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D10D87" w14:textId="77777777" w:rsidR="004D61A7" w:rsidRPr="004F2CC4" w:rsidRDefault="004D61A7">
      <w:pPr>
        <w:rPr>
          <w:rFonts w:ascii="Arial" w:hAnsi="Arial" w:cs="Arial"/>
        </w:rPr>
      </w:pPr>
    </w:p>
    <w:p w14:paraId="5200C6EA" w14:textId="77777777" w:rsidR="004D61A7" w:rsidRPr="004F2CC4" w:rsidRDefault="000952FD" w:rsidP="000952FD">
      <w:pPr>
        <w:spacing w:after="0" w:line="240" w:lineRule="auto"/>
        <w:rPr>
          <w:rFonts w:ascii="Arial" w:hAnsi="Arial" w:cs="Arial"/>
        </w:rPr>
      </w:pPr>
      <w:r w:rsidRPr="004F2CC4">
        <w:rPr>
          <w:rFonts w:ascii="Arial" w:hAnsi="Arial" w:cs="Arial"/>
        </w:rPr>
        <w:t>Contact: Matthew Pasa</w:t>
      </w:r>
    </w:p>
    <w:p w14:paraId="02DBD4CE" w14:textId="77777777" w:rsidR="000952FD" w:rsidRPr="004F2CC4" w:rsidRDefault="000952FD" w:rsidP="000952FD">
      <w:pPr>
        <w:spacing w:after="0" w:line="240" w:lineRule="auto"/>
        <w:rPr>
          <w:rFonts w:ascii="Arial" w:hAnsi="Arial" w:cs="Arial"/>
        </w:rPr>
      </w:pPr>
      <w:r w:rsidRPr="004F2CC4">
        <w:rPr>
          <w:rFonts w:ascii="Arial" w:hAnsi="Arial" w:cs="Arial"/>
        </w:rPr>
        <w:t>The Plan Sponsor University</w:t>
      </w:r>
    </w:p>
    <w:p w14:paraId="467F957D" w14:textId="0E0B0452" w:rsidR="000952FD" w:rsidRPr="004F2CC4" w:rsidRDefault="000952FD" w:rsidP="000952FD">
      <w:pPr>
        <w:spacing w:after="0" w:line="240" w:lineRule="auto"/>
        <w:rPr>
          <w:rFonts w:ascii="Arial" w:hAnsi="Arial" w:cs="Arial"/>
        </w:rPr>
      </w:pPr>
      <w:r w:rsidRPr="004F2CC4">
        <w:rPr>
          <w:rFonts w:ascii="Arial" w:hAnsi="Arial" w:cs="Arial"/>
        </w:rPr>
        <w:t xml:space="preserve">Phone: </w:t>
      </w:r>
      <w:r w:rsidR="005869E7">
        <w:rPr>
          <w:rFonts w:ascii="Arial" w:hAnsi="Arial" w:cs="Arial"/>
        </w:rPr>
        <w:t>855-755-4015 Ext. 117</w:t>
      </w:r>
    </w:p>
    <w:p w14:paraId="2796AE29" w14:textId="77777777" w:rsidR="004D61A7" w:rsidRPr="004F2CC4" w:rsidRDefault="000952FD" w:rsidP="00933685">
      <w:pPr>
        <w:spacing w:after="0" w:line="240" w:lineRule="auto"/>
        <w:rPr>
          <w:rFonts w:ascii="Arial" w:hAnsi="Arial" w:cs="Arial"/>
        </w:rPr>
      </w:pPr>
      <w:r w:rsidRPr="004F2CC4">
        <w:rPr>
          <w:rFonts w:ascii="Arial" w:hAnsi="Arial" w:cs="Arial"/>
        </w:rPr>
        <w:t>Email: Matt@TPSUniversity.com</w:t>
      </w:r>
    </w:p>
    <w:p w14:paraId="5AA42BE4" w14:textId="77777777" w:rsidR="004D61A7" w:rsidRPr="004F2CC4" w:rsidRDefault="004D61A7" w:rsidP="004D61A7">
      <w:pPr>
        <w:jc w:val="right"/>
        <w:rPr>
          <w:rFonts w:ascii="Arial" w:hAnsi="Arial" w:cs="Arial"/>
        </w:rPr>
      </w:pPr>
      <w:r w:rsidRPr="004F2CC4">
        <w:rPr>
          <w:rFonts w:ascii="Arial" w:hAnsi="Arial" w:cs="Arial"/>
        </w:rPr>
        <w:t>FOR IMMEDIATE RELEASE</w:t>
      </w:r>
    </w:p>
    <w:p w14:paraId="6734B13A" w14:textId="77777777" w:rsidR="00EC2253" w:rsidRPr="004F2CC4" w:rsidRDefault="00EC2253" w:rsidP="004D61A7">
      <w:pPr>
        <w:rPr>
          <w:rFonts w:ascii="Arial" w:hAnsi="Arial" w:cs="Arial"/>
        </w:rPr>
      </w:pPr>
    </w:p>
    <w:p w14:paraId="6B7FF162" w14:textId="77777777" w:rsidR="000952FD" w:rsidRPr="004F2CC4" w:rsidRDefault="000952FD" w:rsidP="004D61A7">
      <w:pPr>
        <w:rPr>
          <w:rFonts w:ascii="Arial" w:hAnsi="Arial" w:cs="Arial"/>
          <w:b/>
          <w:sz w:val="28"/>
          <w:szCs w:val="28"/>
        </w:rPr>
      </w:pPr>
      <w:r w:rsidRPr="004F2CC4">
        <w:rPr>
          <w:rFonts w:ascii="Arial" w:hAnsi="Arial" w:cs="Arial"/>
          <w:b/>
          <w:sz w:val="28"/>
          <w:szCs w:val="28"/>
        </w:rPr>
        <w:t xml:space="preserve">Certified 401(k) Plan Specialist Designation Program </w:t>
      </w:r>
    </w:p>
    <w:p w14:paraId="265C2B59" w14:textId="77777777" w:rsidR="002B05D8" w:rsidRPr="00E7129C" w:rsidRDefault="00657448" w:rsidP="00933685">
      <w:pPr>
        <w:rPr>
          <w:rFonts w:ascii="Arial" w:hAnsi="Arial" w:cs="Arial"/>
          <w:i/>
          <w:sz w:val="20"/>
          <w:szCs w:val="20"/>
        </w:rPr>
      </w:pPr>
      <w:r w:rsidRPr="00E7129C">
        <w:rPr>
          <w:rFonts w:ascii="Arial" w:hAnsi="Arial" w:cs="Arial"/>
          <w:i/>
          <w:sz w:val="20"/>
          <w:szCs w:val="20"/>
        </w:rPr>
        <w:t xml:space="preserve">The key to </w:t>
      </w:r>
      <w:r w:rsidR="00E60859" w:rsidRPr="00E7129C">
        <w:rPr>
          <w:rFonts w:ascii="Arial" w:hAnsi="Arial" w:cs="Arial"/>
          <w:i/>
          <w:sz w:val="20"/>
          <w:szCs w:val="20"/>
        </w:rPr>
        <w:t xml:space="preserve">a </w:t>
      </w:r>
      <w:r w:rsidRPr="00E7129C">
        <w:rPr>
          <w:rFonts w:ascii="Arial" w:hAnsi="Arial" w:cs="Arial"/>
          <w:i/>
          <w:sz w:val="20"/>
          <w:szCs w:val="20"/>
        </w:rPr>
        <w:t>successful emp</w:t>
      </w:r>
      <w:r w:rsidR="00E60859" w:rsidRPr="00E7129C">
        <w:rPr>
          <w:rFonts w:ascii="Arial" w:hAnsi="Arial" w:cs="Arial"/>
          <w:i/>
          <w:sz w:val="20"/>
          <w:szCs w:val="20"/>
        </w:rPr>
        <w:t>loyer sponsored retirement plan</w:t>
      </w:r>
      <w:r w:rsidRPr="00E7129C">
        <w:rPr>
          <w:rFonts w:ascii="Arial" w:hAnsi="Arial" w:cs="Arial"/>
          <w:i/>
          <w:sz w:val="20"/>
          <w:szCs w:val="20"/>
        </w:rPr>
        <w:t xml:space="preserve"> is concentrated continued education</w:t>
      </w:r>
    </w:p>
    <w:p w14:paraId="38F7BACB" w14:textId="7A644138" w:rsidR="00933685" w:rsidRPr="00E7129C" w:rsidRDefault="003077C9" w:rsidP="00C5403D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Easton, MA</w:t>
      </w:r>
      <w:r w:rsidR="00CB597A" w:rsidRPr="00E7129C">
        <w:rPr>
          <w:rFonts w:ascii="Arial" w:hAnsi="Arial" w:cs="Arial"/>
          <w:b/>
          <w:sz w:val="24"/>
          <w:szCs w:val="24"/>
        </w:rPr>
        <w:t xml:space="preserve"> –</w:t>
      </w:r>
      <w:r w:rsidR="00EC2253" w:rsidRPr="00E7129C">
        <w:rPr>
          <w:rFonts w:ascii="Arial" w:hAnsi="Arial" w:cs="Arial"/>
          <w:sz w:val="24"/>
          <w:szCs w:val="24"/>
        </w:rPr>
        <w:t xml:space="preserve"> </w:t>
      </w:r>
      <w:r w:rsidR="00E60859" w:rsidRPr="00E7129C">
        <w:rPr>
          <w:rFonts w:ascii="Arial" w:hAnsi="Arial" w:cs="Arial"/>
          <w:sz w:val="24"/>
          <w:szCs w:val="24"/>
        </w:rPr>
        <w:t xml:space="preserve">Adjunct Lecturer </w:t>
      </w:r>
      <w:r>
        <w:rPr>
          <w:rFonts w:ascii="Arial" w:hAnsi="Arial" w:cs="Arial"/>
          <w:sz w:val="24"/>
          <w:szCs w:val="24"/>
        </w:rPr>
        <w:t>James F. Sampson</w:t>
      </w:r>
      <w:r w:rsidR="00E60859" w:rsidRPr="00E7129C">
        <w:rPr>
          <w:rFonts w:ascii="Arial" w:hAnsi="Arial" w:cs="Arial"/>
          <w:sz w:val="24"/>
          <w:szCs w:val="24"/>
        </w:rPr>
        <w:t xml:space="preserve"> and</w:t>
      </w:r>
      <w:r w:rsidR="00C5403D" w:rsidRPr="00E7129C">
        <w:rPr>
          <w:rFonts w:ascii="Arial" w:hAnsi="Arial" w:cs="Arial"/>
          <w:sz w:val="24"/>
          <w:szCs w:val="24"/>
        </w:rPr>
        <w:t xml:space="preserve"> industry leading panelists are presenting</w:t>
      </w:r>
      <w:r w:rsidR="00E60859" w:rsidRPr="00E7129C">
        <w:rPr>
          <w:rFonts w:ascii="Arial" w:hAnsi="Arial" w:cs="Arial"/>
          <w:sz w:val="24"/>
          <w:szCs w:val="24"/>
        </w:rPr>
        <w:t xml:space="preserve"> a </w:t>
      </w:r>
      <w:r w:rsidR="00933685" w:rsidRPr="00E7129C">
        <w:rPr>
          <w:rFonts w:ascii="Arial" w:hAnsi="Arial" w:cs="Arial"/>
          <w:sz w:val="24"/>
          <w:szCs w:val="24"/>
        </w:rPr>
        <w:t>Plan Sponsor University (</w:t>
      </w:r>
      <w:r w:rsidR="00E60859" w:rsidRPr="00E7129C">
        <w:rPr>
          <w:rFonts w:ascii="Arial" w:hAnsi="Arial" w:cs="Arial"/>
          <w:sz w:val="24"/>
          <w:szCs w:val="24"/>
        </w:rPr>
        <w:t>TPSU</w:t>
      </w:r>
      <w:r w:rsidR="00933685" w:rsidRPr="00E7129C">
        <w:rPr>
          <w:rFonts w:ascii="Arial" w:hAnsi="Arial" w:cs="Arial"/>
          <w:sz w:val="24"/>
          <w:szCs w:val="24"/>
        </w:rPr>
        <w:t>) educational program hosted</w:t>
      </w:r>
      <w:r w:rsidR="00E60859" w:rsidRPr="00E7129C">
        <w:rPr>
          <w:rFonts w:ascii="Arial" w:hAnsi="Arial" w:cs="Arial"/>
          <w:sz w:val="24"/>
          <w:szCs w:val="24"/>
        </w:rPr>
        <w:t xml:space="preserve"> at the</w:t>
      </w:r>
      <w:r w:rsidR="00933685" w:rsidRPr="00E712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Stonehill College</w:t>
      </w:r>
      <w:r w:rsidR="00E60859" w:rsidRPr="00E7129C">
        <w:rPr>
          <w:rFonts w:ascii="Arial" w:hAnsi="Arial" w:cs="Arial"/>
          <w:sz w:val="24"/>
          <w:szCs w:val="24"/>
        </w:rPr>
        <w:t xml:space="preserve"> on </w:t>
      </w:r>
      <w:r>
        <w:rPr>
          <w:rFonts w:ascii="Arial" w:hAnsi="Arial" w:cs="Arial"/>
          <w:sz w:val="24"/>
          <w:szCs w:val="24"/>
        </w:rPr>
        <w:t>Wednesday</w:t>
      </w:r>
      <w:r w:rsidR="00C5403D" w:rsidRPr="00E7129C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January</w:t>
      </w:r>
      <w:r w:rsidR="00F356B6">
        <w:rPr>
          <w:rFonts w:ascii="Arial" w:hAnsi="Arial" w:cs="Arial"/>
          <w:sz w:val="24"/>
          <w:szCs w:val="24"/>
        </w:rPr>
        <w:t xml:space="preserve"> 15</w:t>
      </w:r>
      <w:r w:rsidR="00C5403D" w:rsidRPr="00E7129C">
        <w:rPr>
          <w:rFonts w:ascii="Arial" w:hAnsi="Arial" w:cs="Arial"/>
          <w:sz w:val="24"/>
          <w:szCs w:val="24"/>
        </w:rPr>
        <w:t>th</w:t>
      </w:r>
      <w:r w:rsidR="00E60859" w:rsidRPr="00E7129C">
        <w:rPr>
          <w:rFonts w:ascii="Arial" w:hAnsi="Arial" w:cs="Arial"/>
          <w:sz w:val="24"/>
          <w:szCs w:val="24"/>
        </w:rPr>
        <w:t xml:space="preserve">. </w:t>
      </w:r>
    </w:p>
    <w:p w14:paraId="300D4918" w14:textId="771B488E" w:rsidR="003077C9" w:rsidRPr="002E3A66" w:rsidRDefault="003077C9" w:rsidP="003077C9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“</w:t>
      </w:r>
      <w:r w:rsidRPr="00C741D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Mr.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Sampson</w:t>
      </w:r>
      <w:r w:rsidRPr="00C741D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has embraced the concepts associated with Behavioral Finance and has become skilled in delivering those concepts through the Plan Sponsor University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”</w:t>
      </w:r>
      <w:r w:rsidRPr="00C741D8">
        <w:rPr>
          <w:rFonts w:ascii="Arial" w:hAnsi="Arial" w:cs="Arial"/>
          <w:color w:val="000000"/>
          <w:sz w:val="24"/>
          <w:szCs w:val="24"/>
          <w:shd w:val="clear" w:color="auto" w:fill="FFFFFF"/>
        </w:rPr>
        <w:t>, stated Steff Chalk, Executive Director of The Plan Sponsor University.</w:t>
      </w:r>
    </w:p>
    <w:p w14:paraId="475D3029" w14:textId="2AA021E8" w:rsidR="00657448" w:rsidRPr="003077C9" w:rsidRDefault="00E60859" w:rsidP="00C5403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77C9">
        <w:rPr>
          <w:rFonts w:ascii="Arial" w:hAnsi="Arial" w:cs="Arial"/>
          <w:sz w:val="24"/>
          <w:szCs w:val="24"/>
        </w:rPr>
        <w:t xml:space="preserve">This half-day program covers essential topics pertaining to retirement plan stewardship for business owners, benefit specialists and retirement plan fiduciaries. </w:t>
      </w:r>
      <w:r w:rsidR="003077C9" w:rsidRPr="003077C9">
        <w:rPr>
          <w:rFonts w:ascii="Arial" w:eastAsia="Times New Roman" w:hAnsi="Arial" w:cs="Arial"/>
          <w:color w:val="000000"/>
          <w:sz w:val="24"/>
          <w:szCs w:val="24"/>
        </w:rPr>
        <w:t>Jim Sampson is a co-founder and the Managing Principal of Cornerstone Retirement Advisors, an RPG Member Firm.  Jim has been in the retirement plan industry for more than 16 years</w:t>
      </w:r>
      <w:r w:rsidR="003077C9" w:rsidRPr="003077C9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3077C9" w:rsidRPr="003077C9">
        <w:rPr>
          <w:rFonts w:ascii="Arial" w:eastAsia="Times New Roman" w:hAnsi="Arial" w:cs="Arial"/>
          <w:color w:val="000000"/>
          <w:sz w:val="24"/>
          <w:szCs w:val="24"/>
        </w:rPr>
        <w:t>Jim is a Founding Lecturer at </w:t>
      </w:r>
      <w:r w:rsidR="003077C9" w:rsidRPr="003077C9">
        <w:rPr>
          <w:rFonts w:ascii="Arial" w:eastAsia="Times New Roman" w:hAnsi="Arial" w:cs="Arial"/>
          <w:i/>
          <w:iCs/>
          <w:color w:val="000000"/>
          <w:sz w:val="24"/>
          <w:szCs w:val="24"/>
        </w:rPr>
        <w:t>T</w:t>
      </w:r>
      <w:r w:rsidR="003077C9">
        <w:rPr>
          <w:rFonts w:ascii="Arial" w:eastAsia="Times New Roman" w:hAnsi="Arial" w:cs="Arial"/>
          <w:i/>
          <w:iCs/>
          <w:color w:val="000000"/>
          <w:sz w:val="24"/>
          <w:szCs w:val="24"/>
        </w:rPr>
        <w:t>he Retirement Advisor University®</w:t>
      </w:r>
      <w:r w:rsidR="003077C9" w:rsidRPr="003077C9">
        <w:rPr>
          <w:rFonts w:ascii="Arial" w:eastAsia="Times New Roman" w:hAnsi="Arial" w:cs="Arial"/>
          <w:color w:val="000000"/>
          <w:sz w:val="24"/>
          <w:szCs w:val="24"/>
        </w:rPr>
        <w:t> and an Adjunct Lecturer at </w:t>
      </w:r>
      <w:r w:rsidR="003077C9" w:rsidRPr="003077C9">
        <w:rPr>
          <w:rFonts w:ascii="Arial" w:eastAsia="Times New Roman" w:hAnsi="Arial" w:cs="Arial"/>
          <w:i/>
          <w:iCs/>
          <w:color w:val="000000"/>
          <w:sz w:val="24"/>
          <w:szCs w:val="24"/>
        </w:rPr>
        <w:t>The Plan Sponsor University™</w:t>
      </w:r>
      <w:r w:rsidR="003077C9" w:rsidRPr="003077C9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3077C9" w:rsidRPr="003077C9">
        <w:rPr>
          <w:rFonts w:ascii="Arial" w:eastAsia="Times New Roman" w:hAnsi="Arial" w:cs="Arial"/>
          <w:i/>
          <w:iCs/>
          <w:color w:val="000000"/>
          <w:sz w:val="24"/>
          <w:szCs w:val="24"/>
        </w:rPr>
        <w:t> </w:t>
      </w:r>
      <w:r w:rsidR="003077C9" w:rsidRPr="003077C9">
        <w:rPr>
          <w:rFonts w:ascii="Arial" w:eastAsia="Times New Roman" w:hAnsi="Arial" w:cs="Arial"/>
          <w:color w:val="000000"/>
          <w:sz w:val="24"/>
          <w:szCs w:val="24"/>
        </w:rPr>
        <w:t>both at UCLA Anderson School of Management Executive Education.  Jim has earned the Accredited Investment Fiduciary™ an</w:t>
      </w:r>
      <w:r w:rsidR="00BE650D">
        <w:rPr>
          <w:rFonts w:ascii="Arial" w:eastAsia="Times New Roman" w:hAnsi="Arial" w:cs="Arial"/>
          <w:color w:val="000000"/>
          <w:sz w:val="24"/>
          <w:szCs w:val="24"/>
        </w:rPr>
        <w:t xml:space="preserve">d the </w:t>
      </w:r>
      <w:proofErr w:type="gramStart"/>
      <w:r w:rsidR="00BE650D">
        <w:rPr>
          <w:rFonts w:ascii="Arial" w:eastAsia="Times New Roman" w:hAnsi="Arial" w:cs="Arial"/>
          <w:color w:val="000000"/>
          <w:sz w:val="24"/>
          <w:szCs w:val="24"/>
        </w:rPr>
        <w:t>C(</w:t>
      </w:r>
      <w:proofErr w:type="gramEnd"/>
      <w:r w:rsidR="00BE650D">
        <w:rPr>
          <w:rFonts w:ascii="Arial" w:eastAsia="Times New Roman" w:hAnsi="Arial" w:cs="Arial"/>
          <w:color w:val="000000"/>
          <w:sz w:val="24"/>
          <w:szCs w:val="24"/>
        </w:rPr>
        <w:t xml:space="preserve">k)P® - </w:t>
      </w:r>
      <w:r w:rsidR="00BE650D" w:rsidRPr="00BE650D">
        <w:rPr>
          <w:rFonts w:ascii="Arial" w:eastAsia="Times New Roman" w:hAnsi="Arial" w:cs="Arial"/>
          <w:i/>
          <w:color w:val="000000"/>
          <w:sz w:val="24"/>
          <w:szCs w:val="24"/>
        </w:rPr>
        <w:t>Certified 401(k) Professional</w:t>
      </w:r>
      <w:r w:rsidR="003077C9" w:rsidRPr="003077C9">
        <w:rPr>
          <w:rFonts w:ascii="Arial" w:eastAsia="Times New Roman" w:hAnsi="Arial" w:cs="Arial"/>
          <w:color w:val="000000"/>
          <w:sz w:val="24"/>
          <w:szCs w:val="24"/>
        </w:rPr>
        <w:t xml:space="preserve"> designations and is a member of The 401k Coach® Program. Jim earned a BS in Sport Management from the University of Massachusetts, Amherst. </w:t>
      </w:r>
      <w:r w:rsidR="00734521" w:rsidRPr="003077C9">
        <w:rPr>
          <w:rFonts w:ascii="Arial" w:hAnsi="Arial" w:cs="Arial"/>
          <w:sz w:val="24"/>
          <w:szCs w:val="24"/>
          <w:shd w:val="clear" w:color="auto" w:fill="FFFFFF"/>
        </w:rPr>
        <w:t>Core areas of study during the on-site certification training event will include:</w:t>
      </w:r>
    </w:p>
    <w:p w14:paraId="5D0D704E" w14:textId="77777777" w:rsidR="00E60859" w:rsidRPr="00E7129C" w:rsidRDefault="00E60859" w:rsidP="00E60859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7129C">
        <w:rPr>
          <w:rFonts w:ascii="Arial" w:eastAsia="Times New Roman" w:hAnsi="Arial" w:cs="Arial"/>
          <w:sz w:val="24"/>
          <w:szCs w:val="24"/>
        </w:rPr>
        <w:t xml:space="preserve">Improvement of participant outcomes </w:t>
      </w:r>
    </w:p>
    <w:p w14:paraId="679A5140" w14:textId="77777777" w:rsidR="00E60859" w:rsidRPr="00E7129C" w:rsidRDefault="00E60859" w:rsidP="00E60859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7129C">
        <w:rPr>
          <w:rFonts w:ascii="Arial" w:eastAsia="Times New Roman" w:hAnsi="Arial" w:cs="Arial"/>
          <w:sz w:val="24"/>
          <w:szCs w:val="24"/>
        </w:rPr>
        <w:t>Improvement of plan outcomes</w:t>
      </w:r>
    </w:p>
    <w:p w14:paraId="262BFA30" w14:textId="77777777" w:rsidR="00E60859" w:rsidRPr="00E7129C" w:rsidRDefault="00933685" w:rsidP="00E60859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7129C">
        <w:rPr>
          <w:rFonts w:ascii="Arial" w:eastAsia="Times New Roman" w:hAnsi="Arial" w:cs="Arial"/>
          <w:sz w:val="24"/>
          <w:szCs w:val="24"/>
        </w:rPr>
        <w:t>Establishing the role and responsibilities</w:t>
      </w:r>
      <w:r w:rsidR="00E60859" w:rsidRPr="00E7129C">
        <w:rPr>
          <w:rFonts w:ascii="Arial" w:eastAsia="Times New Roman" w:hAnsi="Arial" w:cs="Arial"/>
          <w:sz w:val="24"/>
          <w:szCs w:val="24"/>
        </w:rPr>
        <w:t xml:space="preserve"> of service providers/advisors</w:t>
      </w:r>
    </w:p>
    <w:p w14:paraId="0029D989" w14:textId="05F6065E" w:rsidR="00E60859" w:rsidRPr="00E7129C" w:rsidRDefault="00933685" w:rsidP="00E60859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7129C">
        <w:rPr>
          <w:rFonts w:ascii="Arial" w:eastAsia="Times New Roman" w:hAnsi="Arial" w:cs="Arial"/>
          <w:sz w:val="24"/>
          <w:szCs w:val="24"/>
        </w:rPr>
        <w:t xml:space="preserve">Understanding </w:t>
      </w:r>
      <w:r w:rsidR="00E60859" w:rsidRPr="00E7129C">
        <w:rPr>
          <w:rFonts w:ascii="Arial" w:eastAsia="Times New Roman" w:hAnsi="Arial" w:cs="Arial"/>
          <w:sz w:val="24"/>
          <w:szCs w:val="24"/>
        </w:rPr>
        <w:t>key regulation</w:t>
      </w:r>
      <w:r w:rsidR="00551781" w:rsidRPr="00E7129C">
        <w:rPr>
          <w:rFonts w:ascii="Arial" w:eastAsia="Times New Roman" w:hAnsi="Arial" w:cs="Arial"/>
          <w:sz w:val="24"/>
          <w:szCs w:val="24"/>
        </w:rPr>
        <w:t>s</w:t>
      </w:r>
      <w:r w:rsidR="00E60859" w:rsidRPr="00E7129C">
        <w:rPr>
          <w:rFonts w:ascii="Arial" w:eastAsia="Times New Roman" w:hAnsi="Arial" w:cs="Arial"/>
          <w:sz w:val="24"/>
          <w:szCs w:val="24"/>
        </w:rPr>
        <w:t xml:space="preserve"> / including DOL requirements</w:t>
      </w:r>
    </w:p>
    <w:p w14:paraId="608B04EE" w14:textId="61A15991" w:rsidR="00E60859" w:rsidRPr="00E7129C" w:rsidRDefault="00933685" w:rsidP="00E60859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7129C">
        <w:rPr>
          <w:rFonts w:ascii="Arial" w:eastAsia="Times New Roman" w:hAnsi="Arial" w:cs="Arial"/>
          <w:sz w:val="24"/>
          <w:szCs w:val="24"/>
        </w:rPr>
        <w:t>Comprehending</w:t>
      </w:r>
      <w:r w:rsidR="00FD1507" w:rsidRPr="00E7129C">
        <w:rPr>
          <w:rFonts w:ascii="Arial" w:eastAsia="Times New Roman" w:hAnsi="Arial" w:cs="Arial"/>
          <w:sz w:val="24"/>
          <w:szCs w:val="24"/>
        </w:rPr>
        <w:t xml:space="preserve"> fiduciary responsibilities </w:t>
      </w:r>
      <w:r w:rsidR="00551781" w:rsidRPr="00E7129C">
        <w:rPr>
          <w:rFonts w:ascii="Arial" w:eastAsia="Times New Roman" w:hAnsi="Arial" w:cs="Arial"/>
          <w:sz w:val="24"/>
          <w:szCs w:val="24"/>
        </w:rPr>
        <w:t>for</w:t>
      </w:r>
      <w:r w:rsidR="00FD1507" w:rsidRPr="00E7129C">
        <w:rPr>
          <w:rFonts w:ascii="Arial" w:eastAsia="Times New Roman" w:hAnsi="Arial" w:cs="Arial"/>
          <w:sz w:val="24"/>
          <w:szCs w:val="24"/>
        </w:rPr>
        <w:t xml:space="preserve"> qualified retirement plans</w:t>
      </w:r>
    </w:p>
    <w:p w14:paraId="50490616" w14:textId="77777777" w:rsidR="00E60859" w:rsidRPr="00E7129C" w:rsidRDefault="00FD1507" w:rsidP="00E60859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7129C">
        <w:rPr>
          <w:rFonts w:ascii="Arial" w:eastAsia="Times New Roman" w:hAnsi="Arial" w:cs="Arial"/>
          <w:sz w:val="24"/>
          <w:szCs w:val="24"/>
        </w:rPr>
        <w:t>Defining</w:t>
      </w:r>
      <w:r w:rsidR="00C93D76" w:rsidRPr="00E7129C">
        <w:rPr>
          <w:rFonts w:ascii="Arial" w:eastAsia="Times New Roman" w:hAnsi="Arial" w:cs="Arial"/>
          <w:sz w:val="24"/>
          <w:szCs w:val="24"/>
        </w:rPr>
        <w:t xml:space="preserve"> successful retirement plan management</w:t>
      </w:r>
      <w:r w:rsidR="00E60859" w:rsidRPr="00E7129C">
        <w:rPr>
          <w:rFonts w:ascii="Arial" w:eastAsia="Times New Roman" w:hAnsi="Arial" w:cs="Arial"/>
          <w:sz w:val="24"/>
          <w:szCs w:val="24"/>
        </w:rPr>
        <w:t xml:space="preserve"> </w:t>
      </w:r>
    </w:p>
    <w:p w14:paraId="1C7B6A3D" w14:textId="77777777" w:rsidR="00E60859" w:rsidRPr="00E7129C" w:rsidRDefault="00C93D76" w:rsidP="00E60859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7129C">
        <w:rPr>
          <w:rFonts w:ascii="Arial" w:eastAsia="Times New Roman" w:hAnsi="Arial" w:cs="Arial"/>
          <w:sz w:val="24"/>
          <w:szCs w:val="24"/>
        </w:rPr>
        <w:t>Explaining Behavioral Finance Theory</w:t>
      </w:r>
      <w:r w:rsidR="00E60859" w:rsidRPr="00E7129C">
        <w:rPr>
          <w:rFonts w:ascii="Arial" w:eastAsia="Times New Roman" w:hAnsi="Arial" w:cs="Arial"/>
          <w:sz w:val="24"/>
          <w:szCs w:val="24"/>
        </w:rPr>
        <w:t xml:space="preserve"> </w:t>
      </w:r>
      <w:r w:rsidRPr="00E7129C">
        <w:rPr>
          <w:rFonts w:ascii="Arial" w:eastAsia="Times New Roman" w:hAnsi="Arial" w:cs="Arial"/>
          <w:sz w:val="24"/>
          <w:szCs w:val="24"/>
        </w:rPr>
        <w:t xml:space="preserve">– and how it can favorably impact </w:t>
      </w:r>
      <w:r w:rsidR="00E60859" w:rsidRPr="00E7129C">
        <w:rPr>
          <w:rFonts w:ascii="Arial" w:eastAsia="Times New Roman" w:hAnsi="Arial" w:cs="Arial"/>
          <w:sz w:val="24"/>
          <w:szCs w:val="24"/>
        </w:rPr>
        <w:t>outcomes</w:t>
      </w:r>
    </w:p>
    <w:p w14:paraId="45A75D62" w14:textId="77777777" w:rsidR="002B05D8" w:rsidRPr="00E7129C" w:rsidRDefault="00C93D76" w:rsidP="00E60859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7129C">
        <w:rPr>
          <w:rFonts w:ascii="Arial" w:eastAsia="Times New Roman" w:hAnsi="Arial" w:cs="Arial"/>
          <w:sz w:val="24"/>
          <w:szCs w:val="24"/>
        </w:rPr>
        <w:t>Designing</w:t>
      </w:r>
      <w:r w:rsidR="00E60859" w:rsidRPr="00E7129C">
        <w:rPr>
          <w:rFonts w:ascii="Arial" w:eastAsia="Times New Roman" w:hAnsi="Arial" w:cs="Arial"/>
          <w:sz w:val="24"/>
          <w:szCs w:val="24"/>
        </w:rPr>
        <w:t xml:space="preserve"> a</w:t>
      </w:r>
      <w:r w:rsidRPr="00E7129C">
        <w:rPr>
          <w:rFonts w:ascii="Arial" w:eastAsia="Times New Roman" w:hAnsi="Arial" w:cs="Arial"/>
          <w:sz w:val="24"/>
          <w:szCs w:val="24"/>
        </w:rPr>
        <w:t>n effective</w:t>
      </w:r>
      <w:r w:rsidR="00E60859" w:rsidRPr="00E7129C">
        <w:rPr>
          <w:rFonts w:ascii="Arial" w:eastAsia="Times New Roman" w:hAnsi="Arial" w:cs="Arial"/>
          <w:sz w:val="24"/>
          <w:szCs w:val="24"/>
        </w:rPr>
        <w:t xml:space="preserve"> plan benefit committee</w:t>
      </w:r>
      <w:r w:rsidRPr="00E7129C">
        <w:rPr>
          <w:rFonts w:ascii="Arial" w:eastAsia="Times New Roman" w:hAnsi="Arial" w:cs="Arial"/>
          <w:sz w:val="24"/>
          <w:szCs w:val="24"/>
        </w:rPr>
        <w:t>; and the functions of that committee</w:t>
      </w:r>
    </w:p>
    <w:p w14:paraId="4897E9B0" w14:textId="77777777" w:rsidR="00123CF8" w:rsidRDefault="00123CF8" w:rsidP="00123CF8">
      <w:pPr>
        <w:pStyle w:val="ListParagraph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3557C28" w14:textId="77777777" w:rsidR="00720755" w:rsidRPr="00720755" w:rsidRDefault="00720755" w:rsidP="007207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720755">
        <w:rPr>
          <w:rFonts w:ascii="Arial" w:eastAsia="Times New Roman" w:hAnsi="Arial" w:cs="Arial"/>
          <w:color w:val="0D4578"/>
          <w:sz w:val="20"/>
          <w:szCs w:val="20"/>
        </w:rPr>
        <w:t>RPG is a network associated with LPL Financial</w:t>
      </w:r>
    </w:p>
    <w:p w14:paraId="0188AE6D" w14:textId="23B618C0" w:rsidR="00720755" w:rsidRPr="00720755" w:rsidRDefault="00720755" w:rsidP="007207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720755">
        <w:rPr>
          <w:rFonts w:ascii="Arial" w:eastAsia="Times New Roman" w:hAnsi="Arial" w:cs="Arial"/>
          <w:color w:val="606060"/>
          <w:sz w:val="20"/>
          <w:szCs w:val="20"/>
        </w:rPr>
        <w:t>Securities and Retirement Plan Consulting Program advisory services offered through LPL Financial, Member FINRA/SIPC.  Other Investment Advisory services offered through Independent Financial Partners, a Registered Investment Advisor.  Cornerstone Retirement Advisors and Independent Financial Partners are separate entities from LPL Financial</w:t>
      </w:r>
      <w:r>
        <w:rPr>
          <w:rFonts w:ascii="Arial" w:eastAsia="Times New Roman" w:hAnsi="Arial" w:cs="Arial"/>
          <w:color w:val="606060"/>
          <w:sz w:val="20"/>
          <w:szCs w:val="20"/>
        </w:rPr>
        <w:t>.</w:t>
      </w:r>
      <w:bookmarkStart w:id="0" w:name="_GoBack"/>
      <w:bookmarkEnd w:id="0"/>
    </w:p>
    <w:p w14:paraId="65D8AFBB" w14:textId="77777777" w:rsidR="00720755" w:rsidRDefault="00720755" w:rsidP="0072075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AB9FDED" w14:textId="77777777" w:rsidR="00E60859" w:rsidRPr="004F2CC4" w:rsidRDefault="00E60859" w:rsidP="00123CF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4F2CC4">
        <w:rPr>
          <w:rFonts w:ascii="Arial" w:eastAsia="Times New Roman" w:hAnsi="Arial" w:cs="Arial"/>
          <w:sz w:val="24"/>
          <w:szCs w:val="24"/>
        </w:rPr>
        <w:t xml:space="preserve">Space is limited. Please R.S.V.P. to: </w:t>
      </w:r>
      <w:hyperlink r:id="rId8" w:history="1">
        <w:r w:rsidRPr="004F2CC4">
          <w:rPr>
            <w:rStyle w:val="Hyperlink"/>
            <w:rFonts w:ascii="Arial" w:eastAsia="Times New Roman" w:hAnsi="Arial" w:cs="Arial"/>
            <w:sz w:val="24"/>
            <w:szCs w:val="24"/>
          </w:rPr>
          <w:t>Registar@TRAUniversity.com</w:t>
        </w:r>
      </w:hyperlink>
      <w:r w:rsidRPr="004F2CC4">
        <w:rPr>
          <w:rFonts w:ascii="Arial" w:eastAsia="Times New Roman" w:hAnsi="Arial" w:cs="Arial"/>
          <w:sz w:val="24"/>
          <w:szCs w:val="24"/>
        </w:rPr>
        <w:t xml:space="preserve"> </w:t>
      </w:r>
      <w:r w:rsidRPr="004F2CC4">
        <w:rPr>
          <w:rFonts w:ascii="Arial" w:eastAsia="Times New Roman" w:hAnsi="Arial" w:cs="Arial"/>
          <w:b/>
          <w:sz w:val="24"/>
          <w:szCs w:val="24"/>
        </w:rPr>
        <w:t>OR</w:t>
      </w:r>
    </w:p>
    <w:p w14:paraId="6C4F2238" w14:textId="77777777" w:rsidR="00E60859" w:rsidRPr="004F2CC4" w:rsidRDefault="00E60859" w:rsidP="00C5403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4F2CC4">
        <w:rPr>
          <w:rFonts w:ascii="Arial" w:eastAsia="Times New Roman" w:hAnsi="Arial" w:cs="Arial"/>
          <w:sz w:val="24"/>
          <w:szCs w:val="24"/>
        </w:rPr>
        <w:t>Contact Jennifer Pasa, TPSU Program Coordinator at 1.855.755.4015 Ext. 106</w:t>
      </w:r>
    </w:p>
    <w:p w14:paraId="71BBC0E2" w14:textId="6C68F202" w:rsidR="004D61A7" w:rsidRPr="003077C9" w:rsidRDefault="00E60859" w:rsidP="003077C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4F2CC4">
        <w:rPr>
          <w:rFonts w:ascii="Arial" w:eastAsia="Times New Roman" w:hAnsi="Arial" w:cs="Arial"/>
          <w:sz w:val="24"/>
          <w:szCs w:val="24"/>
        </w:rPr>
        <w:t>For more information</w:t>
      </w:r>
      <w:r w:rsidR="00A67E3B">
        <w:rPr>
          <w:rFonts w:ascii="Arial" w:eastAsia="Times New Roman" w:hAnsi="Arial" w:cs="Arial"/>
          <w:sz w:val="24"/>
          <w:szCs w:val="24"/>
        </w:rPr>
        <w:t xml:space="preserve"> and online registering</w:t>
      </w:r>
      <w:r w:rsidRPr="004F2CC4">
        <w:rPr>
          <w:rFonts w:ascii="Arial" w:eastAsia="Times New Roman" w:hAnsi="Arial" w:cs="Arial"/>
          <w:sz w:val="24"/>
          <w:szCs w:val="24"/>
        </w:rPr>
        <w:t xml:space="preserve"> visit: </w:t>
      </w:r>
      <w:hyperlink r:id="rId9" w:history="1">
        <w:r w:rsidRPr="004F2CC4">
          <w:rPr>
            <w:rStyle w:val="Hyperlink"/>
            <w:rFonts w:ascii="Arial" w:eastAsia="Times New Roman" w:hAnsi="Arial" w:cs="Arial"/>
            <w:sz w:val="24"/>
            <w:szCs w:val="24"/>
          </w:rPr>
          <w:t>www.TPSUniversity.com</w:t>
        </w:r>
      </w:hyperlink>
    </w:p>
    <w:sectPr w:rsidR="004D61A7" w:rsidRPr="003077C9" w:rsidSect="00720755">
      <w:headerReference w:type="default" r:id="rId10"/>
      <w:pgSz w:w="12240" w:h="15840"/>
      <w:pgMar w:top="630" w:right="990" w:bottom="9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CE9507" w14:textId="77777777" w:rsidR="002B0D06" w:rsidRDefault="002B0D06" w:rsidP="004D61A7">
      <w:pPr>
        <w:spacing w:after="0" w:line="240" w:lineRule="auto"/>
      </w:pPr>
      <w:r>
        <w:separator/>
      </w:r>
    </w:p>
  </w:endnote>
  <w:endnote w:type="continuationSeparator" w:id="0">
    <w:p w14:paraId="11AD5C2B" w14:textId="77777777" w:rsidR="002B0D06" w:rsidRDefault="002B0D06" w:rsidP="004D6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E1627A" w14:textId="77777777" w:rsidR="002B0D06" w:rsidRDefault="002B0D06" w:rsidP="004D61A7">
      <w:pPr>
        <w:spacing w:after="0" w:line="240" w:lineRule="auto"/>
      </w:pPr>
      <w:r>
        <w:separator/>
      </w:r>
    </w:p>
  </w:footnote>
  <w:footnote w:type="continuationSeparator" w:id="0">
    <w:p w14:paraId="77E09580" w14:textId="77777777" w:rsidR="002B0D06" w:rsidRDefault="002B0D06" w:rsidP="004D6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4CEFCA" w14:textId="77777777" w:rsidR="00C93D76" w:rsidRDefault="00C93D76" w:rsidP="004D61A7">
    <w:pPr>
      <w:pStyle w:val="Header"/>
      <w:ind w:left="-720"/>
    </w:pPr>
    <w:r>
      <w:rPr>
        <w:noProof/>
      </w:rPr>
      <w:drawing>
        <wp:inline distT="0" distB="0" distL="0" distR="0" wp14:anchorId="4C92D748" wp14:editId="3859D087">
          <wp:extent cx="2368755" cy="893135"/>
          <wp:effectExtent l="0" t="0" r="0" b="254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TPSU-final-logo_cmyk.eps"/>
                  <pic:cNvPicPr/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6676" cy="907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68A1B00B" wp14:editId="1DEB9082">
          <wp:extent cx="956546" cy="956546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(k)PS_Logo_BW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98" cy="9620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04026F"/>
    <w:multiLevelType w:val="hybridMultilevel"/>
    <w:tmpl w:val="FEB89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1A7"/>
    <w:rsid w:val="00031ED1"/>
    <w:rsid w:val="00042A5A"/>
    <w:rsid w:val="000952FD"/>
    <w:rsid w:val="00123CF8"/>
    <w:rsid w:val="00123F2C"/>
    <w:rsid w:val="002B05D8"/>
    <w:rsid w:val="002B0D06"/>
    <w:rsid w:val="003077C9"/>
    <w:rsid w:val="00365FFA"/>
    <w:rsid w:val="00384E77"/>
    <w:rsid w:val="004D61A7"/>
    <w:rsid w:val="004F2CC4"/>
    <w:rsid w:val="00551781"/>
    <w:rsid w:val="005869E7"/>
    <w:rsid w:val="0063746B"/>
    <w:rsid w:val="00657448"/>
    <w:rsid w:val="006C582E"/>
    <w:rsid w:val="00720755"/>
    <w:rsid w:val="00734521"/>
    <w:rsid w:val="00796C48"/>
    <w:rsid w:val="008131E7"/>
    <w:rsid w:val="00886226"/>
    <w:rsid w:val="00886CC9"/>
    <w:rsid w:val="00933685"/>
    <w:rsid w:val="009410DE"/>
    <w:rsid w:val="00952CBF"/>
    <w:rsid w:val="00A67E3B"/>
    <w:rsid w:val="00BE650D"/>
    <w:rsid w:val="00C044E8"/>
    <w:rsid w:val="00C5403D"/>
    <w:rsid w:val="00C65238"/>
    <w:rsid w:val="00C93D76"/>
    <w:rsid w:val="00CB2EF5"/>
    <w:rsid w:val="00CB597A"/>
    <w:rsid w:val="00D631A7"/>
    <w:rsid w:val="00E60859"/>
    <w:rsid w:val="00E7129C"/>
    <w:rsid w:val="00EC2253"/>
    <w:rsid w:val="00F356B6"/>
    <w:rsid w:val="00F56565"/>
    <w:rsid w:val="00FD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D6B23B"/>
  <w15:docId w15:val="{DFB9B1E9-ABC8-417A-B06D-8FE87EBD9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61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1A7"/>
  </w:style>
  <w:style w:type="paragraph" w:styleId="Footer">
    <w:name w:val="footer"/>
    <w:basedOn w:val="Normal"/>
    <w:link w:val="FooterChar"/>
    <w:uiPriority w:val="99"/>
    <w:unhideWhenUsed/>
    <w:rsid w:val="004D61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1A7"/>
  </w:style>
  <w:style w:type="character" w:styleId="PlaceholderText">
    <w:name w:val="Placeholder Text"/>
    <w:basedOn w:val="DefaultParagraphFont"/>
    <w:uiPriority w:val="99"/>
    <w:semiHidden/>
    <w:rsid w:val="004D61A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1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1A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608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08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ar@TRAUniversity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PSUniversity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Pasa</dc:creator>
  <cp:keywords/>
  <dc:description/>
  <cp:lastModifiedBy>Matthew Pasa</cp:lastModifiedBy>
  <cp:revision>9</cp:revision>
  <cp:lastPrinted>2013-11-25T17:41:00Z</cp:lastPrinted>
  <dcterms:created xsi:type="dcterms:W3CDTF">2013-11-25T16:51:00Z</dcterms:created>
  <dcterms:modified xsi:type="dcterms:W3CDTF">2013-12-06T14:19:00Z</dcterms:modified>
</cp:coreProperties>
</file>