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15ED7" w14:textId="77777777" w:rsidR="00B75AB8" w:rsidRPr="00605120" w:rsidRDefault="00B75AB8">
      <w:pPr>
        <w:rPr>
          <w:sz w:val="32"/>
          <w:lang w:val="es-ES"/>
        </w:rPr>
      </w:pPr>
      <w:r w:rsidRPr="00605120">
        <w:rPr>
          <w:sz w:val="32"/>
          <w:lang w:val="es-ES"/>
        </w:rPr>
        <w:t xml:space="preserve">Fio </w:t>
      </w:r>
      <w:proofErr w:type="spellStart"/>
      <w:r w:rsidRPr="00605120">
        <w:rPr>
          <w:sz w:val="32"/>
          <w:lang w:val="es-ES"/>
        </w:rPr>
        <w:t>Corporation</w:t>
      </w:r>
      <w:proofErr w:type="spellEnd"/>
      <w:r w:rsidRPr="00605120">
        <w:rPr>
          <w:sz w:val="32"/>
          <w:lang w:val="es-ES"/>
        </w:rPr>
        <w:t xml:space="preserve"> ayuda a iniciativa colombiana para la salud a ser galardonado como Campeón contra la Malaria </w:t>
      </w:r>
      <w:r w:rsidR="00494F65">
        <w:rPr>
          <w:sz w:val="32"/>
          <w:lang w:val="es-ES"/>
        </w:rPr>
        <w:t>de</w:t>
      </w:r>
      <w:r w:rsidR="00494F65" w:rsidRPr="00605120">
        <w:rPr>
          <w:sz w:val="32"/>
          <w:lang w:val="es-ES"/>
        </w:rPr>
        <w:t xml:space="preserve"> </w:t>
      </w:r>
      <w:r w:rsidRPr="00605120">
        <w:rPr>
          <w:sz w:val="32"/>
          <w:lang w:val="es-ES"/>
        </w:rPr>
        <w:t xml:space="preserve">las Américas </w:t>
      </w:r>
      <w:r w:rsidR="00B009A9" w:rsidRPr="00605120">
        <w:rPr>
          <w:sz w:val="32"/>
          <w:lang w:val="es-ES"/>
        </w:rPr>
        <w:t xml:space="preserve">2013 </w:t>
      </w:r>
      <w:r w:rsidRPr="00605120">
        <w:rPr>
          <w:sz w:val="32"/>
          <w:lang w:val="es-ES"/>
        </w:rPr>
        <w:t>con el servicio de gestión de información y diagnóstico móvil integrado Fionet</w:t>
      </w:r>
    </w:p>
    <w:p w14:paraId="4CE015B4" w14:textId="77777777" w:rsidR="00B75AB8" w:rsidRPr="00605120" w:rsidRDefault="00B75AB8">
      <w:pPr>
        <w:rPr>
          <w:sz w:val="32"/>
          <w:lang w:val="es-ES"/>
        </w:rPr>
      </w:pPr>
    </w:p>
    <w:p w14:paraId="4BAD7953" w14:textId="77777777" w:rsidR="00737BE7" w:rsidRPr="00AC6FFA" w:rsidRDefault="00737BE7" w:rsidP="00737BE7">
      <w:pPr>
        <w:rPr>
          <w:rFonts w:cs="Times"/>
          <w:b/>
        </w:rPr>
      </w:pPr>
      <w:r w:rsidRPr="00AC6FFA">
        <w:rPr>
          <w:b/>
          <w:lang w:val="es-ES"/>
        </w:rPr>
        <w:t>Los dispositivos móviles de diagnóstico Fionet y los servicios informativos en la nube ayudaron al éxito del Proyecto Malaria Colombia para el control de la malaria sobre la base de evidencia.</w:t>
      </w:r>
    </w:p>
    <w:p w14:paraId="5914444F" w14:textId="77777777" w:rsidR="00737BE7" w:rsidRPr="008160E7" w:rsidRDefault="00737BE7" w:rsidP="00737BE7">
      <w:pPr>
        <w:rPr>
          <w:rFonts w:cs="Times"/>
          <w:sz w:val="32"/>
          <w:szCs w:val="32"/>
        </w:rPr>
      </w:pPr>
    </w:p>
    <w:p w14:paraId="798D7EC3" w14:textId="38B6ACB5" w:rsidR="00B75AB8" w:rsidRPr="00AC6FFA" w:rsidRDefault="00737BE7">
      <w:pPr>
        <w:rPr>
          <w:rFonts w:cs="Times"/>
        </w:rPr>
      </w:pPr>
      <w:r w:rsidRPr="00605120">
        <w:rPr>
          <w:lang w:val="es-ES"/>
        </w:rPr>
        <w:t>Toronto, Canadá</w:t>
      </w:r>
      <w:r w:rsidR="00DA7517">
        <w:rPr>
          <w:lang w:val="es-ES"/>
        </w:rPr>
        <w:t xml:space="preserve"> — 01-15-2014</w:t>
      </w:r>
      <w:bookmarkStart w:id="0" w:name="_GoBack"/>
      <w:bookmarkEnd w:id="0"/>
      <w:r w:rsidRPr="00605120">
        <w:rPr>
          <w:lang w:val="es-ES"/>
        </w:rPr>
        <w:t xml:space="preserve"> —</w:t>
      </w:r>
    </w:p>
    <w:p w14:paraId="4444E68A" w14:textId="77777777" w:rsidR="00B75AB8" w:rsidRPr="00605120" w:rsidRDefault="00B75AB8">
      <w:pPr>
        <w:rPr>
          <w:lang w:val="es-ES"/>
        </w:rPr>
      </w:pPr>
    </w:p>
    <w:p w14:paraId="224D24F6" w14:textId="6537FCDF" w:rsidR="00B75AB8" w:rsidRPr="00605120" w:rsidRDefault="00B75AB8">
      <w:pPr>
        <w:rPr>
          <w:lang w:val="es-ES"/>
        </w:rPr>
      </w:pPr>
      <w:r w:rsidRPr="00605120">
        <w:rPr>
          <w:lang w:val="es-ES"/>
        </w:rPr>
        <w:t xml:space="preserve">Con la ayuda de Fionet, la solución basada en la nube de </w:t>
      </w:r>
      <w:hyperlink r:id="rId5" w:history="1">
        <w:r w:rsidRPr="00AC6FFA">
          <w:rPr>
            <w:rStyle w:val="Hyperlink"/>
            <w:lang w:val="es-ES"/>
          </w:rPr>
          <w:t xml:space="preserve">Fio </w:t>
        </w:r>
        <w:proofErr w:type="spellStart"/>
        <w:r w:rsidRPr="00AC6FFA">
          <w:rPr>
            <w:rStyle w:val="Hyperlink"/>
            <w:lang w:val="es-ES"/>
          </w:rPr>
          <w:t>Corporation</w:t>
        </w:r>
        <w:proofErr w:type="spellEnd"/>
      </w:hyperlink>
      <w:r w:rsidRPr="00605120">
        <w:rPr>
          <w:lang w:val="es-ES"/>
        </w:rPr>
        <w:t xml:space="preserve"> para el tratamiento de enfermedades infecciosas, el </w:t>
      </w:r>
      <w:hyperlink r:id="rId6" w:history="1">
        <w:r w:rsidRPr="00AC6FFA">
          <w:rPr>
            <w:rStyle w:val="Hyperlink"/>
            <w:lang w:val="es-ES"/>
          </w:rPr>
          <w:t>Proyecto Malaria Colombia</w:t>
        </w:r>
      </w:hyperlink>
      <w:r w:rsidRPr="00605120">
        <w:rPr>
          <w:lang w:val="es-ES"/>
        </w:rPr>
        <w:t xml:space="preserve"> (PMC) recibió el premio "</w:t>
      </w:r>
      <w:hyperlink r:id="rId7" w:history="1">
        <w:r w:rsidRPr="00AC6FFA">
          <w:rPr>
            <w:rStyle w:val="Hyperlink"/>
            <w:lang w:val="es-ES"/>
          </w:rPr>
          <w:t>Campeón contra la Malaria de las Américas</w:t>
        </w:r>
      </w:hyperlink>
      <w:r w:rsidRPr="00605120">
        <w:rPr>
          <w:lang w:val="es-ES"/>
        </w:rPr>
        <w:t>" 2013 que se otorga anualmente a organizaciones que demuestran las mejores prácticas en la prevención y control de la malaria. El PMC es una iniciativa conjunta de salud administrada por la agencia estatal colombiana para el desarrollo, FONADE, y la Fundación Universidad de Antioquia.</w:t>
      </w:r>
    </w:p>
    <w:p w14:paraId="048FA945" w14:textId="77777777" w:rsidR="00B75AB8" w:rsidRPr="00605120" w:rsidRDefault="00B75AB8">
      <w:pPr>
        <w:rPr>
          <w:lang w:val="es-ES"/>
        </w:rPr>
      </w:pPr>
    </w:p>
    <w:p w14:paraId="165D5C83" w14:textId="77777777" w:rsidR="00B75AB8" w:rsidRPr="00605120" w:rsidRDefault="00B75AB8">
      <w:pPr>
        <w:rPr>
          <w:lang w:val="es-ES"/>
        </w:rPr>
      </w:pPr>
      <w:r w:rsidRPr="00605120">
        <w:rPr>
          <w:lang w:val="es-ES"/>
        </w:rPr>
        <w:t>"Fionet jugó un papel valioso para el éxito del proyecto, " dijo Andrés Oyola, gerente de proyecto de PMC-FONADE. "El servicio no solo se alineó con la estrategia global de incorporar innovación a nuestro programa, sino que también demostró ser fundamental para ayudar a que el PMC cumpla sus objetivos de mejorar el diagnóstico, tratamiento e informes de los casos de malaria."</w:t>
      </w:r>
    </w:p>
    <w:p w14:paraId="16B2DA05" w14:textId="77777777" w:rsidR="00B75AB8" w:rsidRPr="00605120" w:rsidRDefault="00B75AB8">
      <w:pPr>
        <w:rPr>
          <w:lang w:val="es-ES"/>
        </w:rPr>
      </w:pPr>
    </w:p>
    <w:p w14:paraId="6662AFC8" w14:textId="77777777" w:rsidR="00AC6FFA" w:rsidRDefault="004D388D">
      <w:pPr>
        <w:rPr>
          <w:lang w:val="es-ES"/>
        </w:rPr>
      </w:pPr>
      <w:r>
        <w:rPr>
          <w:lang w:val="es-ES"/>
        </w:rPr>
        <w:t>Compuesto</w:t>
      </w:r>
      <w:r w:rsidRPr="00605120">
        <w:rPr>
          <w:lang w:val="es-ES"/>
        </w:rPr>
        <w:t xml:space="preserve"> </w:t>
      </w:r>
      <w:r w:rsidR="00B75AB8" w:rsidRPr="00605120">
        <w:rPr>
          <w:lang w:val="es-ES"/>
        </w:rPr>
        <w:t xml:space="preserve">por un grupo de organizaciones públicas y privadas, con la asistencia financiera del Fondo mundial de lucha contra el SIDA, la tuberculosis y la malaria, el PMC apareció en 2010 para complementar las actividades de control de la malaria del Ministerio de Salud de Colombia. </w:t>
      </w:r>
      <w:r>
        <w:rPr>
          <w:lang w:val="es-ES"/>
        </w:rPr>
        <w:t>En e</w:t>
      </w:r>
      <w:r w:rsidR="00B75AB8" w:rsidRPr="00605120">
        <w:rPr>
          <w:lang w:val="es-ES"/>
        </w:rPr>
        <w:t xml:space="preserve">se año Colombia registró más de 115.000 casos de malaria y más del 70 por </w:t>
      </w:r>
    </w:p>
    <w:p w14:paraId="72FE6DCF" w14:textId="77777777" w:rsidR="00B75AB8" w:rsidRPr="00605120" w:rsidRDefault="00B75AB8">
      <w:pPr>
        <w:rPr>
          <w:lang w:val="es-ES"/>
        </w:rPr>
      </w:pPr>
      <w:r w:rsidRPr="00605120">
        <w:rPr>
          <w:lang w:val="es-ES"/>
        </w:rPr>
        <w:t xml:space="preserve">ciento se originó en las 45 municipalidades donde el PMC está siendo implementado. Para el 2012, el número total de casos registrados en el país había caído </w:t>
      </w:r>
      <w:r w:rsidR="004D388D">
        <w:rPr>
          <w:lang w:val="es-ES"/>
        </w:rPr>
        <w:t xml:space="preserve">cerca de </w:t>
      </w:r>
      <w:r w:rsidRPr="00605120">
        <w:rPr>
          <w:lang w:val="es-ES"/>
        </w:rPr>
        <w:t xml:space="preserve">un 50 por ciento, en gran medida por el trabajo del PMC asistido por Fionet, el servicio móvil integrado de gestión de información y diagnóstico. </w:t>
      </w:r>
    </w:p>
    <w:p w14:paraId="25C79C75" w14:textId="77777777" w:rsidR="00B75AB8" w:rsidRPr="00605120" w:rsidRDefault="00B75AB8">
      <w:pPr>
        <w:rPr>
          <w:lang w:val="es-ES"/>
        </w:rPr>
      </w:pPr>
    </w:p>
    <w:p w14:paraId="75C9EA86" w14:textId="77777777" w:rsidR="00AC6FFA" w:rsidRDefault="00B75AB8">
      <w:pPr>
        <w:rPr>
          <w:lang w:val="es-ES"/>
        </w:rPr>
      </w:pPr>
      <w:r w:rsidRPr="00605120">
        <w:rPr>
          <w:lang w:val="es-ES"/>
        </w:rPr>
        <w:t xml:space="preserve">"Los dispositivos móviles Fionet cumplieron un doble papel: útiles herramientas de diagnóstico y confiables unidades de </w:t>
      </w:r>
      <w:r w:rsidR="004D388D">
        <w:rPr>
          <w:lang w:val="es-ES"/>
        </w:rPr>
        <w:t>vigilancia</w:t>
      </w:r>
      <w:r w:rsidRPr="00605120">
        <w:rPr>
          <w:lang w:val="es-ES"/>
        </w:rPr>
        <w:t>," comentó el Sr.</w:t>
      </w:r>
      <w:r w:rsidR="004277A7" w:rsidRPr="00605120">
        <w:rPr>
          <w:lang w:val="es-ES"/>
        </w:rPr>
        <w:t xml:space="preserve"> </w:t>
      </w:r>
      <w:r w:rsidRPr="00605120">
        <w:rPr>
          <w:lang w:val="es-ES"/>
        </w:rPr>
        <w:t>Oyola. "Así se han fortalecido las capacidades del PMC para mane</w:t>
      </w:r>
    </w:p>
    <w:p w14:paraId="5E371575" w14:textId="77777777" w:rsidR="00B75AB8" w:rsidRPr="00605120" w:rsidRDefault="00B75AB8">
      <w:pPr>
        <w:rPr>
          <w:lang w:val="es-ES"/>
        </w:rPr>
      </w:pPr>
      <w:proofErr w:type="spellStart"/>
      <w:r w:rsidRPr="00605120">
        <w:rPr>
          <w:lang w:val="es-ES"/>
        </w:rPr>
        <w:t>jar</w:t>
      </w:r>
      <w:proofErr w:type="spellEnd"/>
      <w:r w:rsidRPr="00605120">
        <w:rPr>
          <w:lang w:val="es-ES"/>
        </w:rPr>
        <w:t xml:space="preserve"> en forma remota la actividad de los profesionales de la salud y para tomar mejores decisiones sobre la asignación de recursos en función de la información recogida."</w:t>
      </w:r>
    </w:p>
    <w:p w14:paraId="023F103C" w14:textId="77777777" w:rsidR="00B75AB8" w:rsidRPr="00605120" w:rsidRDefault="00B75AB8">
      <w:pPr>
        <w:rPr>
          <w:lang w:val="es-ES"/>
        </w:rPr>
      </w:pPr>
    </w:p>
    <w:p w14:paraId="485E8265" w14:textId="77777777" w:rsidR="00B75AB8" w:rsidRPr="00605120" w:rsidRDefault="00B75AB8">
      <w:pPr>
        <w:rPr>
          <w:lang w:val="es-ES"/>
        </w:rPr>
      </w:pPr>
      <w:r w:rsidRPr="00605120">
        <w:rPr>
          <w:lang w:val="es-ES"/>
        </w:rPr>
        <w:t xml:space="preserve">Fionet facilitó el principal logro del PMC de crear capacidades locales sostenibles al instruir a los profesionales de la salud de la comunidad sobre la prevención y el control de la malaria. Al suscribirse a Fionet, el PMC recibió teléfonos móviles equipados con el programa Deki, que </w:t>
      </w:r>
      <w:r w:rsidRPr="00605120">
        <w:rPr>
          <w:lang w:val="es-ES"/>
        </w:rPr>
        <w:lastRenderedPageBreak/>
        <w:t xml:space="preserve">ayudó a los profesionales de la salud a gestionar mejor el flujo de pacientes y documentar las pruebas de malaria basadas en </w:t>
      </w:r>
      <w:r w:rsidR="004D388D">
        <w:rPr>
          <w:lang w:val="es-ES"/>
        </w:rPr>
        <w:t>microscopía</w:t>
      </w:r>
      <w:r w:rsidRPr="00605120">
        <w:rPr>
          <w:lang w:val="es-ES"/>
        </w:rPr>
        <w:t xml:space="preserve">. El PMC también recibió los lectores Deki Readers, que consisten en dispositivos de diagnóstico </w:t>
      </w:r>
      <w:r w:rsidRPr="00605120">
        <w:rPr>
          <w:i/>
          <w:lang w:val="es-ES"/>
        </w:rPr>
        <w:t>in-vitro</w:t>
      </w:r>
      <w:r w:rsidRPr="00605120">
        <w:rPr>
          <w:lang w:val="es-ES"/>
        </w:rPr>
        <w:t xml:space="preserve"> que guían paso a paso el procesamiento y la interpretación de las pruebas de diagnóstico rápido con precisión </w:t>
      </w:r>
      <w:r w:rsidR="004D388D">
        <w:rPr>
          <w:lang w:val="es-ES"/>
        </w:rPr>
        <w:t xml:space="preserve">igual a la de </w:t>
      </w:r>
      <w:r w:rsidRPr="00605120">
        <w:rPr>
          <w:lang w:val="es-ES"/>
        </w:rPr>
        <w:t>expert</w:t>
      </w:r>
      <w:r w:rsidR="004D388D">
        <w:rPr>
          <w:lang w:val="es-ES"/>
        </w:rPr>
        <w:t>os</w:t>
      </w:r>
      <w:r w:rsidRPr="00605120">
        <w:rPr>
          <w:lang w:val="es-ES"/>
        </w:rPr>
        <w:t>. Todas las actividades de diagnóstico que contaron con la asistencia de estos dispositivos inteligentes Deki se registraron automáticamente en la base de datos en la nube de Fionet. Esto le</w:t>
      </w:r>
      <w:r w:rsidR="004277A7" w:rsidRPr="00605120">
        <w:rPr>
          <w:lang w:val="es-ES"/>
        </w:rPr>
        <w:t>s</w:t>
      </w:r>
      <w:r w:rsidRPr="00605120">
        <w:rPr>
          <w:lang w:val="es-ES"/>
        </w:rPr>
        <w:t xml:space="preserve"> permitió a los administradores del PMC acceder a la Web y consultar en tiempo real la información que necesitaban para mejorar el desempeño de los profesionales de la salud, el manejo de casos y la generación de informes. Fionet también permitió al PMC transferir fácilmente los datos a SIVIGILA, el sistema de </w:t>
      </w:r>
      <w:r w:rsidR="004D388D">
        <w:rPr>
          <w:lang w:val="es-ES"/>
        </w:rPr>
        <w:t xml:space="preserve">vigilancia </w:t>
      </w:r>
      <w:r w:rsidRPr="00605120">
        <w:rPr>
          <w:lang w:val="es-ES"/>
        </w:rPr>
        <w:t>epidemiológico nacional de Colombia.</w:t>
      </w:r>
    </w:p>
    <w:p w14:paraId="6CBD4A29" w14:textId="77777777" w:rsidR="00B75AB8" w:rsidRPr="00605120" w:rsidRDefault="00B75AB8">
      <w:pPr>
        <w:rPr>
          <w:lang w:val="es-ES"/>
        </w:rPr>
      </w:pPr>
    </w:p>
    <w:p w14:paraId="34D30633" w14:textId="77777777" w:rsidR="00B75AB8" w:rsidRPr="00605120" w:rsidRDefault="00B75AB8">
      <w:pPr>
        <w:rPr>
          <w:lang w:val="es-ES"/>
        </w:rPr>
      </w:pPr>
      <w:r w:rsidRPr="00605120">
        <w:rPr>
          <w:lang w:val="es-ES"/>
        </w:rPr>
        <w:t xml:space="preserve">Fionet ayudó al PMC a someter a pruebas </w:t>
      </w:r>
      <w:r w:rsidR="004D388D">
        <w:rPr>
          <w:lang w:val="es-ES"/>
        </w:rPr>
        <w:t xml:space="preserve">diagnósticas </w:t>
      </w:r>
      <w:r w:rsidRPr="00605120">
        <w:rPr>
          <w:lang w:val="es-ES"/>
        </w:rPr>
        <w:t xml:space="preserve">y </w:t>
      </w:r>
      <w:r w:rsidR="004D388D">
        <w:rPr>
          <w:lang w:val="es-ES"/>
        </w:rPr>
        <w:t xml:space="preserve">a </w:t>
      </w:r>
      <w:r w:rsidRPr="00605120">
        <w:rPr>
          <w:lang w:val="es-ES"/>
        </w:rPr>
        <w:t>dar seguimiento a los casos positivos de malaria, como también los resultados negativos de las pruebas diagnósticas. El PMC también utilizó Fionet para monitorear el cumplimiento de los protocolos de gestión de casos con una precisión sin precedentes. La información oportuna y de alta calidad que se recolectó con Fionet fue especialmente valiosa para el PMC durante la auditoría de calidad de datos del proyecto a cargo del Fondo mundial.</w:t>
      </w:r>
    </w:p>
    <w:p w14:paraId="1EA19D62" w14:textId="77777777" w:rsidR="00B75AB8" w:rsidRPr="00605120" w:rsidRDefault="00B75AB8">
      <w:pPr>
        <w:rPr>
          <w:lang w:val="es-ES"/>
        </w:rPr>
      </w:pPr>
    </w:p>
    <w:p w14:paraId="391F7DB0" w14:textId="77777777" w:rsidR="00B75AB8" w:rsidRPr="00605120" w:rsidRDefault="00B75AB8">
      <w:pPr>
        <w:rPr>
          <w:lang w:val="es-ES"/>
        </w:rPr>
      </w:pPr>
      <w:r w:rsidRPr="00605120">
        <w:rPr>
          <w:lang w:val="es-ES"/>
        </w:rPr>
        <w:t xml:space="preserve">Anualmente, la Organización Panamericana de la Salud, la Fundación Panamericana de la Salud y la Educación, el Centro de Salud Global de George Washington </w:t>
      </w:r>
      <w:proofErr w:type="spellStart"/>
      <w:r w:rsidRPr="00605120">
        <w:rPr>
          <w:lang w:val="es-ES"/>
        </w:rPr>
        <w:t>University</w:t>
      </w:r>
      <w:proofErr w:type="spellEnd"/>
      <w:r w:rsidRPr="00605120">
        <w:rPr>
          <w:lang w:val="es-ES"/>
        </w:rPr>
        <w:t xml:space="preserve"> y otros socios otorgan los premios "Campeones contra la Malaria de las Américas" Los premios rinden homenaje a esfuerzos innovadores en América que contribuyeron significativamente a superar los retos de la malaria y que sirvieron de inspiración en la lucha mundial contra la enfermedad.</w:t>
      </w:r>
    </w:p>
    <w:p w14:paraId="08258E8D" w14:textId="77777777" w:rsidR="00B75AB8" w:rsidRPr="00605120" w:rsidRDefault="00B75AB8">
      <w:pPr>
        <w:rPr>
          <w:lang w:val="es-ES"/>
        </w:rPr>
      </w:pPr>
    </w:p>
    <w:p w14:paraId="23DA60E3" w14:textId="77777777" w:rsidR="00B75AB8" w:rsidRPr="00605120" w:rsidRDefault="00B75AB8">
      <w:pPr>
        <w:rPr>
          <w:lang w:val="es-ES"/>
        </w:rPr>
      </w:pPr>
      <w:r w:rsidRPr="00605120">
        <w:rPr>
          <w:lang w:val="es-ES"/>
        </w:rPr>
        <w:t>Al usar Fionet, el PMC fortaleció el potencial de tener un impacto duradero en el manejo de la malaria durante los próximos años en Colombia, un área con las tasas más altas de la enfermedad en América después de Brasil, con 24 por ciento de la población en riesgo de infectarse.</w:t>
      </w:r>
    </w:p>
    <w:p w14:paraId="0BC397A5" w14:textId="77777777" w:rsidR="00B75AB8" w:rsidRPr="00605120" w:rsidRDefault="00B75AB8">
      <w:pPr>
        <w:rPr>
          <w:lang w:val="es-ES"/>
        </w:rPr>
      </w:pPr>
    </w:p>
    <w:p w14:paraId="699D4ABD" w14:textId="77777777" w:rsidR="00B75AB8" w:rsidRPr="00605120" w:rsidRDefault="00B75AB8">
      <w:pPr>
        <w:rPr>
          <w:lang w:val="es-ES"/>
        </w:rPr>
      </w:pPr>
      <w:r w:rsidRPr="00605120">
        <w:rPr>
          <w:lang w:val="es-ES"/>
        </w:rPr>
        <w:t>"Fionet demostró tener un gran potencial para abordar otros problemas de salud pública," comentó el Sr. Oyola. "Con la ayuda de esta tecnología innovadora, el PMC generó capacidad técnica en el campo para que los profesionales de la salud estén suficientemente cualificados para realizar actividades de control inteligentes y activas."</w:t>
      </w:r>
    </w:p>
    <w:p w14:paraId="52491E88" w14:textId="77777777" w:rsidR="00B75AB8" w:rsidRPr="00605120" w:rsidRDefault="00B75AB8">
      <w:pPr>
        <w:rPr>
          <w:lang w:val="es-ES"/>
        </w:rPr>
      </w:pPr>
    </w:p>
    <w:p w14:paraId="5A253A7F" w14:textId="77777777" w:rsidR="00B75AB8" w:rsidRDefault="00B75AB8">
      <w:pPr>
        <w:rPr>
          <w:lang w:val="es-ES"/>
        </w:rPr>
      </w:pPr>
      <w:r w:rsidRPr="00605120">
        <w:rPr>
          <w:lang w:val="es-ES"/>
        </w:rPr>
        <w:t xml:space="preserve">El PMC </w:t>
      </w:r>
      <w:r w:rsidR="003E2BCB" w:rsidRPr="00605120">
        <w:rPr>
          <w:lang w:val="es-ES"/>
        </w:rPr>
        <w:t>continúa</w:t>
      </w:r>
      <w:r w:rsidRPr="00605120">
        <w:rPr>
          <w:lang w:val="es-ES"/>
        </w:rPr>
        <w:t xml:space="preserve"> utilizando y ampliando el uso de Fionet para mejorar el diagnóstico de la malaria, el flujo de trabajo clínico y el registro y rastreo de información fundamental.</w:t>
      </w:r>
    </w:p>
    <w:p w14:paraId="6141F3F9" w14:textId="77777777" w:rsidR="00AC6FFA" w:rsidRDefault="00AC6FFA">
      <w:pPr>
        <w:rPr>
          <w:lang w:val="es-ES"/>
        </w:rPr>
      </w:pPr>
    </w:p>
    <w:p w14:paraId="3A398F7E" w14:textId="77777777" w:rsidR="00AC6FFA" w:rsidRDefault="00AC6FFA">
      <w:pPr>
        <w:rPr>
          <w:rFonts w:ascii="Verdana" w:hAnsi="Verdana" w:cs="Verdana"/>
          <w:b/>
          <w:bCs/>
          <w:snapToGrid/>
          <w:color w:val="000000" w:themeColor="text1"/>
          <w:sz w:val="22"/>
          <w:szCs w:val="22"/>
          <w:lang w:eastAsia="en-CA"/>
        </w:rPr>
      </w:pPr>
      <w:proofErr w:type="spellStart"/>
      <w:r w:rsidRPr="00AC6FFA">
        <w:rPr>
          <w:rFonts w:ascii="Verdana" w:hAnsi="Verdana" w:cs="Verdana"/>
          <w:b/>
          <w:bCs/>
          <w:snapToGrid/>
          <w:color w:val="000000" w:themeColor="text1"/>
          <w:sz w:val="22"/>
          <w:szCs w:val="22"/>
          <w:lang w:eastAsia="en-CA"/>
        </w:rPr>
        <w:t>Contactos</w:t>
      </w:r>
      <w:proofErr w:type="spellEnd"/>
      <w:r w:rsidRPr="00AC6FFA">
        <w:rPr>
          <w:rFonts w:ascii="Verdana" w:hAnsi="Verdana" w:cs="Verdana"/>
          <w:b/>
          <w:bCs/>
          <w:snapToGrid/>
          <w:color w:val="000000" w:themeColor="text1"/>
          <w:sz w:val="22"/>
          <w:szCs w:val="22"/>
          <w:lang w:eastAsia="en-CA"/>
        </w:rPr>
        <w:t xml:space="preserve"> con los </w:t>
      </w:r>
      <w:proofErr w:type="spellStart"/>
      <w:r w:rsidRPr="00AC6FFA">
        <w:rPr>
          <w:rFonts w:ascii="Verdana" w:hAnsi="Verdana" w:cs="Verdana"/>
          <w:b/>
          <w:bCs/>
          <w:snapToGrid/>
          <w:color w:val="000000" w:themeColor="text1"/>
          <w:sz w:val="22"/>
          <w:szCs w:val="22"/>
          <w:lang w:eastAsia="en-CA"/>
        </w:rPr>
        <w:t>medios</w:t>
      </w:r>
      <w:proofErr w:type="spellEnd"/>
    </w:p>
    <w:p w14:paraId="4D42AE2A" w14:textId="77777777" w:rsidR="00AC6FFA" w:rsidRPr="004C0F8A" w:rsidRDefault="00AC6FFA">
      <w:pPr>
        <w:rPr>
          <w:color w:val="000000" w:themeColor="text1"/>
          <w:lang w:val="es-ES"/>
        </w:rPr>
      </w:pPr>
    </w:p>
    <w:p w14:paraId="60D3DDA7" w14:textId="6AF1CE68" w:rsidR="004C0F8A" w:rsidRPr="004C0F8A" w:rsidRDefault="004C0F8A">
      <w:pPr>
        <w:rPr>
          <w:color w:val="000000" w:themeColor="text1"/>
          <w:lang w:val="es-ES"/>
        </w:rPr>
      </w:pPr>
      <w:r w:rsidRPr="004C0F8A">
        <w:rPr>
          <w:color w:val="000000" w:themeColor="text1"/>
          <w:lang w:val="es-ES"/>
        </w:rPr>
        <w:t>Santiago Ferro, MD</w:t>
      </w:r>
    </w:p>
    <w:p w14:paraId="3AEB2B88" w14:textId="2C3B36CC" w:rsidR="004C0F8A" w:rsidRPr="004C0F8A" w:rsidRDefault="004C0F8A">
      <w:pPr>
        <w:rPr>
          <w:color w:val="000000" w:themeColor="text1"/>
          <w:lang w:val="es-ES"/>
        </w:rPr>
      </w:pPr>
      <w:r w:rsidRPr="004C0F8A">
        <w:rPr>
          <w:color w:val="000000" w:themeColor="text1"/>
          <w:lang w:val="es-ES"/>
        </w:rPr>
        <w:t xml:space="preserve">Vice </w:t>
      </w:r>
      <w:proofErr w:type="spellStart"/>
      <w:r w:rsidRPr="004C0F8A">
        <w:rPr>
          <w:color w:val="000000" w:themeColor="text1"/>
          <w:lang w:val="es-ES"/>
        </w:rPr>
        <w:t>President</w:t>
      </w:r>
      <w:proofErr w:type="spellEnd"/>
      <w:r w:rsidRPr="004C0F8A">
        <w:rPr>
          <w:color w:val="000000" w:themeColor="text1"/>
          <w:lang w:val="es-ES"/>
        </w:rPr>
        <w:t xml:space="preserve">, </w:t>
      </w:r>
      <w:proofErr w:type="spellStart"/>
      <w:r w:rsidRPr="004C0F8A">
        <w:rPr>
          <w:color w:val="000000" w:themeColor="text1"/>
          <w:lang w:val="es-ES"/>
        </w:rPr>
        <w:t>Clinical</w:t>
      </w:r>
      <w:proofErr w:type="spellEnd"/>
      <w:r w:rsidRPr="004C0F8A">
        <w:rPr>
          <w:color w:val="000000" w:themeColor="text1"/>
          <w:lang w:val="es-ES"/>
        </w:rPr>
        <w:t xml:space="preserve"> and </w:t>
      </w:r>
      <w:proofErr w:type="spellStart"/>
      <w:r w:rsidRPr="004C0F8A">
        <w:rPr>
          <w:color w:val="000000" w:themeColor="text1"/>
          <w:lang w:val="es-ES"/>
        </w:rPr>
        <w:t>Regulatory</w:t>
      </w:r>
      <w:proofErr w:type="spellEnd"/>
      <w:r w:rsidRPr="004C0F8A">
        <w:rPr>
          <w:color w:val="000000" w:themeColor="text1"/>
          <w:lang w:val="es-ES"/>
        </w:rPr>
        <w:t xml:space="preserve"> </w:t>
      </w:r>
      <w:proofErr w:type="spellStart"/>
      <w:r w:rsidRPr="004C0F8A">
        <w:rPr>
          <w:color w:val="000000" w:themeColor="text1"/>
          <w:lang w:val="es-ES"/>
        </w:rPr>
        <w:t>Affairs</w:t>
      </w:r>
      <w:proofErr w:type="spellEnd"/>
    </w:p>
    <w:p w14:paraId="5C65109D" w14:textId="223DFA1D" w:rsidR="004C0F8A" w:rsidRPr="004C0F8A" w:rsidRDefault="004C0F8A">
      <w:pPr>
        <w:rPr>
          <w:color w:val="000000" w:themeColor="text1"/>
          <w:lang w:val="es-ES"/>
        </w:rPr>
      </w:pPr>
      <w:r w:rsidRPr="004C0F8A">
        <w:rPr>
          <w:color w:val="000000" w:themeColor="text1"/>
          <w:lang w:val="es-ES"/>
        </w:rPr>
        <w:t>sferro@fio.com   416-309-2716</w:t>
      </w:r>
    </w:p>
    <w:p w14:paraId="76B1E8D4" w14:textId="77777777" w:rsidR="004C0F8A" w:rsidRPr="00AC6FFA" w:rsidRDefault="004C0F8A">
      <w:pPr>
        <w:rPr>
          <w:b/>
          <w:color w:val="000000" w:themeColor="text1"/>
          <w:lang w:val="es-ES"/>
        </w:rPr>
      </w:pPr>
    </w:p>
    <w:p w14:paraId="24826B74" w14:textId="77777777" w:rsidR="00894DD5" w:rsidRDefault="00894DD5">
      <w:pPr>
        <w:rPr>
          <w:lang w:val="es-ES"/>
        </w:rPr>
      </w:pPr>
    </w:p>
    <w:p w14:paraId="3A60FBCF" w14:textId="77777777" w:rsidR="00AC6FFA" w:rsidRDefault="00AC6FFA">
      <w:pPr>
        <w:rPr>
          <w:lang w:val="es-ES"/>
        </w:rPr>
      </w:pPr>
    </w:p>
    <w:p w14:paraId="35A916A8" w14:textId="77777777" w:rsidR="00B75AB8" w:rsidRPr="00AC6FFA" w:rsidRDefault="00B75AB8">
      <w:pPr>
        <w:widowControl w:val="0"/>
        <w:autoSpaceDE w:val="0"/>
        <w:autoSpaceDN w:val="0"/>
        <w:adjustRightInd w:val="0"/>
        <w:spacing w:after="220"/>
        <w:rPr>
          <w:b/>
          <w:lang w:val="es-ES"/>
        </w:rPr>
      </w:pPr>
      <w:r w:rsidRPr="00AC6FFA">
        <w:rPr>
          <w:b/>
          <w:lang w:val="es-ES"/>
        </w:rPr>
        <w:t>Acerca de Fio</w:t>
      </w:r>
    </w:p>
    <w:p w14:paraId="32D6F86F" w14:textId="77777777" w:rsidR="00B75AB8" w:rsidRPr="00605120" w:rsidRDefault="008A3431">
      <w:pPr>
        <w:rPr>
          <w:lang w:val="es-ES"/>
        </w:rPr>
      </w:pPr>
      <w:hyperlink r:id="rId8" w:history="1">
        <w:r w:rsidR="00B75AB8" w:rsidRPr="00AC6FFA">
          <w:rPr>
            <w:rStyle w:val="Hyperlink"/>
            <w:lang w:val="es-ES"/>
          </w:rPr>
          <w:t xml:space="preserve">Fio </w:t>
        </w:r>
        <w:proofErr w:type="spellStart"/>
        <w:r w:rsidR="00B75AB8" w:rsidRPr="00AC6FFA">
          <w:rPr>
            <w:rStyle w:val="Hyperlink"/>
            <w:lang w:val="es-ES"/>
          </w:rPr>
          <w:t>Corporation</w:t>
        </w:r>
        <w:proofErr w:type="spellEnd"/>
      </w:hyperlink>
      <w:r w:rsidR="00B75AB8" w:rsidRPr="00605120">
        <w:rPr>
          <w:lang w:val="es-ES"/>
        </w:rPr>
        <w:t xml:space="preserve"> es un prestador de servicios de información sobre salud que fomenta la precisión, supervisión y responsabilidad en el tratamiento de enfermedades infecciosas. Fionet, el servicio móvil e integrado de gestión de información y diagnóstico</w:t>
      </w:r>
      <w:r w:rsidR="003E2BCB" w:rsidRPr="00605120">
        <w:rPr>
          <w:lang w:val="es-ES"/>
        </w:rPr>
        <w:t xml:space="preserve"> de Fio</w:t>
      </w:r>
      <w:r w:rsidR="00B75AB8" w:rsidRPr="00605120">
        <w:rPr>
          <w:lang w:val="es-ES"/>
        </w:rPr>
        <w:t xml:space="preserve">, ofrece un conjunto de herramientas </w:t>
      </w:r>
      <w:r w:rsidR="003E2BCB" w:rsidRPr="00605120">
        <w:rPr>
          <w:lang w:val="es-ES"/>
        </w:rPr>
        <w:t xml:space="preserve">único </w:t>
      </w:r>
      <w:r w:rsidR="00B75AB8" w:rsidRPr="00605120">
        <w:rPr>
          <w:lang w:val="es-ES"/>
        </w:rPr>
        <w:t>para tomar decisiones en función de datos, que se puede configurar para las diferentes necesidades de las organizaciones que trabajan en salud pública, servicios de ayuda, cuidados privados y en el sector de seguros.</w:t>
      </w:r>
    </w:p>
    <w:p w14:paraId="7C058626" w14:textId="77777777" w:rsidR="00B75AB8" w:rsidRPr="00605120" w:rsidRDefault="00B75AB8">
      <w:pPr>
        <w:rPr>
          <w:lang w:val="es-ES"/>
        </w:rPr>
      </w:pPr>
    </w:p>
    <w:p w14:paraId="7AF8591C" w14:textId="77777777" w:rsidR="00B75AB8" w:rsidRPr="00605120" w:rsidRDefault="00B75AB8">
      <w:pPr>
        <w:rPr>
          <w:lang w:val="es-ES"/>
        </w:rPr>
      </w:pPr>
      <w:r w:rsidRPr="00605120">
        <w:rPr>
          <w:lang w:val="es-ES"/>
        </w:rPr>
        <w:t>Implementado en más de una docena de países, Fionet ha sido utilizado para realizar pruebas, tratar y hacer el seguimiento de miles de casos potenciales de enfermedades infecciosas.</w:t>
      </w:r>
    </w:p>
    <w:p w14:paraId="247F8A60" w14:textId="77777777" w:rsidR="00B75AB8" w:rsidRPr="00605120" w:rsidRDefault="00B75AB8">
      <w:pPr>
        <w:rPr>
          <w:lang w:val="es-ES"/>
        </w:rPr>
      </w:pPr>
    </w:p>
    <w:p w14:paraId="4BEC3A73" w14:textId="77777777" w:rsidR="00B75AB8" w:rsidRDefault="00B75AB8" w:rsidP="00AC6FFA">
      <w:pPr>
        <w:rPr>
          <w:lang w:val="es-ES"/>
        </w:rPr>
      </w:pPr>
      <w:r w:rsidRPr="00605120">
        <w:rPr>
          <w:lang w:val="es-ES"/>
        </w:rPr>
        <w:t>Fio Corporation tiene su sede central en Toronto, Canadá.</w:t>
      </w:r>
    </w:p>
    <w:p w14:paraId="408B22BF" w14:textId="77777777" w:rsidR="00AC6FFA" w:rsidRPr="00AC6FFA" w:rsidRDefault="00AC6FFA" w:rsidP="00AC6FFA">
      <w:pPr>
        <w:rPr>
          <w:lang w:val="es-ES"/>
        </w:rPr>
      </w:pPr>
    </w:p>
    <w:p w14:paraId="34C0D27A" w14:textId="77777777" w:rsidR="00B75AB8" w:rsidRPr="00AC6FFA" w:rsidRDefault="00B75AB8">
      <w:pPr>
        <w:widowControl w:val="0"/>
        <w:autoSpaceDE w:val="0"/>
        <w:autoSpaceDN w:val="0"/>
        <w:adjustRightInd w:val="0"/>
        <w:spacing w:after="220"/>
        <w:rPr>
          <w:b/>
          <w:lang w:val="es-ES"/>
        </w:rPr>
      </w:pPr>
      <w:r w:rsidRPr="00AC6FFA">
        <w:rPr>
          <w:b/>
          <w:lang w:val="es-ES"/>
        </w:rPr>
        <w:t>Acerca de Proyecto Malaria Colombia</w:t>
      </w:r>
    </w:p>
    <w:p w14:paraId="64576B09" w14:textId="77777777" w:rsidR="00B75AB8" w:rsidRPr="00605120" w:rsidRDefault="00B75AB8">
      <w:pPr>
        <w:widowControl w:val="0"/>
        <w:autoSpaceDE w:val="0"/>
        <w:autoSpaceDN w:val="0"/>
        <w:adjustRightInd w:val="0"/>
        <w:spacing w:after="220"/>
        <w:rPr>
          <w:lang w:val="es-ES"/>
        </w:rPr>
      </w:pPr>
      <w:r w:rsidRPr="00605120">
        <w:rPr>
          <w:lang w:val="es-ES"/>
        </w:rPr>
        <w:t>Proyecto Malaria Colombia (PMC) es una iniciativa de salud conjunta administrada por la agencia para el desarrollo estatal de Colombia, FONADE, y la Fundación Universidad de Antioquia, con la asistencia financiera del Fondo mundial de lucha contra el SIDA, la tuberculosis y la malaria. PMC ofrece servicios de prevención y diagnóstico en áreas rurales a través de una red de profesionales de la salud de la comunidad y organiza actividades comunitarias en los idiomas autóctonos para educar sobre la prevención de la malaria. El programa también desarrolló habilidades de liderazgo en las mujeres de las comunidades y ha ampliado los servicios primarios de salud en áreas difíciles de acceder y con poca presencia del estado, ofreciendo a los pueblos la posibilidad de que alguien de su propia comunidad provea cuidados prenatales, maternales y para niños. Además de estas actividades, la experiencia y los métodos del programa se utilizan para abordar otros problemas de salud pública, como leishmaniasis y tuberculosis.</w:t>
      </w:r>
    </w:p>
    <w:p w14:paraId="08B21483" w14:textId="77777777" w:rsidR="00B75AB8" w:rsidRPr="00605120" w:rsidRDefault="00B75AB8">
      <w:pPr>
        <w:widowControl w:val="0"/>
        <w:autoSpaceDE w:val="0"/>
        <w:autoSpaceDN w:val="0"/>
        <w:adjustRightInd w:val="0"/>
        <w:spacing w:after="220"/>
        <w:jc w:val="center"/>
        <w:rPr>
          <w:lang w:val="es-ES"/>
        </w:rPr>
      </w:pPr>
    </w:p>
    <w:p w14:paraId="32C989B5" w14:textId="77777777" w:rsidR="00B75AB8" w:rsidRPr="00605120" w:rsidRDefault="00B75AB8">
      <w:pPr>
        <w:rPr>
          <w:lang w:val="es-ES"/>
        </w:rPr>
      </w:pPr>
    </w:p>
    <w:sectPr w:rsidR="00B75AB8" w:rsidRPr="00605120" w:rsidSect="00A874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0287" w:usb1="00000000" w:usb2="00000000" w:usb3="00000000" w:csb0="0000009F" w:csb1="00000000"/>
  </w:font>
  <w:font w:name="Courier New">
    <w:panose1 w:val="02070309020205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69C"/>
    <w:rsid w:val="00007E00"/>
    <w:rsid w:val="00011EF0"/>
    <w:rsid w:val="00013A54"/>
    <w:rsid w:val="00062DD3"/>
    <w:rsid w:val="00091A1C"/>
    <w:rsid w:val="000A4875"/>
    <w:rsid w:val="000C01B1"/>
    <w:rsid w:val="000C25F9"/>
    <w:rsid w:val="000C6283"/>
    <w:rsid w:val="000D60A9"/>
    <w:rsid w:val="00107017"/>
    <w:rsid w:val="001218E4"/>
    <w:rsid w:val="001544C4"/>
    <w:rsid w:val="00155853"/>
    <w:rsid w:val="001A6FBD"/>
    <w:rsid w:val="001D4EEB"/>
    <w:rsid w:val="001F2D94"/>
    <w:rsid w:val="00240CDC"/>
    <w:rsid w:val="002A7975"/>
    <w:rsid w:val="002C23F4"/>
    <w:rsid w:val="002E5115"/>
    <w:rsid w:val="002E7239"/>
    <w:rsid w:val="00307CBD"/>
    <w:rsid w:val="00342F8D"/>
    <w:rsid w:val="00395452"/>
    <w:rsid w:val="003E2BCB"/>
    <w:rsid w:val="00410D9B"/>
    <w:rsid w:val="004252A0"/>
    <w:rsid w:val="004277A7"/>
    <w:rsid w:val="00473411"/>
    <w:rsid w:val="00494F65"/>
    <w:rsid w:val="004A62BC"/>
    <w:rsid w:val="004C0F8A"/>
    <w:rsid w:val="004D388D"/>
    <w:rsid w:val="00520508"/>
    <w:rsid w:val="0054335F"/>
    <w:rsid w:val="00545E6D"/>
    <w:rsid w:val="0055123F"/>
    <w:rsid w:val="00552783"/>
    <w:rsid w:val="00570236"/>
    <w:rsid w:val="00572C95"/>
    <w:rsid w:val="00585833"/>
    <w:rsid w:val="00605120"/>
    <w:rsid w:val="00643FDD"/>
    <w:rsid w:val="0064462E"/>
    <w:rsid w:val="00656069"/>
    <w:rsid w:val="00697AF2"/>
    <w:rsid w:val="006C345B"/>
    <w:rsid w:val="007109F0"/>
    <w:rsid w:val="00737BE7"/>
    <w:rsid w:val="007E0520"/>
    <w:rsid w:val="007E062C"/>
    <w:rsid w:val="008160E7"/>
    <w:rsid w:val="0082110F"/>
    <w:rsid w:val="0085350F"/>
    <w:rsid w:val="00894DD5"/>
    <w:rsid w:val="00897B8D"/>
    <w:rsid w:val="00931D5D"/>
    <w:rsid w:val="0094243B"/>
    <w:rsid w:val="00942663"/>
    <w:rsid w:val="0095188D"/>
    <w:rsid w:val="0097461E"/>
    <w:rsid w:val="009D3F50"/>
    <w:rsid w:val="00A06CE7"/>
    <w:rsid w:val="00A12386"/>
    <w:rsid w:val="00A43B53"/>
    <w:rsid w:val="00A72797"/>
    <w:rsid w:val="00A87488"/>
    <w:rsid w:val="00AA1152"/>
    <w:rsid w:val="00AC6FFA"/>
    <w:rsid w:val="00AD61A0"/>
    <w:rsid w:val="00AE6B32"/>
    <w:rsid w:val="00B009A9"/>
    <w:rsid w:val="00B61B70"/>
    <w:rsid w:val="00B75AB8"/>
    <w:rsid w:val="00B94BDF"/>
    <w:rsid w:val="00C454D8"/>
    <w:rsid w:val="00C90634"/>
    <w:rsid w:val="00CA0861"/>
    <w:rsid w:val="00CC4A37"/>
    <w:rsid w:val="00CC78AF"/>
    <w:rsid w:val="00CD61D7"/>
    <w:rsid w:val="00D0712D"/>
    <w:rsid w:val="00D7524D"/>
    <w:rsid w:val="00DA7517"/>
    <w:rsid w:val="00E127FC"/>
    <w:rsid w:val="00EA489D"/>
    <w:rsid w:val="00EC37A4"/>
    <w:rsid w:val="00F11C5F"/>
    <w:rsid w:val="00F1669C"/>
    <w:rsid w:val="00F658D1"/>
    <w:rsid w:val="00FC77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66B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488"/>
    <w:rPr>
      <w:snapToGrid w:val="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Comment Text Char"/>
    <w:link w:val="CommentText"/>
    <w:uiPriority w:val="99"/>
    <w:semiHidden/>
    <w:rsid w:val="00A87488"/>
    <w:rPr>
      <w:rFonts w:cs="Times New Roman"/>
      <w:sz w:val="16"/>
      <w:szCs w:val="16"/>
    </w:rPr>
  </w:style>
  <w:style w:type="paragraph" w:styleId="CommentText">
    <w:name w:val="annotation text"/>
    <w:basedOn w:val="Normal"/>
    <w:link w:val="CommentReference"/>
    <w:uiPriority w:val="99"/>
    <w:semiHidden/>
    <w:rsid w:val="00A87488"/>
    <w:rPr>
      <w:snapToGrid/>
      <w:sz w:val="16"/>
      <w:szCs w:val="16"/>
    </w:rPr>
  </w:style>
  <w:style w:type="character" w:customStyle="1" w:styleId="TextocomentarioCar">
    <w:name w:val="Texto comentario Car"/>
    <w:uiPriority w:val="99"/>
    <w:semiHidden/>
    <w:locked/>
    <w:rsid w:val="00A87488"/>
    <w:rPr>
      <w:rFonts w:eastAsia="Times New Roman" w:cs="Times New Roman"/>
      <w:sz w:val="20"/>
      <w:szCs w:val="20"/>
      <w:lang w:val="en-US"/>
    </w:rPr>
  </w:style>
  <w:style w:type="paragraph" w:styleId="BalloonText">
    <w:name w:val="Balloon Text"/>
    <w:basedOn w:val="Normal"/>
    <w:link w:val="BalloonTextChar"/>
    <w:uiPriority w:val="99"/>
    <w:semiHidden/>
    <w:rsid w:val="00A87488"/>
    <w:rPr>
      <w:rFonts w:ascii="Times New Roman" w:hAnsi="Times New Roman"/>
      <w:snapToGrid/>
      <w:sz w:val="16"/>
      <w:szCs w:val="16"/>
    </w:rPr>
  </w:style>
  <w:style w:type="character" w:customStyle="1" w:styleId="BalloonTextChar">
    <w:name w:val="Balloon Text Char"/>
    <w:link w:val="BalloonText"/>
    <w:uiPriority w:val="99"/>
    <w:semiHidden/>
    <w:locked/>
    <w:rsid w:val="00A87488"/>
    <w:rPr>
      <w:rFonts w:ascii="Times New Roman" w:hAnsi="Times New Roman" w:cs="Times New Roman"/>
      <w:sz w:val="16"/>
      <w:szCs w:val="16"/>
      <w:lang w:val="en-US"/>
    </w:rPr>
  </w:style>
  <w:style w:type="paragraph" w:styleId="CommentSubject">
    <w:name w:val="annotation subject"/>
    <w:basedOn w:val="CommentText"/>
    <w:next w:val="CommentText"/>
    <w:link w:val="CommentSubjectChar"/>
    <w:uiPriority w:val="99"/>
    <w:semiHidden/>
    <w:rsid w:val="00A87488"/>
    <w:rPr>
      <w:b/>
      <w:bCs/>
      <w:sz w:val="20"/>
      <w:szCs w:val="20"/>
    </w:rPr>
  </w:style>
  <w:style w:type="character" w:customStyle="1" w:styleId="CommentSubjectChar">
    <w:name w:val="Comment Subject Char"/>
    <w:link w:val="CommentSubject"/>
    <w:uiPriority w:val="99"/>
    <w:semiHidden/>
    <w:locked/>
    <w:rsid w:val="00A87488"/>
    <w:rPr>
      <w:rFonts w:eastAsia="Times New Roman" w:cs="Times New Roman"/>
      <w:b/>
      <w:bCs/>
      <w:sz w:val="20"/>
      <w:szCs w:val="20"/>
      <w:lang w:val="en-US"/>
    </w:rPr>
  </w:style>
  <w:style w:type="character" w:customStyle="1" w:styleId="tw4winMark">
    <w:name w:val="tw4winMark"/>
    <w:uiPriority w:val="99"/>
    <w:rsid w:val="00A87488"/>
    <w:rPr>
      <w:rFonts w:ascii="Courier New" w:hAnsi="Courier New"/>
      <w:vanish/>
      <w:color w:val="800080"/>
      <w:sz w:val="24"/>
      <w:vertAlign w:val="subscript"/>
    </w:rPr>
  </w:style>
  <w:style w:type="character" w:customStyle="1" w:styleId="tw4winError">
    <w:name w:val="tw4winError"/>
    <w:uiPriority w:val="99"/>
    <w:rsid w:val="00A87488"/>
    <w:rPr>
      <w:rFonts w:ascii="Courier New" w:hAnsi="Courier New"/>
      <w:color w:val="00FF00"/>
      <w:sz w:val="40"/>
    </w:rPr>
  </w:style>
  <w:style w:type="character" w:customStyle="1" w:styleId="tw4winTerm">
    <w:name w:val="tw4winTerm"/>
    <w:uiPriority w:val="99"/>
    <w:rsid w:val="00A87488"/>
    <w:rPr>
      <w:color w:val="0000FF"/>
    </w:rPr>
  </w:style>
  <w:style w:type="character" w:customStyle="1" w:styleId="tw4winPopup">
    <w:name w:val="tw4winPopup"/>
    <w:uiPriority w:val="99"/>
    <w:rsid w:val="00A87488"/>
    <w:rPr>
      <w:rFonts w:ascii="Courier New" w:hAnsi="Courier New"/>
      <w:noProof/>
      <w:color w:val="008000"/>
    </w:rPr>
  </w:style>
  <w:style w:type="character" w:customStyle="1" w:styleId="tw4winJump">
    <w:name w:val="tw4winJump"/>
    <w:uiPriority w:val="99"/>
    <w:rsid w:val="00A87488"/>
    <w:rPr>
      <w:rFonts w:ascii="Courier New" w:hAnsi="Courier New"/>
      <w:noProof/>
      <w:color w:val="008080"/>
    </w:rPr>
  </w:style>
  <w:style w:type="character" w:customStyle="1" w:styleId="tw4winExternal">
    <w:name w:val="tw4winExternal"/>
    <w:uiPriority w:val="99"/>
    <w:rsid w:val="00A87488"/>
    <w:rPr>
      <w:rFonts w:ascii="Courier New" w:hAnsi="Courier New"/>
      <w:noProof/>
      <w:color w:val="808080"/>
    </w:rPr>
  </w:style>
  <w:style w:type="character" w:customStyle="1" w:styleId="tw4winInternal">
    <w:name w:val="tw4winInternal"/>
    <w:uiPriority w:val="99"/>
    <w:rsid w:val="00A87488"/>
    <w:rPr>
      <w:rFonts w:ascii="Courier New" w:hAnsi="Courier New"/>
      <w:noProof/>
      <w:color w:val="FF0000"/>
    </w:rPr>
  </w:style>
  <w:style w:type="character" w:customStyle="1" w:styleId="DONOTTRANSLATE">
    <w:name w:val="DO_NOT_TRANSLATE"/>
    <w:uiPriority w:val="99"/>
    <w:rsid w:val="00A87488"/>
    <w:rPr>
      <w:rFonts w:ascii="Courier New" w:hAnsi="Courier New"/>
      <w:noProof/>
      <w:color w:val="800000"/>
    </w:rPr>
  </w:style>
  <w:style w:type="character" w:styleId="Hyperlink">
    <w:name w:val="Hyperlink"/>
    <w:basedOn w:val="DefaultParagraphFont"/>
    <w:uiPriority w:val="99"/>
    <w:unhideWhenUsed/>
    <w:rsid w:val="00AC6FFA"/>
    <w:rPr>
      <w:color w:val="0000FF" w:themeColor="hyperlink"/>
      <w:u w:val="single"/>
    </w:rPr>
  </w:style>
  <w:style w:type="character" w:styleId="FollowedHyperlink">
    <w:name w:val="FollowedHyperlink"/>
    <w:basedOn w:val="DefaultParagraphFont"/>
    <w:uiPriority w:val="99"/>
    <w:semiHidden/>
    <w:unhideWhenUsed/>
    <w:rsid w:val="004C0F8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488"/>
    <w:rPr>
      <w:snapToGrid w:val="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Comment Text Char"/>
    <w:link w:val="CommentText"/>
    <w:uiPriority w:val="99"/>
    <w:semiHidden/>
    <w:rsid w:val="00A87488"/>
    <w:rPr>
      <w:rFonts w:cs="Times New Roman"/>
      <w:sz w:val="16"/>
      <w:szCs w:val="16"/>
    </w:rPr>
  </w:style>
  <w:style w:type="paragraph" w:styleId="CommentText">
    <w:name w:val="annotation text"/>
    <w:basedOn w:val="Normal"/>
    <w:link w:val="CommentReference"/>
    <w:uiPriority w:val="99"/>
    <w:semiHidden/>
    <w:rsid w:val="00A87488"/>
    <w:rPr>
      <w:snapToGrid/>
      <w:sz w:val="16"/>
      <w:szCs w:val="16"/>
    </w:rPr>
  </w:style>
  <w:style w:type="character" w:customStyle="1" w:styleId="TextocomentarioCar">
    <w:name w:val="Texto comentario Car"/>
    <w:uiPriority w:val="99"/>
    <w:semiHidden/>
    <w:locked/>
    <w:rsid w:val="00A87488"/>
    <w:rPr>
      <w:rFonts w:eastAsia="Times New Roman" w:cs="Times New Roman"/>
      <w:sz w:val="20"/>
      <w:szCs w:val="20"/>
      <w:lang w:val="en-US"/>
    </w:rPr>
  </w:style>
  <w:style w:type="paragraph" w:styleId="BalloonText">
    <w:name w:val="Balloon Text"/>
    <w:basedOn w:val="Normal"/>
    <w:link w:val="BalloonTextChar"/>
    <w:uiPriority w:val="99"/>
    <w:semiHidden/>
    <w:rsid w:val="00A87488"/>
    <w:rPr>
      <w:rFonts w:ascii="Times New Roman" w:hAnsi="Times New Roman"/>
      <w:snapToGrid/>
      <w:sz w:val="16"/>
      <w:szCs w:val="16"/>
    </w:rPr>
  </w:style>
  <w:style w:type="character" w:customStyle="1" w:styleId="BalloonTextChar">
    <w:name w:val="Balloon Text Char"/>
    <w:link w:val="BalloonText"/>
    <w:uiPriority w:val="99"/>
    <w:semiHidden/>
    <w:locked/>
    <w:rsid w:val="00A87488"/>
    <w:rPr>
      <w:rFonts w:ascii="Times New Roman" w:hAnsi="Times New Roman" w:cs="Times New Roman"/>
      <w:sz w:val="16"/>
      <w:szCs w:val="16"/>
      <w:lang w:val="en-US"/>
    </w:rPr>
  </w:style>
  <w:style w:type="paragraph" w:styleId="CommentSubject">
    <w:name w:val="annotation subject"/>
    <w:basedOn w:val="CommentText"/>
    <w:next w:val="CommentText"/>
    <w:link w:val="CommentSubjectChar"/>
    <w:uiPriority w:val="99"/>
    <w:semiHidden/>
    <w:rsid w:val="00A87488"/>
    <w:rPr>
      <w:b/>
      <w:bCs/>
      <w:sz w:val="20"/>
      <w:szCs w:val="20"/>
    </w:rPr>
  </w:style>
  <w:style w:type="character" w:customStyle="1" w:styleId="CommentSubjectChar">
    <w:name w:val="Comment Subject Char"/>
    <w:link w:val="CommentSubject"/>
    <w:uiPriority w:val="99"/>
    <w:semiHidden/>
    <w:locked/>
    <w:rsid w:val="00A87488"/>
    <w:rPr>
      <w:rFonts w:eastAsia="Times New Roman" w:cs="Times New Roman"/>
      <w:b/>
      <w:bCs/>
      <w:sz w:val="20"/>
      <w:szCs w:val="20"/>
      <w:lang w:val="en-US"/>
    </w:rPr>
  </w:style>
  <w:style w:type="character" w:customStyle="1" w:styleId="tw4winMark">
    <w:name w:val="tw4winMark"/>
    <w:uiPriority w:val="99"/>
    <w:rsid w:val="00A87488"/>
    <w:rPr>
      <w:rFonts w:ascii="Courier New" w:hAnsi="Courier New"/>
      <w:vanish/>
      <w:color w:val="800080"/>
      <w:sz w:val="24"/>
      <w:vertAlign w:val="subscript"/>
    </w:rPr>
  </w:style>
  <w:style w:type="character" w:customStyle="1" w:styleId="tw4winError">
    <w:name w:val="tw4winError"/>
    <w:uiPriority w:val="99"/>
    <w:rsid w:val="00A87488"/>
    <w:rPr>
      <w:rFonts w:ascii="Courier New" w:hAnsi="Courier New"/>
      <w:color w:val="00FF00"/>
      <w:sz w:val="40"/>
    </w:rPr>
  </w:style>
  <w:style w:type="character" w:customStyle="1" w:styleId="tw4winTerm">
    <w:name w:val="tw4winTerm"/>
    <w:uiPriority w:val="99"/>
    <w:rsid w:val="00A87488"/>
    <w:rPr>
      <w:color w:val="0000FF"/>
    </w:rPr>
  </w:style>
  <w:style w:type="character" w:customStyle="1" w:styleId="tw4winPopup">
    <w:name w:val="tw4winPopup"/>
    <w:uiPriority w:val="99"/>
    <w:rsid w:val="00A87488"/>
    <w:rPr>
      <w:rFonts w:ascii="Courier New" w:hAnsi="Courier New"/>
      <w:noProof/>
      <w:color w:val="008000"/>
    </w:rPr>
  </w:style>
  <w:style w:type="character" w:customStyle="1" w:styleId="tw4winJump">
    <w:name w:val="tw4winJump"/>
    <w:uiPriority w:val="99"/>
    <w:rsid w:val="00A87488"/>
    <w:rPr>
      <w:rFonts w:ascii="Courier New" w:hAnsi="Courier New"/>
      <w:noProof/>
      <w:color w:val="008080"/>
    </w:rPr>
  </w:style>
  <w:style w:type="character" w:customStyle="1" w:styleId="tw4winExternal">
    <w:name w:val="tw4winExternal"/>
    <w:uiPriority w:val="99"/>
    <w:rsid w:val="00A87488"/>
    <w:rPr>
      <w:rFonts w:ascii="Courier New" w:hAnsi="Courier New"/>
      <w:noProof/>
      <w:color w:val="808080"/>
    </w:rPr>
  </w:style>
  <w:style w:type="character" w:customStyle="1" w:styleId="tw4winInternal">
    <w:name w:val="tw4winInternal"/>
    <w:uiPriority w:val="99"/>
    <w:rsid w:val="00A87488"/>
    <w:rPr>
      <w:rFonts w:ascii="Courier New" w:hAnsi="Courier New"/>
      <w:noProof/>
      <w:color w:val="FF0000"/>
    </w:rPr>
  </w:style>
  <w:style w:type="character" w:customStyle="1" w:styleId="DONOTTRANSLATE">
    <w:name w:val="DO_NOT_TRANSLATE"/>
    <w:uiPriority w:val="99"/>
    <w:rsid w:val="00A87488"/>
    <w:rPr>
      <w:rFonts w:ascii="Courier New" w:hAnsi="Courier New"/>
      <w:noProof/>
      <w:color w:val="800000"/>
    </w:rPr>
  </w:style>
  <w:style w:type="character" w:styleId="Hyperlink">
    <w:name w:val="Hyperlink"/>
    <w:basedOn w:val="DefaultParagraphFont"/>
    <w:uiPriority w:val="99"/>
    <w:unhideWhenUsed/>
    <w:rsid w:val="00AC6FFA"/>
    <w:rPr>
      <w:color w:val="0000FF" w:themeColor="hyperlink"/>
      <w:u w:val="single"/>
    </w:rPr>
  </w:style>
  <w:style w:type="character" w:styleId="FollowedHyperlink">
    <w:name w:val="FollowedHyperlink"/>
    <w:basedOn w:val="DefaultParagraphFont"/>
    <w:uiPriority w:val="99"/>
    <w:semiHidden/>
    <w:unhideWhenUsed/>
    <w:rsid w:val="004C0F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fio.com" TargetMode="External"/><Relationship Id="rId6" Type="http://schemas.openxmlformats.org/officeDocument/2006/relationships/hyperlink" Target="http://www.proyectomalariacolombia.co" TargetMode="External"/><Relationship Id="rId7" Type="http://schemas.openxmlformats.org/officeDocument/2006/relationships/hyperlink" Target="http://www.paho.org/hq/index.php?option=com_content&amp;view=article&amp;id=9130&amp;Itemid=39966&amp;lang=es" TargetMode="External"/><Relationship Id="rId8" Type="http://schemas.openxmlformats.org/officeDocument/2006/relationships/hyperlink" Target="http://fio.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6410</Characters>
  <Application>Microsoft Macintosh Word</Application>
  <DocSecurity>0</DocSecurity>
  <Lines>53</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Grizli777</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mwasser</dc:creator>
  <cp:lastModifiedBy>Derek Armstrong</cp:lastModifiedBy>
  <cp:revision>2</cp:revision>
  <cp:lastPrinted>2014-01-10T18:49:00Z</cp:lastPrinted>
  <dcterms:created xsi:type="dcterms:W3CDTF">2014-01-23T02:45:00Z</dcterms:created>
  <dcterms:modified xsi:type="dcterms:W3CDTF">2014-01-23T02:45:00Z</dcterms:modified>
</cp:coreProperties>
</file>