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9D" w:rsidRDefault="002A699D"/>
    <w:p w:rsidR="00CD01A5" w:rsidRPr="00594DDA" w:rsidRDefault="00CD01A5">
      <w:pPr>
        <w:rPr>
          <w:rFonts w:ascii="Franklin Gothic Medium" w:hAnsi="Franklin Gothic Medium" w:cs="Tahoma"/>
          <w:b/>
          <w:sz w:val="36"/>
        </w:rPr>
      </w:pPr>
      <w:r w:rsidRPr="00594DDA">
        <w:rPr>
          <w:rFonts w:ascii="Franklin Gothic Medium" w:hAnsi="Franklin Gothic Medium" w:cs="Tahoma"/>
          <w:b/>
          <w:sz w:val="36"/>
        </w:rPr>
        <w:t>PRESS RELEASE</w:t>
      </w:r>
    </w:p>
    <w:p w:rsidR="00CD01A5" w:rsidRPr="00654418" w:rsidRDefault="00CD01A5">
      <w:pPr>
        <w:rPr>
          <w:rFonts w:ascii="Franklin Gothic Medium" w:hAnsi="Franklin Gothic Medium" w:cs="Tahoma"/>
          <w:sz w:val="40"/>
        </w:rPr>
      </w:pPr>
    </w:p>
    <w:p w:rsidR="00ED4E37" w:rsidRPr="00137998" w:rsidRDefault="00806116" w:rsidP="00ED4E37">
      <w:pPr>
        <w:pStyle w:val="ListParagraph"/>
        <w:ind w:leftChars="0" w:left="760"/>
        <w:jc w:val="center"/>
        <w:rPr>
          <w:rFonts w:ascii="Franklin Gothic Book" w:hAnsi="Franklin Gothic Book" w:cs="Tahoma"/>
          <w:sz w:val="32"/>
        </w:rPr>
      </w:pPr>
      <w:r>
        <w:rPr>
          <w:rFonts w:ascii="Franklin Gothic Medium" w:hAnsi="Franklin Gothic Medium" w:cs="Tahoma" w:hint="eastAsia"/>
          <w:sz w:val="32"/>
        </w:rPr>
        <w:t>Samsung</w:t>
      </w:r>
      <w:r>
        <w:rPr>
          <w:rFonts w:ascii="Franklin Gothic Medium" w:hAnsi="Franklin Gothic Medium" w:cs="Tahoma"/>
          <w:sz w:val="32"/>
        </w:rPr>
        <w:t>’</w:t>
      </w:r>
      <w:r>
        <w:rPr>
          <w:rFonts w:ascii="Franklin Gothic Medium" w:hAnsi="Franklin Gothic Medium" w:cs="Tahoma" w:hint="eastAsia"/>
          <w:sz w:val="32"/>
        </w:rPr>
        <w:t xml:space="preserve">s </w:t>
      </w:r>
      <w:r w:rsidR="00186DF9">
        <w:rPr>
          <w:rFonts w:ascii="Franklin Gothic Medium" w:hAnsi="Franklin Gothic Medium" w:cs="Tahoma" w:hint="eastAsia"/>
          <w:sz w:val="32"/>
        </w:rPr>
        <w:t xml:space="preserve">Galaxy </w:t>
      </w:r>
      <w:r w:rsidR="00B314C1">
        <w:rPr>
          <w:rFonts w:ascii="Franklin Gothic Medium" w:hAnsi="Franklin Gothic Medium" w:cs="Tahoma" w:hint="eastAsia"/>
          <w:sz w:val="32"/>
        </w:rPr>
        <w:t xml:space="preserve">S4 and S3 Mini </w:t>
      </w:r>
      <w:r w:rsidR="00560145">
        <w:rPr>
          <w:rFonts w:ascii="Franklin Gothic Medium" w:hAnsi="Franklin Gothic Medium" w:cs="Tahoma"/>
          <w:sz w:val="32"/>
        </w:rPr>
        <w:t>T</w:t>
      </w:r>
      <w:r w:rsidR="00B314C1">
        <w:rPr>
          <w:rFonts w:ascii="Franklin Gothic Medium" w:hAnsi="Franklin Gothic Medium" w:cs="Tahoma" w:hint="eastAsia"/>
          <w:sz w:val="32"/>
        </w:rPr>
        <w:t xml:space="preserve">opped </w:t>
      </w:r>
      <w:r w:rsidR="00560145">
        <w:rPr>
          <w:rFonts w:ascii="Franklin Gothic Medium" w:hAnsi="Franklin Gothic Medium" w:cs="Tahoma" w:hint="eastAsia"/>
          <w:sz w:val="32"/>
        </w:rPr>
        <w:t>the</w:t>
      </w:r>
      <w:r w:rsidR="00560145">
        <w:rPr>
          <w:rFonts w:ascii="Franklin Gothic Medium" w:hAnsi="Franklin Gothic Medium" w:cs="Tahoma"/>
          <w:sz w:val="32"/>
        </w:rPr>
        <w:t xml:space="preserve"> Sales Charts</w:t>
      </w:r>
      <w:r w:rsidR="00560145">
        <w:rPr>
          <w:rFonts w:ascii="Franklin Gothic Medium" w:hAnsi="Franklin Gothic Medium" w:cs="Tahoma" w:hint="eastAsia"/>
          <w:sz w:val="32"/>
        </w:rPr>
        <w:t xml:space="preserve"> </w:t>
      </w:r>
      <w:r w:rsidR="00B314C1">
        <w:rPr>
          <w:rFonts w:ascii="Franklin Gothic Medium" w:hAnsi="Franklin Gothic Medium" w:cs="Tahoma" w:hint="eastAsia"/>
          <w:sz w:val="32"/>
        </w:rPr>
        <w:t>in Germany during 2013</w:t>
      </w:r>
    </w:p>
    <w:p w:rsidR="00642B98" w:rsidRPr="00B314C1" w:rsidRDefault="00642B98">
      <w:pPr>
        <w:rPr>
          <w:rFonts w:ascii="Franklin Gothic Book" w:hAnsi="Franklin Gothic Book" w:cs="Tahoma"/>
          <w:sz w:val="28"/>
        </w:rPr>
      </w:pPr>
    </w:p>
    <w:p w:rsidR="002A6D43" w:rsidRPr="00654418" w:rsidRDefault="00E325CA" w:rsidP="00DF1A98">
      <w:pPr>
        <w:jc w:val="center"/>
        <w:rPr>
          <w:rFonts w:ascii="Franklin Gothic Book" w:hAnsi="Franklin Gothic Book" w:cs="Tahoma"/>
          <w:sz w:val="28"/>
        </w:rPr>
      </w:pPr>
      <w:r>
        <w:rPr>
          <w:rFonts w:ascii="Franklin Gothic Book" w:hAnsi="Franklin Gothic Book" w:cs="Tahoma" w:hint="eastAsia"/>
          <w:sz w:val="28"/>
        </w:rPr>
        <w:t>London/</w:t>
      </w:r>
      <w:r w:rsidR="0070034A" w:rsidRPr="00654418">
        <w:rPr>
          <w:rFonts w:ascii="Franklin Gothic Book" w:hAnsi="Franklin Gothic Book" w:cs="Tahoma" w:hint="eastAsia"/>
          <w:sz w:val="28"/>
        </w:rPr>
        <w:t>Hong Kong</w:t>
      </w:r>
      <w:r w:rsidR="007E1E1C">
        <w:rPr>
          <w:rFonts w:ascii="Franklin Gothic Book" w:hAnsi="Franklin Gothic Book" w:cs="Tahoma"/>
          <w:sz w:val="28"/>
        </w:rPr>
        <w:t>/Seoul</w:t>
      </w:r>
      <w:r w:rsidR="00100801">
        <w:rPr>
          <w:rFonts w:ascii="Franklin Gothic Book" w:hAnsi="Franklin Gothic Book" w:cs="Tahoma"/>
          <w:sz w:val="28"/>
        </w:rPr>
        <w:t xml:space="preserve"> </w:t>
      </w:r>
      <w:r w:rsidR="0070034A" w:rsidRPr="00654418">
        <w:rPr>
          <w:rFonts w:ascii="Franklin Gothic Book" w:hAnsi="Franklin Gothic Book" w:cs="Tahoma"/>
          <w:sz w:val="28"/>
        </w:rPr>
        <w:t>–</w:t>
      </w:r>
      <w:r w:rsidR="0070034A" w:rsidRPr="00654418">
        <w:rPr>
          <w:rFonts w:ascii="Franklin Gothic Book" w:hAnsi="Franklin Gothic Book" w:cs="Tahoma" w:hint="eastAsia"/>
          <w:sz w:val="28"/>
        </w:rPr>
        <w:t xml:space="preserve"> </w:t>
      </w:r>
      <w:r w:rsidR="00B314C1">
        <w:rPr>
          <w:rFonts w:ascii="Franklin Gothic Book" w:hAnsi="Franklin Gothic Book" w:cs="Tahoma"/>
          <w:sz w:val="28"/>
        </w:rPr>
        <w:t xml:space="preserve">January </w:t>
      </w:r>
      <w:r w:rsidR="003B2943">
        <w:rPr>
          <w:rFonts w:ascii="Franklin Gothic Book" w:hAnsi="Franklin Gothic Book" w:cs="Tahoma" w:hint="eastAsia"/>
          <w:sz w:val="28"/>
        </w:rPr>
        <w:t>24</w:t>
      </w:r>
      <w:r w:rsidR="00B314C1">
        <w:rPr>
          <w:rFonts w:ascii="Franklin Gothic Book" w:hAnsi="Franklin Gothic Book" w:cs="Tahoma"/>
          <w:sz w:val="28"/>
        </w:rPr>
        <w:t>, 2014</w:t>
      </w:r>
    </w:p>
    <w:p w:rsidR="00E74368" w:rsidRPr="00FE3336" w:rsidRDefault="00E74368">
      <w:pPr>
        <w:rPr>
          <w:rFonts w:ascii="Franklin Gothic Book" w:hAnsi="Franklin Gothic Book" w:cs="Tahoma"/>
          <w:sz w:val="28"/>
        </w:rPr>
      </w:pPr>
    </w:p>
    <w:p w:rsidR="00434EDD" w:rsidRDefault="00434EDD" w:rsidP="00427F92">
      <w:pPr>
        <w:rPr>
          <w:rFonts w:ascii="Franklin Gothic Book" w:hAnsi="Franklin Gothic Book" w:cs="Tahoma"/>
          <w:b/>
          <w:sz w:val="28"/>
        </w:rPr>
      </w:pPr>
    </w:p>
    <w:p w:rsidR="003B5261" w:rsidRDefault="00560145" w:rsidP="00FE3336">
      <w:pPr>
        <w:rPr>
          <w:rFonts w:ascii="Franklin Gothic Book" w:hAnsi="Franklin Gothic Book" w:cs="Tahoma"/>
          <w:sz w:val="24"/>
        </w:rPr>
      </w:pPr>
      <w:r>
        <w:rPr>
          <w:rFonts w:ascii="Franklin Gothic Book" w:hAnsi="Franklin Gothic Book" w:cs="Tahoma"/>
          <w:sz w:val="24"/>
        </w:rPr>
        <w:t xml:space="preserve">The latest research from </w:t>
      </w:r>
      <w:r w:rsidR="00B314C1">
        <w:rPr>
          <w:rFonts w:ascii="Franklin Gothic Book" w:hAnsi="Franklin Gothic Book" w:cs="Tahoma" w:hint="eastAsia"/>
          <w:sz w:val="24"/>
        </w:rPr>
        <w:t>Counterpoint</w:t>
      </w:r>
      <w:r>
        <w:rPr>
          <w:rFonts w:ascii="Franklin Gothic Book" w:hAnsi="Franklin Gothic Book" w:cs="Tahoma"/>
          <w:sz w:val="24"/>
        </w:rPr>
        <w:t xml:space="preserve"> Research</w:t>
      </w:r>
      <w:r w:rsidR="00B314C1">
        <w:rPr>
          <w:rFonts w:ascii="Franklin Gothic Book" w:hAnsi="Franklin Gothic Book" w:cs="Tahoma" w:hint="eastAsia"/>
          <w:sz w:val="24"/>
        </w:rPr>
        <w:t xml:space="preserve"> </w:t>
      </w:r>
      <w:r>
        <w:rPr>
          <w:rFonts w:ascii="Franklin Gothic Book" w:hAnsi="Franklin Gothic Book" w:cs="Tahoma"/>
          <w:sz w:val="24"/>
        </w:rPr>
        <w:t>lists the</w:t>
      </w:r>
      <w:r w:rsidR="00FE3336">
        <w:rPr>
          <w:rFonts w:ascii="Franklin Gothic Book" w:hAnsi="Franklin Gothic Book" w:cs="Tahoma" w:hint="eastAsia"/>
          <w:sz w:val="24"/>
        </w:rPr>
        <w:t xml:space="preserve"> bestselling </w:t>
      </w:r>
      <w:r>
        <w:rPr>
          <w:rFonts w:ascii="Franklin Gothic Book" w:hAnsi="Franklin Gothic Book" w:cs="Tahoma"/>
          <w:sz w:val="24"/>
        </w:rPr>
        <w:t>mobile handsets</w:t>
      </w:r>
      <w:r w:rsidR="00FE3336">
        <w:rPr>
          <w:rFonts w:ascii="Franklin Gothic Book" w:hAnsi="Franklin Gothic Book" w:cs="Tahoma" w:hint="eastAsia"/>
          <w:sz w:val="24"/>
        </w:rPr>
        <w:t xml:space="preserve"> for </w:t>
      </w:r>
      <w:r>
        <w:rPr>
          <w:rFonts w:ascii="Franklin Gothic Book" w:hAnsi="Franklin Gothic Book" w:cs="Tahoma"/>
          <w:sz w:val="24"/>
        </w:rPr>
        <w:t xml:space="preserve">the </w:t>
      </w:r>
      <w:r w:rsidR="00FE3336">
        <w:rPr>
          <w:rFonts w:ascii="Franklin Gothic Book" w:hAnsi="Franklin Gothic Book" w:cs="Tahoma" w:hint="eastAsia"/>
          <w:sz w:val="24"/>
        </w:rPr>
        <w:t>Germany</w:t>
      </w:r>
      <w:r>
        <w:rPr>
          <w:rFonts w:ascii="Franklin Gothic Book" w:hAnsi="Franklin Gothic Book" w:cs="Tahoma"/>
          <w:sz w:val="24"/>
        </w:rPr>
        <w:t xml:space="preserve"> market for the full year 2013</w:t>
      </w:r>
      <w:r w:rsidR="00FE3336">
        <w:rPr>
          <w:rFonts w:ascii="Franklin Gothic Book" w:hAnsi="Franklin Gothic Book" w:cs="Tahoma" w:hint="eastAsia"/>
          <w:sz w:val="24"/>
        </w:rPr>
        <w:t>.</w:t>
      </w:r>
    </w:p>
    <w:p w:rsidR="00FE3336" w:rsidRDefault="00FE3336" w:rsidP="00FE3336">
      <w:pPr>
        <w:rPr>
          <w:rFonts w:ascii="Franklin Gothic Book" w:hAnsi="Franklin Gothic Book" w:cs="Tahoma"/>
          <w:sz w:val="24"/>
        </w:rPr>
      </w:pPr>
      <w:bookmarkStart w:id="0" w:name="_GoBack"/>
      <w:bookmarkEnd w:id="0"/>
    </w:p>
    <w:p w:rsidR="00FC6F51" w:rsidRDefault="00FE3336" w:rsidP="00427F92">
      <w:pPr>
        <w:rPr>
          <w:rFonts w:ascii="Franklin Gothic Book" w:hAnsi="Franklin Gothic Book" w:cs="Tahoma"/>
          <w:sz w:val="24"/>
        </w:rPr>
      </w:pPr>
      <w:r>
        <w:rPr>
          <w:rFonts w:ascii="Franklin Gothic Book" w:hAnsi="Franklin Gothic Book" w:cs="Tahoma" w:hint="eastAsia"/>
          <w:sz w:val="24"/>
        </w:rPr>
        <w:t xml:space="preserve">Samsung </w:t>
      </w:r>
      <w:r w:rsidR="00560145">
        <w:rPr>
          <w:rFonts w:ascii="Franklin Gothic Book" w:hAnsi="Franklin Gothic Book" w:cs="Tahoma"/>
          <w:sz w:val="24"/>
        </w:rPr>
        <w:t>dominated the charts</w:t>
      </w:r>
      <w:r>
        <w:rPr>
          <w:rFonts w:ascii="Franklin Gothic Book" w:hAnsi="Franklin Gothic Book" w:cs="Tahoma" w:hint="eastAsia"/>
          <w:sz w:val="24"/>
        </w:rPr>
        <w:t xml:space="preserve"> </w:t>
      </w:r>
      <w:r w:rsidR="000C3A68">
        <w:rPr>
          <w:rFonts w:ascii="Franklin Gothic Book" w:hAnsi="Franklin Gothic Book" w:cs="Tahoma"/>
          <w:sz w:val="24"/>
        </w:rPr>
        <w:t>strengthening</w:t>
      </w:r>
      <w:r w:rsidR="00560145">
        <w:rPr>
          <w:rFonts w:ascii="Franklin Gothic Book" w:hAnsi="Franklin Gothic Book" w:cs="Tahoma"/>
          <w:sz w:val="24"/>
        </w:rPr>
        <w:t xml:space="preserve"> its leading brand position in this important European market</w:t>
      </w:r>
      <w:r w:rsidR="000C3A68">
        <w:rPr>
          <w:rFonts w:ascii="Franklin Gothic Book" w:hAnsi="Franklin Gothic Book" w:cs="Tahoma"/>
          <w:sz w:val="24"/>
        </w:rPr>
        <w:t xml:space="preserve">. </w:t>
      </w:r>
      <w:r w:rsidR="00560145">
        <w:rPr>
          <w:rFonts w:ascii="Franklin Gothic Book" w:hAnsi="Franklin Gothic Book" w:cs="Tahoma"/>
          <w:sz w:val="24"/>
        </w:rPr>
        <w:t>Samsung</w:t>
      </w:r>
      <w:r w:rsidR="00560145">
        <w:rPr>
          <w:rFonts w:ascii="Franklin Gothic Book" w:hAnsi="Franklin Gothic Book" w:cs="Tahoma" w:hint="eastAsia"/>
          <w:sz w:val="24"/>
        </w:rPr>
        <w:t xml:space="preserve"> </w:t>
      </w:r>
      <w:r w:rsidR="009D7F2C">
        <w:rPr>
          <w:rFonts w:ascii="Franklin Gothic Book" w:hAnsi="Franklin Gothic Book" w:cs="Tahoma" w:hint="eastAsia"/>
          <w:sz w:val="24"/>
        </w:rPr>
        <w:t>Galaxy S</w:t>
      </w:r>
      <w:r>
        <w:rPr>
          <w:rFonts w:ascii="Franklin Gothic Book" w:hAnsi="Franklin Gothic Book" w:cs="Tahoma" w:hint="eastAsia"/>
          <w:sz w:val="24"/>
        </w:rPr>
        <w:t xml:space="preserve">4 and S3 mini </w:t>
      </w:r>
      <w:r w:rsidR="00560145">
        <w:rPr>
          <w:rFonts w:ascii="Franklin Gothic Book" w:hAnsi="Franklin Gothic Book" w:cs="Tahoma"/>
          <w:sz w:val="24"/>
        </w:rPr>
        <w:t>grabbed</w:t>
      </w:r>
      <w:r w:rsidR="000C3A68">
        <w:rPr>
          <w:rFonts w:ascii="Franklin Gothic Book" w:hAnsi="Franklin Gothic Book" w:cs="Tahoma"/>
          <w:sz w:val="24"/>
        </w:rPr>
        <w:t xml:space="preserve"> </w:t>
      </w:r>
      <w:r>
        <w:rPr>
          <w:rFonts w:ascii="Franklin Gothic Book" w:hAnsi="Franklin Gothic Book" w:cs="Tahoma" w:hint="eastAsia"/>
          <w:sz w:val="24"/>
        </w:rPr>
        <w:t>the No. 1 and No. 2</w:t>
      </w:r>
      <w:r w:rsidR="00560145">
        <w:rPr>
          <w:rFonts w:ascii="Franklin Gothic Book" w:hAnsi="Franklin Gothic Book" w:cs="Tahoma"/>
          <w:sz w:val="24"/>
        </w:rPr>
        <w:t xml:space="preserve"> spots for the best-selling handset rankings in Germany for the full year 2013.</w:t>
      </w:r>
      <w:r>
        <w:rPr>
          <w:rFonts w:ascii="Franklin Gothic Book" w:hAnsi="Franklin Gothic Book" w:cs="Tahoma" w:hint="eastAsia"/>
          <w:sz w:val="24"/>
        </w:rPr>
        <w:t xml:space="preserve"> Samsung</w:t>
      </w:r>
      <w:r>
        <w:rPr>
          <w:rFonts w:ascii="Franklin Gothic Book" w:hAnsi="Franklin Gothic Book" w:cs="Tahoma"/>
          <w:sz w:val="24"/>
        </w:rPr>
        <w:t>’</w:t>
      </w:r>
      <w:r>
        <w:rPr>
          <w:rFonts w:ascii="Franklin Gothic Book" w:hAnsi="Franklin Gothic Book" w:cs="Tahoma" w:hint="eastAsia"/>
          <w:sz w:val="24"/>
        </w:rPr>
        <w:t xml:space="preserve">s Galaxy smartphones </w:t>
      </w:r>
      <w:r w:rsidR="00560145">
        <w:rPr>
          <w:rFonts w:ascii="Franklin Gothic Book" w:hAnsi="Franklin Gothic Book" w:cs="Tahoma"/>
          <w:sz w:val="24"/>
        </w:rPr>
        <w:t>captured more than half</w:t>
      </w:r>
      <w:r>
        <w:rPr>
          <w:rFonts w:ascii="Franklin Gothic Book" w:hAnsi="Franklin Gothic Book" w:cs="Tahoma" w:hint="eastAsia"/>
          <w:sz w:val="24"/>
        </w:rPr>
        <w:t xml:space="preserve"> of the top 10 list</w:t>
      </w:r>
      <w:r w:rsidR="007E1E1C">
        <w:rPr>
          <w:rFonts w:ascii="Franklin Gothic Book" w:hAnsi="Franklin Gothic Book" w:cs="Tahoma"/>
          <w:sz w:val="24"/>
        </w:rPr>
        <w:t>, resulting in a total annual market-share of</w:t>
      </w:r>
      <w:r w:rsidR="003A37A9">
        <w:rPr>
          <w:rFonts w:ascii="Franklin Gothic Book" w:hAnsi="Franklin Gothic Book" w:cs="Tahoma" w:hint="eastAsia"/>
          <w:sz w:val="24"/>
        </w:rPr>
        <w:t xml:space="preserve"> over 40</w:t>
      </w:r>
      <w:r w:rsidR="007E1E1C">
        <w:rPr>
          <w:rFonts w:ascii="Franklin Gothic Book" w:hAnsi="Franklin Gothic Book" w:cs="Tahoma"/>
          <w:sz w:val="24"/>
        </w:rPr>
        <w:t>%</w:t>
      </w:r>
      <w:r>
        <w:rPr>
          <w:rFonts w:ascii="Franklin Gothic Book" w:hAnsi="Franklin Gothic Book" w:cs="Tahoma" w:hint="eastAsia"/>
          <w:sz w:val="24"/>
        </w:rPr>
        <w:t xml:space="preserve">. The Galaxy S III and Note II also </w:t>
      </w:r>
      <w:r w:rsidR="00560145">
        <w:rPr>
          <w:rFonts w:ascii="Franklin Gothic Book" w:hAnsi="Franklin Gothic Book" w:cs="Tahoma"/>
          <w:sz w:val="24"/>
        </w:rPr>
        <w:t xml:space="preserve">made it into the </w:t>
      </w:r>
      <w:r>
        <w:rPr>
          <w:rFonts w:ascii="Franklin Gothic Book" w:hAnsi="Franklin Gothic Book" w:cs="Tahoma" w:hint="eastAsia"/>
          <w:sz w:val="24"/>
        </w:rPr>
        <w:t>bestsellers</w:t>
      </w:r>
      <w:r w:rsidR="00560145">
        <w:rPr>
          <w:rFonts w:ascii="Franklin Gothic Book" w:hAnsi="Franklin Gothic Book" w:cs="Tahoma"/>
          <w:sz w:val="24"/>
        </w:rPr>
        <w:t>’ list</w:t>
      </w:r>
      <w:r>
        <w:rPr>
          <w:rFonts w:ascii="Franklin Gothic Book" w:hAnsi="Franklin Gothic Book" w:cs="Tahoma" w:hint="eastAsia"/>
          <w:sz w:val="24"/>
        </w:rPr>
        <w:t>.</w:t>
      </w:r>
    </w:p>
    <w:p w:rsidR="00FE3336" w:rsidRPr="00FE3336" w:rsidRDefault="00FE3336" w:rsidP="00427F92">
      <w:pPr>
        <w:rPr>
          <w:rFonts w:ascii="Franklin Gothic Book" w:hAnsi="Franklin Gothic Book" w:cs="Tahoma"/>
          <w:sz w:val="24"/>
        </w:rPr>
      </w:pPr>
    </w:p>
    <w:p w:rsidR="00FE3336" w:rsidRDefault="00137D39" w:rsidP="00427F92">
      <w:pPr>
        <w:rPr>
          <w:rFonts w:ascii="Franklin Gothic Book" w:hAnsi="Franklin Gothic Book" w:cs="Tahoma"/>
          <w:sz w:val="24"/>
        </w:rPr>
      </w:pPr>
      <w:r>
        <w:rPr>
          <w:rFonts w:ascii="Franklin Gothic Book" w:hAnsi="Franklin Gothic Book" w:cs="Tahoma" w:hint="eastAsia"/>
          <w:sz w:val="24"/>
        </w:rPr>
        <w:t>Apple</w:t>
      </w:r>
      <w:r>
        <w:rPr>
          <w:rFonts w:ascii="Franklin Gothic Book" w:hAnsi="Franklin Gothic Book" w:cs="Tahoma"/>
          <w:sz w:val="24"/>
        </w:rPr>
        <w:t>’</w:t>
      </w:r>
      <w:r>
        <w:rPr>
          <w:rFonts w:ascii="Franklin Gothic Book" w:hAnsi="Franklin Gothic Book" w:cs="Tahoma" w:hint="eastAsia"/>
          <w:sz w:val="24"/>
        </w:rPr>
        <w:t xml:space="preserve">s iPhone 5 </w:t>
      </w:r>
      <w:r w:rsidR="00560145">
        <w:rPr>
          <w:rFonts w:ascii="Franklin Gothic Book" w:hAnsi="Franklin Gothic Book" w:cs="Tahoma"/>
          <w:sz w:val="24"/>
        </w:rPr>
        <w:t>captured</w:t>
      </w:r>
      <w:r>
        <w:rPr>
          <w:rFonts w:ascii="Franklin Gothic Book" w:hAnsi="Franklin Gothic Book" w:cs="Tahoma" w:hint="eastAsia"/>
          <w:sz w:val="24"/>
        </w:rPr>
        <w:t xml:space="preserve"> the third </w:t>
      </w:r>
      <w:r w:rsidR="00560145">
        <w:rPr>
          <w:rFonts w:ascii="Franklin Gothic Book" w:hAnsi="Franklin Gothic Book" w:cs="Tahoma"/>
          <w:sz w:val="24"/>
        </w:rPr>
        <w:t>spot</w:t>
      </w:r>
      <w:r>
        <w:rPr>
          <w:rFonts w:ascii="Franklin Gothic Book" w:hAnsi="Franklin Gothic Book" w:cs="Tahoma" w:hint="eastAsia"/>
          <w:sz w:val="24"/>
        </w:rPr>
        <w:t xml:space="preserve"> </w:t>
      </w:r>
      <w:r w:rsidR="00560145">
        <w:rPr>
          <w:rFonts w:ascii="Franklin Gothic Book" w:hAnsi="Franklin Gothic Book" w:cs="Tahoma"/>
          <w:sz w:val="24"/>
        </w:rPr>
        <w:t>followed by</w:t>
      </w:r>
      <w:r w:rsidR="00BC2B1F">
        <w:rPr>
          <w:rFonts w:ascii="Franklin Gothic Book" w:hAnsi="Franklin Gothic Book" w:cs="Tahoma"/>
          <w:sz w:val="24"/>
        </w:rPr>
        <w:t xml:space="preserve"> the new</w:t>
      </w:r>
      <w:r w:rsidR="00560145">
        <w:rPr>
          <w:rFonts w:ascii="Franklin Gothic Book" w:hAnsi="Franklin Gothic Book" w:cs="Tahoma" w:hint="eastAsia"/>
          <w:sz w:val="24"/>
        </w:rPr>
        <w:t xml:space="preserve"> </w:t>
      </w:r>
      <w:r>
        <w:rPr>
          <w:rFonts w:ascii="Franklin Gothic Book" w:hAnsi="Franklin Gothic Book" w:cs="Tahoma" w:hint="eastAsia"/>
          <w:sz w:val="24"/>
        </w:rPr>
        <w:t xml:space="preserve">iPhone </w:t>
      </w:r>
      <w:r w:rsidR="00560145">
        <w:rPr>
          <w:rFonts w:ascii="Franklin Gothic Book" w:hAnsi="Franklin Gothic Book" w:cs="Tahoma" w:hint="eastAsia"/>
          <w:sz w:val="24"/>
        </w:rPr>
        <w:t>5</w:t>
      </w:r>
      <w:r w:rsidR="00560145">
        <w:rPr>
          <w:rFonts w:ascii="Franklin Gothic Book" w:hAnsi="Franklin Gothic Book" w:cs="Tahoma"/>
          <w:sz w:val="24"/>
        </w:rPr>
        <w:t>s</w:t>
      </w:r>
      <w:r w:rsidR="00560145">
        <w:rPr>
          <w:rFonts w:ascii="Franklin Gothic Book" w:hAnsi="Franklin Gothic Book" w:cs="Tahoma" w:hint="eastAsia"/>
          <w:sz w:val="24"/>
        </w:rPr>
        <w:t xml:space="preserve"> </w:t>
      </w:r>
      <w:r>
        <w:rPr>
          <w:rFonts w:ascii="Franklin Gothic Book" w:hAnsi="Franklin Gothic Book" w:cs="Tahoma" w:hint="eastAsia"/>
          <w:sz w:val="24"/>
        </w:rPr>
        <w:t xml:space="preserve">despite </w:t>
      </w:r>
      <w:r>
        <w:rPr>
          <w:rFonts w:ascii="Franklin Gothic Book" w:hAnsi="Franklin Gothic Book" w:cs="Tahoma"/>
          <w:sz w:val="24"/>
        </w:rPr>
        <w:t>only</w:t>
      </w:r>
      <w:r>
        <w:rPr>
          <w:rFonts w:ascii="Franklin Gothic Book" w:hAnsi="Franklin Gothic Book" w:cs="Tahoma" w:hint="eastAsia"/>
          <w:sz w:val="24"/>
        </w:rPr>
        <w:t xml:space="preserve"> being in market for the last 4 months</w:t>
      </w:r>
      <w:r w:rsidR="00BC2B1F">
        <w:rPr>
          <w:rFonts w:ascii="Franklin Gothic Book" w:hAnsi="Franklin Gothic Book" w:cs="Tahoma"/>
          <w:sz w:val="24"/>
        </w:rPr>
        <w:t xml:space="preserve"> of the year</w:t>
      </w:r>
      <w:r>
        <w:rPr>
          <w:rFonts w:ascii="Franklin Gothic Book" w:hAnsi="Franklin Gothic Book" w:cs="Tahoma" w:hint="eastAsia"/>
          <w:sz w:val="24"/>
        </w:rPr>
        <w:t xml:space="preserve">. </w:t>
      </w:r>
      <w:r w:rsidR="0087451E">
        <w:rPr>
          <w:rFonts w:ascii="Franklin Gothic Book" w:hAnsi="Franklin Gothic Book" w:cs="Tahoma" w:hint="eastAsia"/>
          <w:sz w:val="24"/>
        </w:rPr>
        <w:t>The</w:t>
      </w:r>
      <w:r w:rsidR="00560145">
        <w:rPr>
          <w:rFonts w:ascii="Franklin Gothic Book" w:hAnsi="Franklin Gothic Book" w:cs="Tahoma"/>
          <w:sz w:val="24"/>
        </w:rPr>
        <w:t xml:space="preserve"> new</w:t>
      </w:r>
      <w:r w:rsidR="0087451E">
        <w:rPr>
          <w:rFonts w:ascii="Franklin Gothic Book" w:hAnsi="Franklin Gothic Book" w:cs="Tahoma" w:hint="eastAsia"/>
          <w:sz w:val="24"/>
        </w:rPr>
        <w:t xml:space="preserve"> iPhone </w:t>
      </w:r>
      <w:r w:rsidR="00560145">
        <w:rPr>
          <w:rFonts w:ascii="Franklin Gothic Book" w:hAnsi="Franklin Gothic Book" w:cs="Tahoma" w:hint="eastAsia"/>
          <w:sz w:val="24"/>
        </w:rPr>
        <w:t>5</w:t>
      </w:r>
      <w:r w:rsidR="00560145">
        <w:rPr>
          <w:rFonts w:ascii="Franklin Gothic Book" w:hAnsi="Franklin Gothic Book" w:cs="Tahoma"/>
          <w:sz w:val="24"/>
        </w:rPr>
        <w:t>c</w:t>
      </w:r>
      <w:r w:rsidR="00560145">
        <w:rPr>
          <w:rFonts w:ascii="Franklin Gothic Book" w:hAnsi="Franklin Gothic Book" w:cs="Tahoma" w:hint="eastAsia"/>
          <w:sz w:val="24"/>
        </w:rPr>
        <w:t xml:space="preserve"> </w:t>
      </w:r>
      <w:r w:rsidR="00560145">
        <w:rPr>
          <w:rFonts w:ascii="Franklin Gothic Book" w:hAnsi="Franklin Gothic Book" w:cs="Tahoma"/>
          <w:sz w:val="24"/>
        </w:rPr>
        <w:t>captured the 7</w:t>
      </w:r>
      <w:r w:rsidR="00560145" w:rsidRPr="003A37A9">
        <w:rPr>
          <w:rFonts w:ascii="Franklin Gothic Book" w:hAnsi="Franklin Gothic Book" w:cs="Tahoma"/>
          <w:sz w:val="24"/>
          <w:vertAlign w:val="superscript"/>
        </w:rPr>
        <w:t>th</w:t>
      </w:r>
      <w:r w:rsidR="00560145">
        <w:rPr>
          <w:rFonts w:ascii="Franklin Gothic Book" w:hAnsi="Franklin Gothic Book" w:cs="Tahoma"/>
          <w:sz w:val="24"/>
        </w:rPr>
        <w:t xml:space="preserve"> spot</w:t>
      </w:r>
      <w:r w:rsidR="0087451E">
        <w:rPr>
          <w:rFonts w:ascii="Franklin Gothic Book" w:hAnsi="Franklin Gothic Book" w:cs="Tahoma" w:hint="eastAsia"/>
          <w:sz w:val="24"/>
        </w:rPr>
        <w:t>.</w:t>
      </w:r>
    </w:p>
    <w:p w:rsidR="0087451E" w:rsidRDefault="0087451E" w:rsidP="00427F92">
      <w:pPr>
        <w:rPr>
          <w:rFonts w:ascii="Franklin Gothic Book" w:hAnsi="Franklin Gothic Book" w:cs="Tahoma"/>
          <w:sz w:val="24"/>
        </w:rPr>
      </w:pPr>
    </w:p>
    <w:p w:rsidR="0087451E" w:rsidRDefault="0087451E" w:rsidP="00427F92">
      <w:pPr>
        <w:rPr>
          <w:rFonts w:ascii="Franklin Gothic Book" w:hAnsi="Franklin Gothic Book" w:cs="Tahoma"/>
          <w:sz w:val="24"/>
        </w:rPr>
      </w:pPr>
      <w:r>
        <w:rPr>
          <w:rFonts w:ascii="Franklin Gothic Book" w:hAnsi="Franklin Gothic Book" w:cs="Tahoma" w:hint="eastAsia"/>
          <w:sz w:val="24"/>
        </w:rPr>
        <w:t xml:space="preserve">Samsung and Apple </w:t>
      </w:r>
      <w:r w:rsidR="00560145">
        <w:rPr>
          <w:rFonts w:ascii="Franklin Gothic Book" w:hAnsi="Franklin Gothic Book" w:cs="Tahoma"/>
          <w:sz w:val="24"/>
        </w:rPr>
        <w:t>captured</w:t>
      </w:r>
      <w:r w:rsidR="00560145">
        <w:rPr>
          <w:rFonts w:ascii="Franklin Gothic Book" w:hAnsi="Franklin Gothic Book" w:cs="Tahoma" w:hint="eastAsia"/>
          <w:sz w:val="24"/>
        </w:rPr>
        <w:t xml:space="preserve"> </w:t>
      </w:r>
      <w:r w:rsidR="00CA3F5A">
        <w:rPr>
          <w:rFonts w:ascii="Franklin Gothic Book" w:hAnsi="Franklin Gothic Book" w:cs="Tahoma"/>
          <w:sz w:val="24"/>
        </w:rPr>
        <w:t>a combined</w:t>
      </w:r>
      <w:r>
        <w:rPr>
          <w:rFonts w:ascii="Franklin Gothic Book" w:hAnsi="Franklin Gothic Book" w:cs="Tahoma" w:hint="eastAsia"/>
          <w:sz w:val="24"/>
        </w:rPr>
        <w:t xml:space="preserve"> 60% of the </w:t>
      </w:r>
      <w:r w:rsidR="00560145">
        <w:rPr>
          <w:rFonts w:ascii="Franklin Gothic Book" w:hAnsi="Franklin Gothic Book" w:cs="Tahoma"/>
          <w:sz w:val="24"/>
        </w:rPr>
        <w:t xml:space="preserve">total handset </w:t>
      </w:r>
      <w:r>
        <w:rPr>
          <w:rFonts w:ascii="Franklin Gothic Book" w:hAnsi="Franklin Gothic Book" w:cs="Tahoma" w:hint="eastAsia"/>
          <w:sz w:val="24"/>
        </w:rPr>
        <w:t xml:space="preserve">market </w:t>
      </w:r>
      <w:r w:rsidR="00BC2B1F">
        <w:rPr>
          <w:rFonts w:ascii="Franklin Gothic Book" w:hAnsi="Franklin Gothic Book" w:cs="Tahoma"/>
          <w:sz w:val="24"/>
        </w:rPr>
        <w:t>leaving little for other players – especially in the smartphone segment</w:t>
      </w:r>
      <w:r w:rsidR="00560145">
        <w:rPr>
          <w:rFonts w:ascii="Franklin Gothic Book" w:hAnsi="Franklin Gothic Book" w:cs="Tahoma"/>
          <w:sz w:val="24"/>
        </w:rPr>
        <w:t>. However,</w:t>
      </w:r>
      <w:r w:rsidR="004E362F">
        <w:rPr>
          <w:rFonts w:ascii="Franklin Gothic Book" w:hAnsi="Franklin Gothic Book" w:cs="Tahoma"/>
          <w:sz w:val="24"/>
        </w:rPr>
        <w:t xml:space="preserve"> </w:t>
      </w:r>
      <w:r>
        <w:rPr>
          <w:rFonts w:ascii="Franklin Gothic Book" w:hAnsi="Franklin Gothic Book" w:cs="Tahoma" w:hint="eastAsia"/>
          <w:sz w:val="24"/>
        </w:rPr>
        <w:t xml:space="preserve">HTC </w:t>
      </w:r>
      <w:r>
        <w:rPr>
          <w:rFonts w:ascii="Franklin Gothic Book" w:hAnsi="Franklin Gothic Book" w:cs="Tahoma"/>
          <w:sz w:val="24"/>
        </w:rPr>
        <w:t>‘</w:t>
      </w:r>
      <w:r>
        <w:rPr>
          <w:rFonts w:ascii="Franklin Gothic Book" w:hAnsi="Franklin Gothic Book" w:cs="Tahoma" w:hint="eastAsia"/>
          <w:sz w:val="24"/>
        </w:rPr>
        <w:t>One</w:t>
      </w:r>
      <w:r>
        <w:rPr>
          <w:rFonts w:ascii="Franklin Gothic Book" w:hAnsi="Franklin Gothic Book" w:cs="Tahoma"/>
          <w:sz w:val="24"/>
        </w:rPr>
        <w:t>’</w:t>
      </w:r>
      <w:r>
        <w:rPr>
          <w:rFonts w:ascii="Franklin Gothic Book" w:hAnsi="Franklin Gothic Book" w:cs="Tahoma" w:hint="eastAsia"/>
          <w:sz w:val="24"/>
        </w:rPr>
        <w:t xml:space="preserve"> </w:t>
      </w:r>
      <w:r w:rsidR="00560145">
        <w:rPr>
          <w:rFonts w:ascii="Franklin Gothic Book" w:hAnsi="Franklin Gothic Book" w:cs="Tahoma"/>
          <w:sz w:val="24"/>
        </w:rPr>
        <w:t xml:space="preserve">also gained significant traction during the year especially due to an uptick in </w:t>
      </w:r>
      <w:r w:rsidR="00BC2B1F">
        <w:rPr>
          <w:rFonts w:ascii="Franklin Gothic Book" w:hAnsi="Franklin Gothic Book" w:cs="Tahoma"/>
          <w:sz w:val="24"/>
        </w:rPr>
        <w:t xml:space="preserve">the </w:t>
      </w:r>
      <w:r w:rsidR="00560145">
        <w:rPr>
          <w:rFonts w:ascii="Franklin Gothic Book" w:hAnsi="Franklin Gothic Book" w:cs="Tahoma"/>
          <w:sz w:val="24"/>
        </w:rPr>
        <w:t>second quarter</w:t>
      </w:r>
      <w:r w:rsidR="00BC2B1F">
        <w:rPr>
          <w:rFonts w:ascii="Franklin Gothic Book" w:hAnsi="Franklin Gothic Book" w:cs="Tahoma"/>
          <w:sz w:val="24"/>
        </w:rPr>
        <w:t>,</w:t>
      </w:r>
      <w:r w:rsidR="004E362F">
        <w:rPr>
          <w:rFonts w:ascii="Franklin Gothic Book" w:hAnsi="Franklin Gothic Book" w:cs="Tahoma"/>
          <w:sz w:val="24"/>
        </w:rPr>
        <w:t xml:space="preserve"> allowing it to make it into the top 10 models</w:t>
      </w:r>
      <w:r w:rsidR="00EB4569">
        <w:rPr>
          <w:rFonts w:ascii="Franklin Gothic Book" w:hAnsi="Franklin Gothic Book" w:cs="Tahoma"/>
          <w:sz w:val="24"/>
        </w:rPr>
        <w:t xml:space="preserve"> rankings</w:t>
      </w:r>
      <w:r>
        <w:rPr>
          <w:rFonts w:ascii="Franklin Gothic Book" w:hAnsi="Franklin Gothic Book" w:cs="Tahoma" w:hint="eastAsia"/>
          <w:sz w:val="24"/>
        </w:rPr>
        <w:t xml:space="preserve">. </w:t>
      </w:r>
    </w:p>
    <w:p w:rsidR="0087451E" w:rsidRDefault="0087451E" w:rsidP="00427F92">
      <w:pPr>
        <w:rPr>
          <w:rFonts w:ascii="Franklin Gothic Book" w:hAnsi="Franklin Gothic Book" w:cs="Tahoma"/>
          <w:sz w:val="24"/>
        </w:rPr>
      </w:pPr>
    </w:p>
    <w:p w:rsidR="0087451E" w:rsidRDefault="0087451E" w:rsidP="00427F92">
      <w:pPr>
        <w:rPr>
          <w:rFonts w:ascii="Franklin Gothic Book" w:hAnsi="Franklin Gothic Book" w:cs="Tahoma"/>
          <w:sz w:val="24"/>
        </w:rPr>
      </w:pPr>
      <w:r>
        <w:rPr>
          <w:rFonts w:ascii="Franklin Gothic Book" w:hAnsi="Franklin Gothic Book" w:cs="Tahoma" w:hint="eastAsia"/>
          <w:sz w:val="24"/>
        </w:rPr>
        <w:t>Nokia</w:t>
      </w:r>
      <w:r w:rsidR="004E362F">
        <w:rPr>
          <w:rFonts w:ascii="Franklin Gothic Book" w:hAnsi="Franklin Gothic Book" w:cs="Tahoma"/>
          <w:sz w:val="24"/>
        </w:rPr>
        <w:t xml:space="preserve"> </w:t>
      </w:r>
      <w:r w:rsidR="00CA3F5A">
        <w:rPr>
          <w:rFonts w:ascii="Franklin Gothic Book" w:hAnsi="Franklin Gothic Book" w:cs="Tahoma"/>
          <w:sz w:val="24"/>
        </w:rPr>
        <w:t>dominated</w:t>
      </w:r>
      <w:r w:rsidR="004E362F">
        <w:rPr>
          <w:rFonts w:ascii="Franklin Gothic Book" w:hAnsi="Franklin Gothic Book" w:cs="Tahoma"/>
          <w:sz w:val="24"/>
        </w:rPr>
        <w:t xml:space="preserve"> the prepaid feature phone segment with </w:t>
      </w:r>
      <w:r w:rsidR="00BC2B1F">
        <w:rPr>
          <w:rFonts w:ascii="Franklin Gothic Book" w:hAnsi="Franklin Gothic Book" w:cs="Tahoma"/>
          <w:sz w:val="24"/>
        </w:rPr>
        <w:t xml:space="preserve">the </w:t>
      </w:r>
      <w:r>
        <w:rPr>
          <w:rFonts w:ascii="Franklin Gothic Book" w:hAnsi="Franklin Gothic Book" w:cs="Tahoma" w:hint="eastAsia"/>
          <w:sz w:val="24"/>
        </w:rPr>
        <w:t xml:space="preserve">Nokia 113 and Nokia </w:t>
      </w:r>
      <w:r w:rsidR="004E362F">
        <w:rPr>
          <w:rFonts w:ascii="Franklin Gothic Book" w:hAnsi="Franklin Gothic Book" w:cs="Tahoma"/>
          <w:sz w:val="24"/>
        </w:rPr>
        <w:t xml:space="preserve">Asha </w:t>
      </w:r>
      <w:r>
        <w:rPr>
          <w:rFonts w:ascii="Franklin Gothic Book" w:hAnsi="Franklin Gothic Book" w:cs="Tahoma" w:hint="eastAsia"/>
          <w:sz w:val="24"/>
        </w:rPr>
        <w:t>300</w:t>
      </w:r>
      <w:r w:rsidR="004E362F">
        <w:rPr>
          <w:rFonts w:ascii="Franklin Gothic Book" w:hAnsi="Franklin Gothic Book" w:cs="Tahoma"/>
          <w:sz w:val="24"/>
        </w:rPr>
        <w:t>, both making it to the top 20 lists</w:t>
      </w:r>
      <w:r w:rsidR="00BC2B1F">
        <w:rPr>
          <w:rFonts w:ascii="Franklin Gothic Book" w:hAnsi="Franklin Gothic Book" w:cs="Tahoma"/>
          <w:sz w:val="24"/>
        </w:rPr>
        <w:t xml:space="preserve"> for the year</w:t>
      </w:r>
      <w:r>
        <w:rPr>
          <w:rFonts w:ascii="Franklin Gothic Book" w:hAnsi="Franklin Gothic Book" w:cs="Tahoma" w:hint="eastAsia"/>
          <w:sz w:val="24"/>
        </w:rPr>
        <w:t>. Sony</w:t>
      </w:r>
      <w:r w:rsidR="004E362F">
        <w:rPr>
          <w:rFonts w:ascii="Franklin Gothic Book" w:hAnsi="Franklin Gothic Book" w:cs="Tahoma"/>
          <w:sz w:val="24"/>
        </w:rPr>
        <w:t xml:space="preserve">’s broadening Xperia portfolio benefitted from </w:t>
      </w:r>
      <w:r w:rsidR="00BC2B1F">
        <w:rPr>
          <w:rFonts w:ascii="Franklin Gothic Book" w:hAnsi="Franklin Gothic Book" w:cs="Tahoma"/>
          <w:sz w:val="24"/>
        </w:rPr>
        <w:t xml:space="preserve">the </w:t>
      </w:r>
      <w:r>
        <w:rPr>
          <w:rFonts w:ascii="Franklin Gothic Book" w:hAnsi="Franklin Gothic Book" w:cs="Tahoma" w:hint="eastAsia"/>
          <w:sz w:val="24"/>
        </w:rPr>
        <w:t xml:space="preserve">Xperia Z and Xperia T </w:t>
      </w:r>
      <w:r w:rsidR="00ED2409">
        <w:rPr>
          <w:rFonts w:ascii="Franklin Gothic Book" w:hAnsi="Franklin Gothic Book" w:cs="Tahoma"/>
          <w:sz w:val="24"/>
        </w:rPr>
        <w:t>that</w:t>
      </w:r>
      <w:r w:rsidR="004E362F">
        <w:rPr>
          <w:rFonts w:ascii="Franklin Gothic Book" w:hAnsi="Franklin Gothic Book" w:cs="Tahoma"/>
          <w:sz w:val="24"/>
        </w:rPr>
        <w:t xml:space="preserve"> cement</w:t>
      </w:r>
      <w:r w:rsidR="00ED2409">
        <w:rPr>
          <w:rFonts w:ascii="Franklin Gothic Book" w:hAnsi="Franklin Gothic Book" w:cs="Tahoma"/>
          <w:sz w:val="24"/>
        </w:rPr>
        <w:t>ed</w:t>
      </w:r>
      <w:r w:rsidR="004E362F">
        <w:rPr>
          <w:rFonts w:ascii="Franklin Gothic Book" w:hAnsi="Franklin Gothic Book" w:cs="Tahoma"/>
          <w:sz w:val="24"/>
        </w:rPr>
        <w:t xml:space="preserve"> spots in the</w:t>
      </w:r>
      <w:r>
        <w:rPr>
          <w:rFonts w:ascii="Franklin Gothic Book" w:hAnsi="Franklin Gothic Book" w:cs="Tahoma" w:hint="eastAsia"/>
          <w:sz w:val="24"/>
        </w:rPr>
        <w:t xml:space="preserve"> top 20 list.</w:t>
      </w:r>
    </w:p>
    <w:p w:rsidR="0087451E" w:rsidRDefault="0087451E" w:rsidP="00427F92">
      <w:pPr>
        <w:rPr>
          <w:rFonts w:ascii="Franklin Gothic Book" w:hAnsi="Franklin Gothic Book" w:cs="Tahoma"/>
          <w:sz w:val="24"/>
        </w:rPr>
      </w:pPr>
    </w:p>
    <w:p w:rsidR="00B314C1" w:rsidRPr="00DF1A98" w:rsidRDefault="00B314C1" w:rsidP="00B314C1">
      <w:pPr>
        <w:rPr>
          <w:rFonts w:ascii="Franklin Gothic Book" w:hAnsi="Franklin Gothic Book" w:cs="Tahoma"/>
          <w:sz w:val="24"/>
        </w:rPr>
      </w:pPr>
      <w:r w:rsidRPr="00DF1A98">
        <w:rPr>
          <w:rFonts w:ascii="Franklin Gothic Book" w:hAnsi="Franklin Gothic Book" w:cs="Tahoma"/>
          <w:sz w:val="24"/>
        </w:rPr>
        <w:t xml:space="preserve">Commenting on the competitive landscape, </w:t>
      </w:r>
      <w:r w:rsidR="0087451E">
        <w:rPr>
          <w:rFonts w:ascii="Franklin Gothic Book" w:hAnsi="Franklin Gothic Book" w:cs="Tahoma" w:hint="eastAsia"/>
          <w:sz w:val="24"/>
        </w:rPr>
        <w:t>Ludolf Ebner</w:t>
      </w:r>
      <w:r w:rsidR="007E1E1C">
        <w:rPr>
          <w:rFonts w:ascii="Franklin Gothic Book" w:hAnsi="Franklin Gothic Book" w:cs="Tahoma"/>
          <w:sz w:val="24"/>
        </w:rPr>
        <w:t>-Chung,</w:t>
      </w:r>
      <w:r w:rsidRPr="00DF1A98">
        <w:rPr>
          <w:rFonts w:ascii="Franklin Gothic Book" w:hAnsi="Franklin Gothic Book" w:cs="Tahoma"/>
          <w:sz w:val="24"/>
        </w:rPr>
        <w:t xml:space="preserve"> </w:t>
      </w:r>
      <w:r w:rsidR="00E325CA">
        <w:rPr>
          <w:rFonts w:ascii="Franklin Gothic Book" w:hAnsi="Franklin Gothic Book" w:cs="Tahoma" w:hint="eastAsia"/>
          <w:sz w:val="24"/>
        </w:rPr>
        <w:t xml:space="preserve">Consultant and </w:t>
      </w:r>
      <w:r w:rsidR="007E1E1C">
        <w:rPr>
          <w:rFonts w:ascii="Franklin Gothic Book" w:hAnsi="Franklin Gothic Book" w:cs="Tahoma"/>
          <w:sz w:val="24"/>
        </w:rPr>
        <w:t xml:space="preserve">Partner at Counterpoint Research </w:t>
      </w:r>
      <w:r w:rsidRPr="00DF1A98">
        <w:rPr>
          <w:rFonts w:ascii="Franklin Gothic Book" w:hAnsi="Franklin Gothic Book" w:cs="Tahoma"/>
          <w:sz w:val="24"/>
        </w:rPr>
        <w:t xml:space="preserve">stated, </w:t>
      </w:r>
      <w:r>
        <w:rPr>
          <w:rFonts w:ascii="Franklin Gothic Book" w:hAnsi="Franklin Gothic Book" w:cs="Tahoma"/>
          <w:sz w:val="24"/>
        </w:rPr>
        <w:t>“</w:t>
      </w:r>
      <w:r w:rsidR="0087451E">
        <w:rPr>
          <w:rFonts w:ascii="Franklin Gothic Book" w:hAnsi="Franklin Gothic Book" w:cs="Tahoma" w:hint="eastAsia"/>
          <w:sz w:val="24"/>
        </w:rPr>
        <w:t xml:space="preserve">Samsung </w:t>
      </w:r>
      <w:r w:rsidR="004E362F">
        <w:rPr>
          <w:rFonts w:ascii="Franklin Gothic Book" w:hAnsi="Franklin Gothic Book" w:cs="Tahoma"/>
          <w:sz w:val="24"/>
        </w:rPr>
        <w:t>benefitted from its strategy of offering</w:t>
      </w:r>
      <w:r w:rsidR="0087451E">
        <w:rPr>
          <w:rFonts w:ascii="Franklin Gothic Book" w:hAnsi="Franklin Gothic Book" w:cs="Tahoma" w:hint="eastAsia"/>
          <w:sz w:val="24"/>
        </w:rPr>
        <w:t xml:space="preserve"> the latest and </w:t>
      </w:r>
      <w:r w:rsidR="00ED2409">
        <w:rPr>
          <w:rFonts w:ascii="Franklin Gothic Book" w:hAnsi="Franklin Gothic Book" w:cs="Tahoma"/>
          <w:sz w:val="24"/>
        </w:rPr>
        <w:t xml:space="preserve">most </w:t>
      </w:r>
      <w:r w:rsidR="004E362F">
        <w:rPr>
          <w:rFonts w:ascii="Franklin Gothic Book" w:hAnsi="Franklin Gothic Book" w:cs="Tahoma"/>
          <w:sz w:val="24"/>
        </w:rPr>
        <w:t>advanced</w:t>
      </w:r>
      <w:r w:rsidR="0087451E">
        <w:rPr>
          <w:rFonts w:ascii="Franklin Gothic Book" w:hAnsi="Franklin Gothic Book" w:cs="Tahoma" w:hint="eastAsia"/>
          <w:sz w:val="24"/>
        </w:rPr>
        <w:t xml:space="preserve"> technolo</w:t>
      </w:r>
      <w:r w:rsidR="004E362F">
        <w:rPr>
          <w:rFonts w:ascii="Franklin Gothic Book" w:hAnsi="Franklin Gothic Book" w:cs="Tahoma"/>
          <w:sz w:val="24"/>
        </w:rPr>
        <w:t xml:space="preserve">gy </w:t>
      </w:r>
      <w:r w:rsidR="0087451E">
        <w:rPr>
          <w:rFonts w:ascii="Franklin Gothic Book" w:hAnsi="Franklin Gothic Book" w:cs="Tahoma" w:hint="eastAsia"/>
          <w:sz w:val="24"/>
        </w:rPr>
        <w:t>in its flagship products</w:t>
      </w:r>
      <w:r w:rsidRPr="00DF1A98">
        <w:rPr>
          <w:rFonts w:ascii="Franklin Gothic Book" w:hAnsi="Franklin Gothic Book" w:cs="Tahoma"/>
          <w:sz w:val="24"/>
        </w:rPr>
        <w:t>.</w:t>
      </w:r>
      <w:r w:rsidR="0087451E">
        <w:rPr>
          <w:rFonts w:ascii="Franklin Gothic Book" w:hAnsi="Franklin Gothic Book" w:cs="Tahoma" w:hint="eastAsia"/>
          <w:sz w:val="24"/>
        </w:rPr>
        <w:t xml:space="preserve"> </w:t>
      </w:r>
      <w:r w:rsidR="004E362F">
        <w:rPr>
          <w:rFonts w:ascii="Franklin Gothic Book" w:hAnsi="Franklin Gothic Book" w:cs="Tahoma"/>
          <w:sz w:val="24"/>
        </w:rPr>
        <w:t>However,</w:t>
      </w:r>
      <w:r w:rsidR="004E362F">
        <w:rPr>
          <w:rFonts w:ascii="Franklin Gothic Book" w:hAnsi="Franklin Gothic Book" w:cs="Tahoma" w:hint="eastAsia"/>
          <w:sz w:val="24"/>
        </w:rPr>
        <w:t xml:space="preserve"> </w:t>
      </w:r>
      <w:r w:rsidR="0087451E">
        <w:rPr>
          <w:rFonts w:ascii="Franklin Gothic Book" w:hAnsi="Franklin Gothic Book" w:cs="Tahoma" w:hint="eastAsia"/>
          <w:sz w:val="24"/>
        </w:rPr>
        <w:t>the best moves were the timing of the product</w:t>
      </w:r>
      <w:r w:rsidR="00ED2409">
        <w:rPr>
          <w:rFonts w:ascii="Franklin Gothic Book" w:hAnsi="Franklin Gothic Book" w:cs="Tahoma"/>
          <w:sz w:val="24"/>
        </w:rPr>
        <w:t xml:space="preserve"> launche</w:t>
      </w:r>
      <w:r w:rsidR="0087451E">
        <w:rPr>
          <w:rFonts w:ascii="Franklin Gothic Book" w:hAnsi="Franklin Gothic Book" w:cs="Tahoma" w:hint="eastAsia"/>
          <w:sz w:val="24"/>
        </w:rPr>
        <w:t>s and</w:t>
      </w:r>
      <w:r w:rsidR="004E362F">
        <w:rPr>
          <w:rFonts w:ascii="Franklin Gothic Book" w:hAnsi="Franklin Gothic Book" w:cs="Tahoma"/>
          <w:sz w:val="24"/>
        </w:rPr>
        <w:t xml:space="preserve"> aggressive </w:t>
      </w:r>
      <w:r w:rsidR="0087451E">
        <w:rPr>
          <w:rFonts w:ascii="Franklin Gothic Book" w:hAnsi="Franklin Gothic Book" w:cs="Tahoma" w:hint="eastAsia"/>
          <w:sz w:val="24"/>
        </w:rPr>
        <w:t xml:space="preserve">marketing campaigns </w:t>
      </w:r>
      <w:r w:rsidR="004E362F">
        <w:rPr>
          <w:rFonts w:ascii="Franklin Gothic Book" w:hAnsi="Franklin Gothic Book" w:cs="Tahoma"/>
          <w:sz w:val="24"/>
        </w:rPr>
        <w:t>creating</w:t>
      </w:r>
      <w:r w:rsidR="0087451E">
        <w:rPr>
          <w:rFonts w:ascii="Franklin Gothic Book" w:hAnsi="Franklin Gothic Book" w:cs="Tahoma" w:hint="eastAsia"/>
          <w:sz w:val="24"/>
        </w:rPr>
        <w:t xml:space="preserve"> a </w:t>
      </w:r>
      <w:r w:rsidR="0087451E">
        <w:rPr>
          <w:rFonts w:ascii="Franklin Gothic Book" w:hAnsi="Franklin Gothic Book" w:cs="Tahoma"/>
          <w:sz w:val="24"/>
        </w:rPr>
        <w:t>‘</w:t>
      </w:r>
      <w:r w:rsidR="004E362F">
        <w:rPr>
          <w:rFonts w:ascii="Franklin Gothic Book" w:hAnsi="Franklin Gothic Book" w:cs="Tahoma"/>
          <w:sz w:val="24"/>
        </w:rPr>
        <w:t>w</w:t>
      </w:r>
      <w:r w:rsidR="004E362F">
        <w:rPr>
          <w:rFonts w:ascii="Franklin Gothic Book" w:hAnsi="Franklin Gothic Book" w:cs="Tahoma" w:hint="eastAsia"/>
          <w:sz w:val="24"/>
        </w:rPr>
        <w:t>ow</w:t>
      </w:r>
      <w:r w:rsidR="004E362F">
        <w:rPr>
          <w:rFonts w:ascii="Franklin Gothic Book" w:hAnsi="Franklin Gothic Book" w:cs="Tahoma"/>
          <w:sz w:val="24"/>
        </w:rPr>
        <w:t>’</w:t>
      </w:r>
      <w:r w:rsidR="004E362F">
        <w:rPr>
          <w:rFonts w:ascii="Franklin Gothic Book" w:hAnsi="Franklin Gothic Book" w:cs="Tahoma" w:hint="eastAsia"/>
          <w:sz w:val="24"/>
        </w:rPr>
        <w:t xml:space="preserve"> </w:t>
      </w:r>
      <w:r w:rsidR="0087451E">
        <w:rPr>
          <w:rFonts w:ascii="Franklin Gothic Book" w:hAnsi="Franklin Gothic Book" w:cs="Tahoma" w:hint="eastAsia"/>
          <w:sz w:val="24"/>
        </w:rPr>
        <w:t>effect in the market</w:t>
      </w:r>
      <w:r w:rsidR="00ED2409">
        <w:rPr>
          <w:rFonts w:ascii="Franklin Gothic Book" w:hAnsi="Franklin Gothic Book" w:cs="Tahoma"/>
          <w:sz w:val="24"/>
        </w:rPr>
        <w:t xml:space="preserve">. This action </w:t>
      </w:r>
      <w:r w:rsidR="0087451E">
        <w:rPr>
          <w:rFonts w:ascii="Franklin Gothic Book" w:hAnsi="Franklin Gothic Book" w:cs="Tahoma" w:hint="eastAsia"/>
          <w:sz w:val="24"/>
        </w:rPr>
        <w:t xml:space="preserve">successfully </w:t>
      </w:r>
      <w:r w:rsidR="004E362F">
        <w:rPr>
          <w:rFonts w:ascii="Franklin Gothic Book" w:hAnsi="Franklin Gothic Book" w:cs="Tahoma"/>
          <w:sz w:val="24"/>
        </w:rPr>
        <w:t>captur</w:t>
      </w:r>
      <w:r w:rsidR="00ED2409">
        <w:rPr>
          <w:rFonts w:ascii="Franklin Gothic Book" w:hAnsi="Franklin Gothic Book" w:cs="Tahoma"/>
          <w:sz w:val="24"/>
        </w:rPr>
        <w:t xml:space="preserve">ed </w:t>
      </w:r>
      <w:r w:rsidR="004E362F">
        <w:rPr>
          <w:rFonts w:ascii="Franklin Gothic Book" w:hAnsi="Franklin Gothic Book" w:cs="Tahoma"/>
          <w:sz w:val="24"/>
        </w:rPr>
        <w:t xml:space="preserve">mindshare away from </w:t>
      </w:r>
      <w:r w:rsidR="0087451E">
        <w:rPr>
          <w:rFonts w:ascii="Franklin Gothic Book" w:hAnsi="Franklin Gothic Book" w:cs="Tahoma" w:hint="eastAsia"/>
          <w:sz w:val="24"/>
        </w:rPr>
        <w:t>Apple.</w:t>
      </w:r>
      <w:r>
        <w:rPr>
          <w:rFonts w:ascii="Franklin Gothic Book" w:hAnsi="Franklin Gothic Book" w:cs="Tahoma"/>
          <w:sz w:val="24"/>
        </w:rPr>
        <w:t>”</w:t>
      </w:r>
    </w:p>
    <w:p w:rsidR="00B314C1" w:rsidRDefault="00B314C1" w:rsidP="00B314C1">
      <w:pPr>
        <w:rPr>
          <w:rFonts w:ascii="Franklin Gothic Book" w:hAnsi="Franklin Gothic Book" w:cs="Tahoma"/>
          <w:sz w:val="24"/>
        </w:rPr>
      </w:pPr>
    </w:p>
    <w:p w:rsidR="009A4466" w:rsidRPr="00DF1A98" w:rsidRDefault="004E362F" w:rsidP="00B314C1">
      <w:pPr>
        <w:rPr>
          <w:rFonts w:ascii="Franklin Gothic Book" w:hAnsi="Franklin Gothic Book" w:cs="Tahoma"/>
          <w:sz w:val="24"/>
        </w:rPr>
      </w:pPr>
      <w:r>
        <w:rPr>
          <w:rFonts w:ascii="Franklin Gothic Book" w:hAnsi="Franklin Gothic Book" w:cs="Tahoma"/>
          <w:sz w:val="24"/>
        </w:rPr>
        <w:t>Mr. Ebner-Chung</w:t>
      </w:r>
      <w:r>
        <w:rPr>
          <w:rFonts w:ascii="Franklin Gothic Book" w:hAnsi="Franklin Gothic Book" w:cs="Tahoma" w:hint="eastAsia"/>
          <w:sz w:val="24"/>
        </w:rPr>
        <w:t xml:space="preserve"> </w:t>
      </w:r>
      <w:r w:rsidR="009A4466">
        <w:rPr>
          <w:rFonts w:ascii="Franklin Gothic Book" w:hAnsi="Franklin Gothic Book" w:cs="Tahoma" w:hint="eastAsia"/>
          <w:sz w:val="24"/>
        </w:rPr>
        <w:t>further adds</w:t>
      </w:r>
      <w:r>
        <w:rPr>
          <w:rFonts w:ascii="Franklin Gothic Book" w:hAnsi="Franklin Gothic Book" w:cs="Tahoma"/>
          <w:sz w:val="24"/>
        </w:rPr>
        <w:t>,</w:t>
      </w:r>
      <w:r w:rsidR="009A4466">
        <w:rPr>
          <w:rFonts w:ascii="Franklin Gothic Book" w:hAnsi="Franklin Gothic Book" w:cs="Tahoma" w:hint="eastAsia"/>
          <w:sz w:val="24"/>
        </w:rPr>
        <w:t xml:space="preserve"> </w:t>
      </w:r>
      <w:r w:rsidR="009A4466">
        <w:rPr>
          <w:rFonts w:ascii="Franklin Gothic Book" w:hAnsi="Franklin Gothic Book" w:cs="Tahoma"/>
          <w:sz w:val="24"/>
        </w:rPr>
        <w:t>“</w:t>
      </w:r>
      <w:r w:rsidR="009A4466">
        <w:rPr>
          <w:rFonts w:ascii="Franklin Gothic Book" w:hAnsi="Franklin Gothic Book" w:cs="Tahoma" w:hint="eastAsia"/>
          <w:sz w:val="24"/>
        </w:rPr>
        <w:t>Samsung Galaxy Note 3</w:t>
      </w:r>
      <w:r w:rsidR="00ED2409">
        <w:rPr>
          <w:rFonts w:ascii="Franklin Gothic Book" w:hAnsi="Franklin Gothic Book" w:cs="Tahoma"/>
          <w:sz w:val="24"/>
        </w:rPr>
        <w:t xml:space="preserve"> could</w:t>
      </w:r>
      <w:r w:rsidR="009A4466">
        <w:rPr>
          <w:rFonts w:ascii="Franklin Gothic Book" w:hAnsi="Franklin Gothic Book" w:cs="Tahoma" w:hint="eastAsia"/>
          <w:sz w:val="24"/>
        </w:rPr>
        <w:t xml:space="preserve"> also</w:t>
      </w:r>
      <w:r w:rsidR="003A37A9">
        <w:rPr>
          <w:rFonts w:ascii="Franklin Gothic Book" w:hAnsi="Franklin Gothic Book" w:cs="Tahoma" w:hint="eastAsia"/>
          <w:sz w:val="24"/>
        </w:rPr>
        <w:t xml:space="preserve"> </w:t>
      </w:r>
      <w:r w:rsidR="00ED2409">
        <w:rPr>
          <w:rFonts w:ascii="Franklin Gothic Book" w:hAnsi="Franklin Gothic Book" w:cs="Tahoma"/>
          <w:sz w:val="24"/>
        </w:rPr>
        <w:t>ha</w:t>
      </w:r>
      <w:r w:rsidR="009A4466">
        <w:rPr>
          <w:rFonts w:ascii="Franklin Gothic Book" w:hAnsi="Franklin Gothic Book" w:cs="Tahoma" w:hint="eastAsia"/>
          <w:sz w:val="24"/>
        </w:rPr>
        <w:t xml:space="preserve">ve made the top 10 list although it was in the market </w:t>
      </w:r>
      <w:r>
        <w:rPr>
          <w:rFonts w:ascii="Franklin Gothic Book" w:hAnsi="Franklin Gothic Book" w:cs="Tahoma"/>
          <w:sz w:val="24"/>
        </w:rPr>
        <w:t>for</w:t>
      </w:r>
      <w:r w:rsidR="00ED2409">
        <w:rPr>
          <w:rFonts w:ascii="Franklin Gothic Book" w:hAnsi="Franklin Gothic Book" w:cs="Tahoma"/>
          <w:sz w:val="24"/>
        </w:rPr>
        <w:t xml:space="preserve"> just</w:t>
      </w:r>
      <w:r>
        <w:rPr>
          <w:rFonts w:ascii="Franklin Gothic Book" w:hAnsi="Franklin Gothic Book" w:cs="Tahoma"/>
          <w:sz w:val="24"/>
        </w:rPr>
        <w:t xml:space="preserve"> a few</w:t>
      </w:r>
      <w:r>
        <w:rPr>
          <w:rFonts w:ascii="Franklin Gothic Book" w:hAnsi="Franklin Gothic Book" w:cs="Tahoma" w:hint="eastAsia"/>
          <w:sz w:val="24"/>
        </w:rPr>
        <w:t xml:space="preserve"> </w:t>
      </w:r>
      <w:r w:rsidR="009A4466">
        <w:rPr>
          <w:rFonts w:ascii="Franklin Gothic Book" w:hAnsi="Franklin Gothic Book" w:cs="Tahoma" w:hint="eastAsia"/>
          <w:sz w:val="24"/>
        </w:rPr>
        <w:t xml:space="preserve">months. We </w:t>
      </w:r>
      <w:r>
        <w:rPr>
          <w:rFonts w:ascii="Franklin Gothic Book" w:hAnsi="Franklin Gothic Book" w:cs="Tahoma"/>
          <w:sz w:val="24"/>
        </w:rPr>
        <w:t>estimate that</w:t>
      </w:r>
      <w:r>
        <w:rPr>
          <w:rFonts w:ascii="Franklin Gothic Book" w:hAnsi="Franklin Gothic Book" w:cs="Tahoma" w:hint="eastAsia"/>
          <w:sz w:val="24"/>
        </w:rPr>
        <w:t xml:space="preserve"> </w:t>
      </w:r>
      <w:r w:rsidR="009A4466">
        <w:rPr>
          <w:rFonts w:ascii="Franklin Gothic Book" w:hAnsi="Franklin Gothic Book" w:cs="Tahoma" w:hint="eastAsia"/>
          <w:sz w:val="24"/>
        </w:rPr>
        <w:t xml:space="preserve">large screen smartphones </w:t>
      </w:r>
      <w:r>
        <w:rPr>
          <w:rFonts w:ascii="Franklin Gothic Book" w:hAnsi="Franklin Gothic Book" w:cs="Tahoma"/>
          <w:sz w:val="24"/>
        </w:rPr>
        <w:t xml:space="preserve">will </w:t>
      </w:r>
      <w:r w:rsidR="009A4466">
        <w:rPr>
          <w:rFonts w:ascii="Franklin Gothic Book" w:hAnsi="Franklin Gothic Book" w:cs="Tahoma" w:hint="eastAsia"/>
          <w:sz w:val="24"/>
        </w:rPr>
        <w:t xml:space="preserve">continue to </w:t>
      </w:r>
      <w:r>
        <w:rPr>
          <w:rFonts w:ascii="Franklin Gothic Book" w:hAnsi="Franklin Gothic Book" w:cs="Tahoma"/>
          <w:sz w:val="24"/>
        </w:rPr>
        <w:t>gain German consumers’</w:t>
      </w:r>
      <w:r w:rsidR="009A4466">
        <w:rPr>
          <w:rFonts w:ascii="Franklin Gothic Book" w:hAnsi="Franklin Gothic Book" w:cs="Tahoma" w:hint="eastAsia"/>
          <w:sz w:val="24"/>
        </w:rPr>
        <w:t xml:space="preserve"> </w:t>
      </w:r>
      <w:r w:rsidR="009A4466">
        <w:rPr>
          <w:rFonts w:ascii="Franklin Gothic Book" w:hAnsi="Franklin Gothic Book" w:cs="Tahoma"/>
          <w:sz w:val="24"/>
        </w:rPr>
        <w:t>attention</w:t>
      </w:r>
      <w:r>
        <w:rPr>
          <w:rFonts w:ascii="Franklin Gothic Book" w:hAnsi="Franklin Gothic Book" w:cs="Tahoma"/>
          <w:sz w:val="24"/>
        </w:rPr>
        <w:t>.</w:t>
      </w:r>
      <w:r w:rsidR="009A4466">
        <w:rPr>
          <w:rFonts w:ascii="Franklin Gothic Book" w:hAnsi="Franklin Gothic Book" w:cs="Tahoma" w:hint="eastAsia"/>
          <w:sz w:val="24"/>
        </w:rPr>
        <w:t xml:space="preserve"> </w:t>
      </w:r>
      <w:r>
        <w:rPr>
          <w:rFonts w:ascii="Franklin Gothic Book" w:hAnsi="Franklin Gothic Book" w:cs="Tahoma"/>
          <w:sz w:val="24"/>
        </w:rPr>
        <w:t>Hence,</w:t>
      </w:r>
      <w:r w:rsidR="009A4466">
        <w:rPr>
          <w:rFonts w:ascii="Franklin Gothic Book" w:hAnsi="Franklin Gothic Book" w:cs="Tahoma" w:hint="eastAsia"/>
          <w:sz w:val="24"/>
        </w:rPr>
        <w:t xml:space="preserve"> 2014 will be an important year in Germany for </w:t>
      </w:r>
      <w:r>
        <w:rPr>
          <w:rFonts w:ascii="Franklin Gothic Book" w:hAnsi="Franklin Gothic Book" w:cs="Tahoma"/>
          <w:sz w:val="24"/>
        </w:rPr>
        <w:t>the rising wave of</w:t>
      </w:r>
      <w:r w:rsidR="009A4466">
        <w:rPr>
          <w:rFonts w:ascii="Franklin Gothic Book" w:hAnsi="Franklin Gothic Book" w:cs="Tahoma" w:hint="eastAsia"/>
          <w:sz w:val="24"/>
        </w:rPr>
        <w:t xml:space="preserve"> </w:t>
      </w:r>
      <w:r w:rsidR="009A4466">
        <w:rPr>
          <w:rFonts w:ascii="Franklin Gothic Book" w:hAnsi="Franklin Gothic Book" w:cs="Tahoma"/>
          <w:sz w:val="24"/>
        </w:rPr>
        <w:t>‘</w:t>
      </w:r>
      <w:r w:rsidR="009A4466">
        <w:rPr>
          <w:rFonts w:ascii="Franklin Gothic Book" w:hAnsi="Franklin Gothic Book" w:cs="Tahoma" w:hint="eastAsia"/>
          <w:sz w:val="24"/>
        </w:rPr>
        <w:t>phablets</w:t>
      </w:r>
      <w:r w:rsidR="009A4466">
        <w:rPr>
          <w:rFonts w:ascii="Franklin Gothic Book" w:hAnsi="Franklin Gothic Book" w:cs="Tahoma"/>
          <w:sz w:val="24"/>
        </w:rPr>
        <w:t>’</w:t>
      </w:r>
      <w:r>
        <w:rPr>
          <w:rFonts w:ascii="Franklin Gothic Book" w:hAnsi="Franklin Gothic Book" w:cs="Tahoma"/>
          <w:sz w:val="24"/>
        </w:rPr>
        <w:t>,</w:t>
      </w:r>
      <w:r w:rsidR="009A4466">
        <w:rPr>
          <w:rFonts w:ascii="Franklin Gothic Book" w:hAnsi="Franklin Gothic Book" w:cs="Tahoma" w:hint="eastAsia"/>
          <w:sz w:val="24"/>
        </w:rPr>
        <w:t xml:space="preserve"> with display sizes of 5 inch</w:t>
      </w:r>
      <w:r w:rsidR="00ED2409">
        <w:rPr>
          <w:rFonts w:ascii="Franklin Gothic Book" w:hAnsi="Franklin Gothic Book" w:cs="Tahoma"/>
          <w:sz w:val="24"/>
        </w:rPr>
        <w:t>es (12.7cm)</w:t>
      </w:r>
      <w:r w:rsidR="009A4466">
        <w:rPr>
          <w:rFonts w:ascii="Franklin Gothic Book" w:hAnsi="Franklin Gothic Book" w:cs="Tahoma" w:hint="eastAsia"/>
          <w:sz w:val="24"/>
        </w:rPr>
        <w:t xml:space="preserve"> or more.</w:t>
      </w:r>
      <w:r w:rsidR="009A4466">
        <w:rPr>
          <w:rFonts w:ascii="Franklin Gothic Book" w:hAnsi="Franklin Gothic Book" w:cs="Tahoma"/>
          <w:sz w:val="24"/>
        </w:rPr>
        <w:t>”</w:t>
      </w:r>
    </w:p>
    <w:p w:rsidR="00C71AAE" w:rsidRDefault="00C71AAE">
      <w:pPr>
        <w:widowControl/>
        <w:wordWrap/>
        <w:autoSpaceDE/>
        <w:autoSpaceDN/>
        <w:jc w:val="left"/>
        <w:rPr>
          <w:rFonts w:ascii="Franklin Gothic Book" w:hAnsi="Franklin Gothic Book" w:cs="Tahoma"/>
          <w:sz w:val="24"/>
        </w:rPr>
      </w:pPr>
      <w:r>
        <w:rPr>
          <w:rFonts w:ascii="Franklin Gothic Book" w:hAnsi="Franklin Gothic Book" w:cs="Tahoma"/>
          <w:sz w:val="24"/>
        </w:rPr>
        <w:br w:type="page"/>
      </w:r>
    </w:p>
    <w:p w:rsidR="00E944D7" w:rsidRPr="00DF1A98" w:rsidRDefault="00E944D7" w:rsidP="00427F92">
      <w:pPr>
        <w:rPr>
          <w:rFonts w:ascii="Franklin Gothic Book" w:hAnsi="Franklin Gothic Book" w:cs="Tahoma"/>
          <w:sz w:val="24"/>
        </w:rPr>
      </w:pPr>
    </w:p>
    <w:p w:rsidR="00E944D7" w:rsidRDefault="00E944D7" w:rsidP="00314FE2">
      <w:pPr>
        <w:rPr>
          <w:rFonts w:ascii="Franklin Gothic Book" w:hAnsi="Franklin Gothic Book" w:cs="Tahoma"/>
          <w:sz w:val="28"/>
        </w:rPr>
      </w:pPr>
    </w:p>
    <w:p w:rsidR="00AB5B46" w:rsidRPr="00E23356" w:rsidRDefault="00AB5B46" w:rsidP="00DF1A98">
      <w:pPr>
        <w:jc w:val="center"/>
        <w:rPr>
          <w:rFonts w:ascii="Franklin Gothic Book" w:hAnsi="Franklin Gothic Book" w:cs="Tahoma"/>
          <w:b/>
          <w:sz w:val="28"/>
        </w:rPr>
      </w:pPr>
      <w:r w:rsidRPr="00E23356">
        <w:rPr>
          <w:rFonts w:ascii="Franklin Gothic Book" w:hAnsi="Franklin Gothic Book" w:cs="Tahoma"/>
          <w:b/>
          <w:sz w:val="28"/>
        </w:rPr>
        <w:t>Figure</w:t>
      </w:r>
      <w:r w:rsidR="00800D43">
        <w:rPr>
          <w:rFonts w:ascii="Franklin Gothic Book" w:hAnsi="Franklin Gothic Book" w:cs="Tahoma"/>
          <w:b/>
          <w:sz w:val="28"/>
        </w:rPr>
        <w:t xml:space="preserve"> </w:t>
      </w:r>
      <w:r>
        <w:rPr>
          <w:rFonts w:ascii="Franklin Gothic Book" w:hAnsi="Franklin Gothic Book" w:cs="Tahoma" w:hint="eastAsia"/>
          <w:b/>
          <w:sz w:val="28"/>
        </w:rPr>
        <w:t>1</w:t>
      </w:r>
      <w:r w:rsidRPr="00E23356">
        <w:rPr>
          <w:rFonts w:ascii="Franklin Gothic Book" w:hAnsi="Franklin Gothic Book" w:cs="Tahoma"/>
          <w:b/>
          <w:sz w:val="28"/>
        </w:rPr>
        <w:t xml:space="preserve">: </w:t>
      </w:r>
      <w:r w:rsidR="00C71AAE">
        <w:rPr>
          <w:rFonts w:ascii="Franklin Gothic Book" w:hAnsi="Franklin Gothic Book" w:cs="Tahoma" w:hint="eastAsia"/>
          <w:b/>
          <w:sz w:val="28"/>
        </w:rPr>
        <w:t>Top 1</w:t>
      </w:r>
      <w:r w:rsidR="00C30C77">
        <w:rPr>
          <w:rFonts w:ascii="Franklin Gothic Book" w:hAnsi="Franklin Gothic Book" w:cs="Tahoma" w:hint="eastAsia"/>
          <w:b/>
          <w:sz w:val="28"/>
        </w:rPr>
        <w:t xml:space="preserve">0 models sold </w:t>
      </w:r>
      <w:r w:rsidR="00B314C1">
        <w:rPr>
          <w:rFonts w:ascii="Franklin Gothic Book" w:hAnsi="Franklin Gothic Book" w:cs="Tahoma" w:hint="eastAsia"/>
          <w:b/>
          <w:sz w:val="28"/>
        </w:rPr>
        <w:t>in Germany</w:t>
      </w:r>
      <w:r w:rsidR="00A33090">
        <w:rPr>
          <w:rFonts w:ascii="Franklin Gothic Book" w:hAnsi="Franklin Gothic Book" w:cs="Tahoma" w:hint="eastAsia"/>
          <w:b/>
          <w:sz w:val="28"/>
        </w:rPr>
        <w:t xml:space="preserve"> during</w:t>
      </w:r>
      <w:r w:rsidR="00C71AAE">
        <w:rPr>
          <w:rFonts w:ascii="Franklin Gothic Book" w:hAnsi="Franklin Gothic Book" w:cs="Tahoma" w:hint="eastAsia"/>
          <w:b/>
          <w:sz w:val="28"/>
        </w:rPr>
        <w:t xml:space="preserve"> 2013</w:t>
      </w:r>
    </w:p>
    <w:p w:rsidR="00AB5B46" w:rsidRPr="00B314C1" w:rsidRDefault="00AB5B46" w:rsidP="00C71AAE">
      <w:pPr>
        <w:jc w:val="center"/>
        <w:rPr>
          <w:rFonts w:ascii="Franklin Gothic Book" w:hAnsi="Franklin Gothic Book" w:cs="Tahoma"/>
          <w:sz w:val="28"/>
        </w:rPr>
      </w:pPr>
    </w:p>
    <w:tbl>
      <w:tblPr>
        <w:tblW w:w="5588" w:type="dxa"/>
        <w:tblInd w:w="17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128"/>
        <w:gridCol w:w="3380"/>
      </w:tblGrid>
      <w:tr w:rsidR="00C71AAE" w:rsidRPr="00C71AAE" w:rsidTr="00C71AA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C71AAE" w:rsidRPr="00C71AAE" w:rsidRDefault="00C71AAE" w:rsidP="00C71AAE">
            <w:pPr>
              <w:widowControl/>
              <w:wordWrap/>
              <w:autoSpaceDE/>
              <w:autoSpaceDN/>
              <w:jc w:val="center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Rank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C71AAE" w:rsidRPr="00C71AAE" w:rsidRDefault="00C71AAE" w:rsidP="00C71AAE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Brand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C71AAE" w:rsidRPr="00C71AAE" w:rsidRDefault="00C71AAE" w:rsidP="00C71AAE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Model</w:t>
            </w:r>
          </w:p>
        </w:tc>
      </w:tr>
      <w:tr w:rsidR="00A33090" w:rsidRPr="00C71AAE" w:rsidTr="00A33090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090" w:rsidRPr="00C71AAE" w:rsidRDefault="00A33090" w:rsidP="00C71AAE">
            <w:pPr>
              <w:widowControl/>
              <w:wordWrap/>
              <w:autoSpaceDE/>
              <w:autoSpaceDN/>
              <w:jc w:val="center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3090" w:rsidRPr="00C71AAE" w:rsidRDefault="00A33090" w:rsidP="001A790A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Gulim" w:hAnsi="Arial" w:cs="Arial" w:hint="eastAsia"/>
                <w:color w:val="000000"/>
                <w:kern w:val="0"/>
                <w:sz w:val="22"/>
              </w:rPr>
              <w:t>Samsung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3090" w:rsidRPr="00C71AAE" w:rsidRDefault="00B314C1" w:rsidP="001A790A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Gulim" w:hAnsi="Arial" w:cs="Arial" w:hint="eastAsia"/>
                <w:color w:val="000000"/>
                <w:kern w:val="0"/>
                <w:sz w:val="22"/>
              </w:rPr>
              <w:t>Galaxy S4</w:t>
            </w:r>
          </w:p>
        </w:tc>
      </w:tr>
      <w:tr w:rsidR="00A33090" w:rsidRPr="00C71AAE" w:rsidTr="00C71AA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090" w:rsidRPr="00C71AAE" w:rsidRDefault="00A33090" w:rsidP="00C71AAE">
            <w:pPr>
              <w:widowControl/>
              <w:wordWrap/>
              <w:autoSpaceDE/>
              <w:autoSpaceDN/>
              <w:jc w:val="center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090" w:rsidRPr="00C71AAE" w:rsidRDefault="00A33090" w:rsidP="00C37881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Samsung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090" w:rsidRPr="00C71AAE" w:rsidRDefault="00B314C1" w:rsidP="00C37881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Gulim" w:hAnsi="Arial" w:cs="Arial" w:hint="eastAsia"/>
                <w:color w:val="000000"/>
                <w:kern w:val="0"/>
                <w:sz w:val="22"/>
              </w:rPr>
              <w:t>Galaxy S3 Mini</w:t>
            </w:r>
          </w:p>
        </w:tc>
      </w:tr>
      <w:tr w:rsidR="00A33090" w:rsidRPr="00C71AAE" w:rsidTr="00C71AA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090" w:rsidRPr="00C71AAE" w:rsidRDefault="00A33090" w:rsidP="00C71AAE">
            <w:pPr>
              <w:widowControl/>
              <w:wordWrap/>
              <w:autoSpaceDE/>
              <w:autoSpaceDN/>
              <w:jc w:val="center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090" w:rsidRPr="00C71AAE" w:rsidRDefault="00A33090" w:rsidP="00C71AAE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Apple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090" w:rsidRPr="00C71AAE" w:rsidRDefault="00A33090" w:rsidP="00C71AAE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Gulim" w:hAnsi="Arial" w:cs="Arial"/>
                <w:color w:val="000000"/>
                <w:kern w:val="0"/>
                <w:sz w:val="22"/>
              </w:rPr>
              <w:t>iPhone 5</w:t>
            </w:r>
          </w:p>
        </w:tc>
      </w:tr>
      <w:tr w:rsidR="00B314C1" w:rsidRPr="00C71AAE" w:rsidTr="00A33090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1" w:rsidRPr="00C71AAE" w:rsidRDefault="00B314C1" w:rsidP="00C71AAE">
            <w:pPr>
              <w:widowControl/>
              <w:wordWrap/>
              <w:autoSpaceDE/>
              <w:autoSpaceDN/>
              <w:jc w:val="center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4C1" w:rsidRPr="00C71AAE" w:rsidRDefault="00B314C1" w:rsidP="001A790A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Gulim" w:hAnsi="Arial" w:cs="Arial" w:hint="eastAsia"/>
                <w:color w:val="000000"/>
                <w:kern w:val="0"/>
                <w:sz w:val="22"/>
              </w:rPr>
              <w:t>Apple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4C1" w:rsidRPr="00C71AAE" w:rsidRDefault="00B314C1" w:rsidP="001A790A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Gulim" w:hAnsi="Arial" w:cs="Arial" w:hint="eastAsia"/>
                <w:color w:val="000000"/>
                <w:kern w:val="0"/>
                <w:sz w:val="22"/>
              </w:rPr>
              <w:t>iPhone 5S</w:t>
            </w:r>
          </w:p>
        </w:tc>
      </w:tr>
      <w:tr w:rsidR="00B314C1" w:rsidRPr="00C71AAE" w:rsidTr="00A33090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1" w:rsidRPr="00C71AAE" w:rsidRDefault="00B314C1" w:rsidP="00C71AAE">
            <w:pPr>
              <w:widowControl/>
              <w:wordWrap/>
              <w:autoSpaceDE/>
              <w:autoSpaceDN/>
              <w:jc w:val="center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4C1" w:rsidRPr="00C71AAE" w:rsidRDefault="00B314C1" w:rsidP="001A790A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Samsung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4C1" w:rsidRPr="00C71AAE" w:rsidRDefault="00B314C1" w:rsidP="001A790A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Gulim" w:hAnsi="Arial" w:cs="Arial"/>
                <w:color w:val="000000"/>
                <w:kern w:val="0"/>
                <w:sz w:val="22"/>
              </w:rPr>
              <w:t>Galaxy S III</w:t>
            </w:r>
          </w:p>
        </w:tc>
      </w:tr>
      <w:tr w:rsidR="00B314C1" w:rsidRPr="00C71AAE" w:rsidTr="00A33090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1" w:rsidRPr="00C71AAE" w:rsidRDefault="00B314C1" w:rsidP="00C71AAE">
            <w:pPr>
              <w:widowControl/>
              <w:wordWrap/>
              <w:autoSpaceDE/>
              <w:autoSpaceDN/>
              <w:jc w:val="center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4C1" w:rsidRPr="00C71AAE" w:rsidRDefault="00B314C1" w:rsidP="001A790A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Samsung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4C1" w:rsidRPr="00C71AAE" w:rsidRDefault="00B314C1" w:rsidP="00B314C1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Gulim" w:hAnsi="Arial" w:cs="Arial" w:hint="eastAsia"/>
                <w:color w:val="000000"/>
                <w:kern w:val="0"/>
                <w:sz w:val="22"/>
              </w:rPr>
              <w:t>Galaxy S4 Mini</w:t>
            </w:r>
          </w:p>
        </w:tc>
      </w:tr>
      <w:tr w:rsidR="00B314C1" w:rsidRPr="00C71AAE" w:rsidTr="00A33090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1" w:rsidRPr="00C71AAE" w:rsidRDefault="00B314C1" w:rsidP="00C71AAE">
            <w:pPr>
              <w:widowControl/>
              <w:wordWrap/>
              <w:autoSpaceDE/>
              <w:autoSpaceDN/>
              <w:jc w:val="center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4C1" w:rsidRPr="00C71AAE" w:rsidRDefault="00B314C1" w:rsidP="001A790A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Gulim" w:hAnsi="Arial" w:cs="Arial" w:hint="eastAsia"/>
                <w:color w:val="000000"/>
                <w:kern w:val="0"/>
                <w:sz w:val="22"/>
              </w:rPr>
              <w:t>Apple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4C1" w:rsidRPr="00C71AAE" w:rsidRDefault="00B314C1" w:rsidP="001A790A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Gulim" w:hAnsi="Arial" w:cs="Arial" w:hint="eastAsia"/>
                <w:color w:val="000000"/>
                <w:kern w:val="0"/>
                <w:sz w:val="22"/>
              </w:rPr>
              <w:t>iPhone 5C</w:t>
            </w:r>
          </w:p>
        </w:tc>
      </w:tr>
      <w:tr w:rsidR="00B314C1" w:rsidRPr="00C71AAE" w:rsidTr="00A33090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1" w:rsidRPr="00C71AAE" w:rsidRDefault="00B314C1" w:rsidP="00C71AAE">
            <w:pPr>
              <w:widowControl/>
              <w:wordWrap/>
              <w:autoSpaceDE/>
              <w:autoSpaceDN/>
              <w:jc w:val="center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4C1" w:rsidRPr="00C71AAE" w:rsidRDefault="00B314C1" w:rsidP="001A790A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Samsung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4C1" w:rsidRPr="00C71AAE" w:rsidRDefault="00B314C1" w:rsidP="001A790A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Gulim" w:hAnsi="Arial" w:cs="Arial" w:hint="eastAsia"/>
                <w:color w:val="000000"/>
                <w:kern w:val="0"/>
                <w:sz w:val="22"/>
              </w:rPr>
              <w:t>Galaxy Note II</w:t>
            </w:r>
          </w:p>
        </w:tc>
      </w:tr>
      <w:tr w:rsidR="00B314C1" w:rsidRPr="00C71AAE" w:rsidTr="00A33090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1" w:rsidRPr="00C71AAE" w:rsidRDefault="00B314C1" w:rsidP="00C71AAE">
            <w:pPr>
              <w:widowControl/>
              <w:wordWrap/>
              <w:autoSpaceDE/>
              <w:autoSpaceDN/>
              <w:jc w:val="center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4C1" w:rsidRPr="00C71AAE" w:rsidRDefault="00B314C1" w:rsidP="001A790A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Gulim" w:hAnsi="Arial" w:cs="Arial" w:hint="eastAsia"/>
                <w:color w:val="000000"/>
                <w:kern w:val="0"/>
                <w:sz w:val="22"/>
              </w:rPr>
              <w:t>Apple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4C1" w:rsidRPr="00C71AAE" w:rsidRDefault="00B314C1" w:rsidP="001A790A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Gulim" w:hAnsi="Arial" w:cs="Arial" w:hint="eastAsia"/>
                <w:color w:val="000000"/>
                <w:kern w:val="0"/>
                <w:sz w:val="22"/>
              </w:rPr>
              <w:t>iPhone 4S</w:t>
            </w:r>
          </w:p>
        </w:tc>
      </w:tr>
      <w:tr w:rsidR="00B314C1" w:rsidRPr="00C71AAE" w:rsidTr="00A33090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1" w:rsidRPr="00C71AAE" w:rsidRDefault="00B314C1" w:rsidP="00C71AAE">
            <w:pPr>
              <w:widowControl/>
              <w:wordWrap/>
              <w:autoSpaceDE/>
              <w:autoSpaceDN/>
              <w:jc w:val="center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 w:rsidRPr="00C71AAE">
              <w:rPr>
                <w:rFonts w:ascii="Arial" w:eastAsia="Gulim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4C1" w:rsidRPr="00C71AAE" w:rsidRDefault="00B314C1" w:rsidP="00C37881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Gulim" w:hAnsi="Arial" w:cs="Arial" w:hint="eastAsia"/>
                <w:color w:val="000000"/>
                <w:kern w:val="0"/>
                <w:sz w:val="22"/>
              </w:rPr>
              <w:t>HTC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4C1" w:rsidRPr="00C71AAE" w:rsidRDefault="00B314C1" w:rsidP="00C30C77">
            <w:pPr>
              <w:widowControl/>
              <w:wordWrap/>
              <w:autoSpaceDE/>
              <w:autoSpaceDN/>
              <w:jc w:val="left"/>
              <w:rPr>
                <w:rFonts w:ascii="Arial" w:eastAsia="Gulim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Gulim" w:hAnsi="Arial" w:cs="Arial" w:hint="eastAsia"/>
                <w:color w:val="000000"/>
                <w:kern w:val="0"/>
                <w:sz w:val="22"/>
              </w:rPr>
              <w:t>One</w:t>
            </w:r>
          </w:p>
        </w:tc>
      </w:tr>
    </w:tbl>
    <w:p w:rsidR="00E944D7" w:rsidRDefault="00E944D7" w:rsidP="00314FE2">
      <w:pPr>
        <w:rPr>
          <w:rFonts w:ascii="Franklin Gothic Book" w:hAnsi="Franklin Gothic Book" w:cs="Tahoma"/>
        </w:rPr>
      </w:pPr>
    </w:p>
    <w:p w:rsidR="003A7B29" w:rsidRDefault="00314FE2" w:rsidP="00314FE2">
      <w:pPr>
        <w:rPr>
          <w:rFonts w:ascii="Franklin Gothic Book" w:hAnsi="Franklin Gothic Book" w:cs="Tahoma"/>
          <w:sz w:val="24"/>
          <w:szCs w:val="24"/>
        </w:rPr>
      </w:pPr>
      <w:r w:rsidRPr="00DF1A98">
        <w:rPr>
          <w:rFonts w:ascii="Franklin Gothic Book" w:hAnsi="Franklin Gothic Book" w:cs="Tahoma"/>
          <w:b/>
          <w:sz w:val="24"/>
          <w:szCs w:val="24"/>
        </w:rPr>
        <w:t>Source:</w:t>
      </w:r>
      <w:r w:rsidRPr="00DF1A98">
        <w:rPr>
          <w:rFonts w:ascii="Franklin Gothic Book" w:hAnsi="Franklin Gothic Book" w:cs="Tahoma"/>
          <w:sz w:val="24"/>
          <w:szCs w:val="24"/>
        </w:rPr>
        <w:t xml:space="preserve"> </w:t>
      </w:r>
      <w:r w:rsidR="00B314C1">
        <w:rPr>
          <w:rFonts w:ascii="Franklin Gothic Book" w:hAnsi="Franklin Gothic Book" w:cs="Tahoma"/>
          <w:sz w:val="24"/>
          <w:szCs w:val="24"/>
        </w:rPr>
        <w:t>Counterpoint Model Sales Database</w:t>
      </w:r>
    </w:p>
    <w:p w:rsidR="00C30C77" w:rsidRPr="00C30C77" w:rsidRDefault="00C30C77" w:rsidP="00C30C77">
      <w:pPr>
        <w:rPr>
          <w:rFonts w:ascii="Franklin Gothic Book" w:hAnsi="Franklin Gothic Book" w:cs="Tahoma"/>
          <w:sz w:val="22"/>
        </w:rPr>
      </w:pPr>
      <w:r w:rsidRPr="00C30C77">
        <w:rPr>
          <w:rFonts w:ascii="Franklin Gothic Book" w:hAnsi="Franklin Gothic Book" w:cs="Tahoma" w:hint="eastAsia"/>
          <w:sz w:val="22"/>
        </w:rPr>
        <w:t>* Includes all minor hardware and software variations of the original model</w:t>
      </w:r>
    </w:p>
    <w:p w:rsidR="00C30C77" w:rsidRPr="00C30C77" w:rsidRDefault="00C30C77" w:rsidP="00314FE2">
      <w:pPr>
        <w:rPr>
          <w:rFonts w:ascii="Franklin Gothic Book" w:hAnsi="Franklin Gothic Book" w:cs="Tahoma"/>
          <w:sz w:val="24"/>
          <w:szCs w:val="24"/>
        </w:rPr>
      </w:pPr>
    </w:p>
    <w:p w:rsidR="006A53DD" w:rsidRDefault="006A53DD" w:rsidP="00EB4569">
      <w:pPr>
        <w:rPr>
          <w:rFonts w:ascii="Franklin Gothic Book" w:hAnsi="Franklin Gothic Book" w:cs="Tahoma"/>
          <w:b/>
          <w:sz w:val="28"/>
        </w:rPr>
      </w:pPr>
    </w:p>
    <w:p w:rsidR="006A53DD" w:rsidRDefault="006A53DD" w:rsidP="00EB4569">
      <w:pPr>
        <w:rPr>
          <w:rFonts w:ascii="Franklin Gothic Book" w:hAnsi="Franklin Gothic Book" w:cs="Tahoma"/>
          <w:b/>
          <w:sz w:val="28"/>
        </w:rPr>
      </w:pPr>
    </w:p>
    <w:p w:rsidR="00EB4569" w:rsidRPr="00EC09E6" w:rsidRDefault="00EB4569" w:rsidP="00EB4569">
      <w:pPr>
        <w:rPr>
          <w:rFonts w:ascii="Franklin Gothic Book" w:hAnsi="Franklin Gothic Book" w:cs="Tahoma"/>
          <w:b/>
          <w:sz w:val="24"/>
          <w:szCs w:val="24"/>
        </w:rPr>
      </w:pPr>
      <w:r w:rsidRPr="00EC09E6">
        <w:rPr>
          <w:rFonts w:ascii="Franklin Gothic Book" w:hAnsi="Franklin Gothic Book" w:cs="Tahoma"/>
          <w:b/>
          <w:sz w:val="28"/>
        </w:rPr>
        <w:t>Methodology</w:t>
      </w:r>
      <w:r w:rsidRPr="00EC09E6">
        <w:rPr>
          <w:rFonts w:ascii="Franklin Gothic Book" w:hAnsi="Franklin Gothic Book" w:cs="Tahoma"/>
          <w:b/>
          <w:sz w:val="24"/>
          <w:szCs w:val="24"/>
        </w:rPr>
        <w:t xml:space="preserve">: </w:t>
      </w:r>
    </w:p>
    <w:p w:rsidR="00EB4569" w:rsidRDefault="00EB4569" w:rsidP="00EB4569">
      <w:pPr>
        <w:rPr>
          <w:rFonts w:ascii="Franklin Gothic Book" w:hAnsi="Franklin Gothic Book" w:cs="Tahoma"/>
          <w:sz w:val="24"/>
          <w:szCs w:val="24"/>
        </w:rPr>
      </w:pPr>
    </w:p>
    <w:p w:rsidR="00EB4569" w:rsidRDefault="00EB4569" w:rsidP="00EB4569">
      <w:pPr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Our Monthly Market Pulse market share data is based on sell-out (sales) surveyed at major mass retailers, distributors across different markets (33 countries) by Counterpoint Research team plus sanity checked with demand side surveys &amp; expert Analyst estimates to complete the global monthly sales database. </w:t>
      </w:r>
    </w:p>
    <w:p w:rsidR="00EB4569" w:rsidRDefault="00EB4569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E23356" w:rsidRPr="00E23356" w:rsidRDefault="00E23356">
      <w:pPr>
        <w:rPr>
          <w:rFonts w:ascii="Franklin Gothic Book" w:hAnsi="Franklin Gothic Book" w:cs="Tahoma"/>
          <w:b/>
          <w:sz w:val="28"/>
        </w:rPr>
      </w:pPr>
      <w:r w:rsidRPr="00E23356">
        <w:rPr>
          <w:rFonts w:ascii="Franklin Gothic Book" w:hAnsi="Franklin Gothic Book" w:cs="Tahoma"/>
          <w:b/>
          <w:sz w:val="28"/>
        </w:rPr>
        <w:t>Background</w:t>
      </w:r>
      <w:r w:rsidR="006E5F0F">
        <w:rPr>
          <w:rFonts w:ascii="Franklin Gothic Book" w:hAnsi="Franklin Gothic Book" w:cs="Tahoma"/>
          <w:b/>
          <w:sz w:val="28"/>
        </w:rPr>
        <w:t>:</w:t>
      </w:r>
    </w:p>
    <w:p w:rsidR="006E5F0F" w:rsidRDefault="006E5F0F">
      <w:pPr>
        <w:rPr>
          <w:rFonts w:ascii="Franklin Gothic Book" w:hAnsi="Franklin Gothic Book" w:cs="Tahoma"/>
          <w:sz w:val="24"/>
        </w:rPr>
      </w:pPr>
    </w:p>
    <w:p w:rsidR="00EB4569" w:rsidRDefault="00350B5B">
      <w:pPr>
        <w:rPr>
          <w:rFonts w:ascii="Franklin Gothic Book" w:hAnsi="Franklin Gothic Book" w:cs="Tahoma"/>
          <w:sz w:val="24"/>
        </w:rPr>
      </w:pPr>
      <w:r w:rsidRPr="00EB4569">
        <w:rPr>
          <w:rFonts w:ascii="Franklin Gothic Book" w:hAnsi="Franklin Gothic Book" w:cs="Tahoma"/>
          <w:sz w:val="24"/>
        </w:rPr>
        <w:t>Counterpoint Technology Market Research is a global research firm</w:t>
      </w:r>
      <w:r w:rsidR="007E1E1C" w:rsidRPr="00EB4569">
        <w:rPr>
          <w:rFonts w:ascii="Franklin Gothic Book" w:hAnsi="Franklin Gothic Book" w:cs="Tahoma"/>
          <w:sz w:val="24"/>
        </w:rPr>
        <w:t xml:space="preserve"> headquartered in Hong Kong</w:t>
      </w:r>
      <w:r w:rsidRPr="00EB4569">
        <w:rPr>
          <w:rFonts w:ascii="Franklin Gothic Book" w:hAnsi="Franklin Gothic Book" w:cs="Tahoma"/>
          <w:sz w:val="24"/>
        </w:rPr>
        <w:t xml:space="preserve"> specializing in Technology products in the </w:t>
      </w:r>
      <w:r w:rsidR="005C570B" w:rsidRPr="00EB4569">
        <w:rPr>
          <w:rFonts w:ascii="Franklin Gothic Book" w:hAnsi="Franklin Gothic Book" w:cs="Tahoma"/>
          <w:sz w:val="24"/>
        </w:rPr>
        <w:t>TMT</w:t>
      </w:r>
      <w:r w:rsidRPr="00EB4569">
        <w:rPr>
          <w:rFonts w:ascii="Franklin Gothic Book" w:hAnsi="Franklin Gothic Book" w:cs="Tahoma"/>
          <w:sz w:val="24"/>
        </w:rPr>
        <w:t xml:space="preserve"> industry. It</w:t>
      </w:r>
      <w:r w:rsidR="00532D08" w:rsidRPr="00EB4569">
        <w:rPr>
          <w:rFonts w:ascii="Franklin Gothic Book" w:hAnsi="Franklin Gothic Book" w:cs="Tahoma"/>
          <w:sz w:val="24"/>
        </w:rPr>
        <w:t xml:space="preserve"> services major</w:t>
      </w:r>
      <w:r w:rsidRPr="00EB4569">
        <w:rPr>
          <w:rFonts w:ascii="Franklin Gothic Book" w:hAnsi="Franklin Gothic Book" w:cs="Tahoma"/>
          <w:sz w:val="24"/>
        </w:rPr>
        <w:t xml:space="preserve"> </w:t>
      </w:r>
      <w:r w:rsidR="00532D08" w:rsidRPr="00EB4569">
        <w:rPr>
          <w:rFonts w:ascii="Franklin Gothic Book" w:hAnsi="Franklin Gothic Book" w:cs="Tahoma"/>
          <w:sz w:val="24"/>
        </w:rPr>
        <w:t xml:space="preserve">technology firms and </w:t>
      </w:r>
      <w:r w:rsidRPr="00EB4569">
        <w:rPr>
          <w:rFonts w:ascii="Franklin Gothic Book" w:hAnsi="Franklin Gothic Book" w:cs="Tahoma"/>
          <w:sz w:val="24"/>
        </w:rPr>
        <w:t xml:space="preserve">financial firms with </w:t>
      </w:r>
      <w:r w:rsidR="005C570B" w:rsidRPr="00EB4569">
        <w:rPr>
          <w:rFonts w:ascii="Franklin Gothic Book" w:hAnsi="Franklin Gothic Book" w:cs="Tahoma"/>
          <w:sz w:val="24"/>
        </w:rPr>
        <w:t>a mix of</w:t>
      </w:r>
      <w:r w:rsidRPr="00EB4569">
        <w:rPr>
          <w:rFonts w:ascii="Franklin Gothic Book" w:hAnsi="Franklin Gothic Book" w:cs="Tahoma"/>
          <w:sz w:val="24"/>
        </w:rPr>
        <w:t xml:space="preserve"> monthly reports</w:t>
      </w:r>
      <w:r w:rsidR="00532D08" w:rsidRPr="00EB4569">
        <w:rPr>
          <w:rFonts w:ascii="Franklin Gothic Book" w:hAnsi="Franklin Gothic Book" w:cs="Tahoma"/>
          <w:sz w:val="24"/>
        </w:rPr>
        <w:t>, customized projects</w:t>
      </w:r>
      <w:r w:rsidRPr="00EB4569">
        <w:rPr>
          <w:rFonts w:ascii="Franklin Gothic Book" w:hAnsi="Franklin Gothic Book" w:cs="Tahoma"/>
          <w:sz w:val="24"/>
        </w:rPr>
        <w:t xml:space="preserve"> and detailed analysis of the </w:t>
      </w:r>
      <w:r w:rsidR="00532D08" w:rsidRPr="00EB4569">
        <w:rPr>
          <w:rFonts w:ascii="Franklin Gothic Book" w:hAnsi="Franklin Gothic Book" w:cs="Tahoma"/>
          <w:sz w:val="24"/>
        </w:rPr>
        <w:t>mobile and technology</w:t>
      </w:r>
      <w:r w:rsidRPr="00EB4569">
        <w:rPr>
          <w:rFonts w:ascii="Franklin Gothic Book" w:hAnsi="Franklin Gothic Book" w:cs="Tahoma"/>
          <w:sz w:val="24"/>
        </w:rPr>
        <w:t xml:space="preserve"> market</w:t>
      </w:r>
      <w:r w:rsidR="00532D08" w:rsidRPr="00EB4569">
        <w:rPr>
          <w:rFonts w:ascii="Franklin Gothic Book" w:hAnsi="Franklin Gothic Book" w:cs="Tahoma"/>
          <w:sz w:val="24"/>
        </w:rPr>
        <w:t>s</w:t>
      </w:r>
      <w:r w:rsidRPr="00EB4569">
        <w:rPr>
          <w:rFonts w:ascii="Franklin Gothic Book" w:hAnsi="Franklin Gothic Book" w:cs="Tahoma"/>
          <w:sz w:val="24"/>
        </w:rPr>
        <w:t>.</w:t>
      </w:r>
      <w:r w:rsidR="00532D08" w:rsidRPr="00EB4569">
        <w:rPr>
          <w:rFonts w:ascii="Franklin Gothic Book" w:hAnsi="Franklin Gothic Book" w:cs="Tahoma"/>
          <w:sz w:val="24"/>
        </w:rPr>
        <w:t xml:space="preserve"> Its key analysts</w:t>
      </w:r>
      <w:r w:rsidR="00323D74" w:rsidRPr="00EB4569">
        <w:rPr>
          <w:rFonts w:ascii="Franklin Gothic Book" w:hAnsi="Franklin Gothic Book" w:cs="Tahoma"/>
          <w:sz w:val="24"/>
        </w:rPr>
        <w:t xml:space="preserve"> are experts in the industry</w:t>
      </w:r>
      <w:r w:rsidR="00532D08" w:rsidRPr="00EB4569">
        <w:rPr>
          <w:rFonts w:ascii="Franklin Gothic Book" w:hAnsi="Franklin Gothic Book" w:cs="Tahoma"/>
          <w:sz w:val="24"/>
        </w:rPr>
        <w:t xml:space="preserve"> </w:t>
      </w:r>
      <w:r w:rsidR="00323D74" w:rsidRPr="00EB4569">
        <w:rPr>
          <w:rFonts w:ascii="Franklin Gothic Book" w:hAnsi="Franklin Gothic Book" w:cs="Tahoma"/>
          <w:sz w:val="24"/>
        </w:rPr>
        <w:t>with</w:t>
      </w:r>
      <w:r w:rsidR="00532D08" w:rsidRPr="00EB4569">
        <w:rPr>
          <w:rFonts w:ascii="Franklin Gothic Book" w:hAnsi="Franklin Gothic Book" w:cs="Tahoma"/>
          <w:sz w:val="24"/>
        </w:rPr>
        <w:t xml:space="preserve"> an average tenure of 13 years in the high tech industry.</w:t>
      </w:r>
      <w:r w:rsidR="00323D74" w:rsidRPr="00EB4569">
        <w:rPr>
          <w:rFonts w:ascii="Franklin Gothic Book" w:hAnsi="Franklin Gothic Book" w:cs="Tahoma"/>
          <w:sz w:val="24"/>
        </w:rPr>
        <w:t xml:space="preserve"> </w:t>
      </w:r>
    </w:p>
    <w:p w:rsidR="00EB4569" w:rsidRDefault="00EB4569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6A53DD" w:rsidRDefault="006A53DD">
      <w:pPr>
        <w:rPr>
          <w:rFonts w:ascii="Franklin Gothic Book" w:hAnsi="Franklin Gothic Book" w:cs="Tahoma"/>
          <w:b/>
          <w:sz w:val="28"/>
        </w:rPr>
      </w:pPr>
    </w:p>
    <w:p w:rsidR="00350B5B" w:rsidRPr="00DF1A98" w:rsidRDefault="006E5F0F">
      <w:pPr>
        <w:rPr>
          <w:rFonts w:ascii="Franklin Gothic Book" w:hAnsi="Franklin Gothic Book" w:cs="Tahoma"/>
          <w:b/>
          <w:sz w:val="28"/>
        </w:rPr>
      </w:pPr>
      <w:r>
        <w:rPr>
          <w:rFonts w:ascii="Franklin Gothic Book" w:hAnsi="Franklin Gothic Book" w:cs="Tahoma"/>
          <w:b/>
          <w:sz w:val="28"/>
        </w:rPr>
        <w:t>Analyst</w:t>
      </w:r>
      <w:r w:rsidR="004F54BB" w:rsidRPr="00DF1A98">
        <w:rPr>
          <w:rFonts w:ascii="Franklin Gothic Book" w:hAnsi="Franklin Gothic Book" w:cs="Tahoma"/>
          <w:b/>
          <w:sz w:val="28"/>
        </w:rPr>
        <w:t xml:space="preserve"> Contact</w:t>
      </w:r>
      <w:r>
        <w:rPr>
          <w:rFonts w:ascii="Franklin Gothic Book" w:hAnsi="Franklin Gothic Book" w:cs="Tahoma"/>
          <w:b/>
          <w:sz w:val="28"/>
        </w:rPr>
        <w:t>s</w:t>
      </w:r>
      <w:r w:rsidR="004F54BB" w:rsidRPr="00DF1A98">
        <w:rPr>
          <w:rFonts w:ascii="Franklin Gothic Book" w:hAnsi="Franklin Gothic Book" w:cs="Tahoma"/>
          <w:b/>
          <w:sz w:val="28"/>
        </w:rPr>
        <w:t>:</w:t>
      </w:r>
    </w:p>
    <w:p w:rsidR="007E1E1C" w:rsidRDefault="007E1E1C">
      <w:pPr>
        <w:rPr>
          <w:rFonts w:ascii="Franklin Gothic Book" w:hAnsi="Franklin Gothic Book" w:cs="Tahoma"/>
          <w:sz w:val="28"/>
        </w:rPr>
      </w:pPr>
    </w:p>
    <w:p w:rsidR="003B2943" w:rsidRDefault="003B2943" w:rsidP="003B2943">
      <w:pPr>
        <w:rPr>
          <w:rFonts w:ascii="Franklin Gothic Book" w:hAnsi="Franklin Gothic Book" w:cs="Tahoma"/>
          <w:sz w:val="24"/>
        </w:rPr>
      </w:pPr>
      <w:r>
        <w:rPr>
          <w:rFonts w:ascii="Franklin Gothic Book" w:hAnsi="Franklin Gothic Book" w:cs="Tahoma" w:hint="eastAsia"/>
          <w:sz w:val="24"/>
        </w:rPr>
        <w:t>Ludolf Ebner</w:t>
      </w:r>
      <w:r>
        <w:rPr>
          <w:rFonts w:ascii="Franklin Gothic Book" w:hAnsi="Franklin Gothic Book" w:cs="Tahoma"/>
          <w:sz w:val="28"/>
        </w:rPr>
        <w:t xml:space="preserve"> </w:t>
      </w:r>
      <w:r>
        <w:rPr>
          <w:rFonts w:ascii="Franklin Gothic Book" w:hAnsi="Franklin Gothic Book" w:cs="Tahoma"/>
          <w:sz w:val="28"/>
        </w:rPr>
        <w:br/>
      </w:r>
      <w:r w:rsidRPr="00AB528F">
        <w:rPr>
          <w:rFonts w:ascii="Franklin Gothic Book" w:hAnsi="Franklin Gothic Book" w:cs="Tahoma"/>
          <w:sz w:val="24"/>
        </w:rPr>
        <w:t>+852 8191 4813</w:t>
      </w:r>
    </w:p>
    <w:p w:rsidR="003B2943" w:rsidRDefault="00EA5B99" w:rsidP="003B2943">
      <w:pPr>
        <w:rPr>
          <w:rFonts w:ascii="Franklin Gothic Book" w:hAnsi="Franklin Gothic Book" w:cs="Tahoma"/>
          <w:sz w:val="24"/>
        </w:rPr>
      </w:pPr>
      <w:hyperlink r:id="rId8" w:history="1">
        <w:r w:rsidR="003B2943" w:rsidRPr="00CB697C">
          <w:rPr>
            <w:rStyle w:val="Hyperlink"/>
            <w:rFonts w:ascii="Franklin Gothic Book" w:hAnsi="Franklin Gothic Book" w:cs="Tahoma" w:hint="eastAsia"/>
            <w:sz w:val="24"/>
          </w:rPr>
          <w:t>ludolf</w:t>
        </w:r>
        <w:r w:rsidR="003B2943" w:rsidRPr="00CB697C">
          <w:rPr>
            <w:rStyle w:val="Hyperlink"/>
            <w:rFonts w:ascii="Franklin Gothic Book" w:hAnsi="Franklin Gothic Book" w:cs="Tahoma"/>
            <w:sz w:val="24"/>
          </w:rPr>
          <w:t>@counterpointresearch.com</w:t>
        </w:r>
      </w:hyperlink>
    </w:p>
    <w:p w:rsidR="003B2943" w:rsidRPr="003B2943" w:rsidRDefault="003B2943">
      <w:pPr>
        <w:rPr>
          <w:rFonts w:ascii="Franklin Gothic Book" w:hAnsi="Franklin Gothic Book" w:cs="Tahoma"/>
          <w:sz w:val="28"/>
        </w:rPr>
      </w:pPr>
    </w:p>
    <w:p w:rsidR="004F54BB" w:rsidRDefault="004F54BB">
      <w:pPr>
        <w:rPr>
          <w:rFonts w:ascii="Franklin Gothic Book" w:hAnsi="Franklin Gothic Book" w:cs="Tahoma"/>
          <w:sz w:val="24"/>
        </w:rPr>
      </w:pPr>
      <w:r w:rsidRPr="00DF1A98">
        <w:rPr>
          <w:rFonts w:ascii="Franklin Gothic Book" w:hAnsi="Franklin Gothic Book" w:cs="Tahoma"/>
          <w:sz w:val="24"/>
        </w:rPr>
        <w:t>Peter Richardson</w:t>
      </w:r>
      <w:r>
        <w:rPr>
          <w:rFonts w:ascii="Franklin Gothic Book" w:hAnsi="Franklin Gothic Book" w:cs="Tahoma"/>
          <w:sz w:val="28"/>
        </w:rPr>
        <w:br/>
      </w:r>
      <w:r w:rsidRPr="00DF1A98">
        <w:rPr>
          <w:rFonts w:ascii="Franklin Gothic Book" w:hAnsi="Franklin Gothic Book" w:cs="Tahoma"/>
          <w:sz w:val="24"/>
        </w:rPr>
        <w:t>+44 20 3239 6411</w:t>
      </w:r>
    </w:p>
    <w:p w:rsidR="004F54BB" w:rsidRDefault="00EA5B99">
      <w:pPr>
        <w:rPr>
          <w:rFonts w:ascii="Franklin Gothic Book" w:hAnsi="Franklin Gothic Book" w:cs="Tahoma"/>
          <w:sz w:val="24"/>
        </w:rPr>
      </w:pPr>
      <w:hyperlink r:id="rId9" w:history="1">
        <w:r w:rsidR="004F54BB" w:rsidRPr="0016466A">
          <w:rPr>
            <w:rStyle w:val="Hyperlink"/>
            <w:rFonts w:ascii="Franklin Gothic Book" w:hAnsi="Franklin Gothic Book" w:cs="Tahoma"/>
            <w:sz w:val="24"/>
          </w:rPr>
          <w:t>peter@counterpointresearch.com</w:t>
        </w:r>
      </w:hyperlink>
    </w:p>
    <w:p w:rsidR="006E5F0F" w:rsidRDefault="00BC5B85" w:rsidP="004F54BB">
      <w:pPr>
        <w:rPr>
          <w:rFonts w:ascii="Franklin Gothic Book" w:hAnsi="Franklin Gothic Book" w:cs="Tahoma"/>
          <w:sz w:val="24"/>
        </w:rPr>
      </w:pPr>
      <w:r w:rsidRPr="00DF1A98">
        <w:rPr>
          <w:i/>
          <w:noProof/>
          <w:color w:val="C00000"/>
          <w:lang w:eastAsia="en-US"/>
        </w:rPr>
        <w:drawing>
          <wp:anchor distT="0" distB="0" distL="114300" distR="114300" simplePos="0" relativeHeight="251664384" behindDoc="1" locked="0" layoutInCell="1" allowOverlap="1" wp14:anchorId="3C00E442" wp14:editId="094180A9">
            <wp:simplePos x="0" y="0"/>
            <wp:positionH relativeFrom="column">
              <wp:posOffset>7620</wp:posOffset>
            </wp:positionH>
            <wp:positionV relativeFrom="paragraph">
              <wp:posOffset>14605</wp:posOffset>
            </wp:positionV>
            <wp:extent cx="198120" cy="198120"/>
            <wp:effectExtent l="0" t="0" r="0" b="0"/>
            <wp:wrapTight wrapText="bothSides">
              <wp:wrapPolygon edited="0">
                <wp:start x="0" y="0"/>
                <wp:lineTo x="0" y="18692"/>
                <wp:lineTo x="14538" y="18692"/>
                <wp:lineTo x="18692" y="0"/>
                <wp:lineTo x="0" y="0"/>
              </wp:wrapPolygon>
            </wp:wrapTight>
            <wp:docPr id="16" name="Picture 16" descr="http://www.mhra.gov.uk/home/groups/comms-ic/documents/websiteresources/con1406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hra.gov.uk/home/groups/comms-ic/documents/websiteresources/con14065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A98">
        <w:rPr>
          <w:rFonts w:ascii="Franklin Gothic Book" w:hAnsi="Franklin Gothic Book" w:cs="Tahoma"/>
          <w:i/>
          <w:color w:val="C00000"/>
          <w:sz w:val="24"/>
        </w:rPr>
        <w:t>@</w:t>
      </w:r>
      <w:r w:rsidR="00D73349">
        <w:rPr>
          <w:rFonts w:ascii="Franklin Gothic Book" w:hAnsi="Franklin Gothic Book" w:cs="Tahoma"/>
          <w:i/>
          <w:color w:val="C00000"/>
          <w:sz w:val="24"/>
        </w:rPr>
        <w:t>M</w:t>
      </w:r>
      <w:r w:rsidR="00D73349" w:rsidRPr="001E2450">
        <w:rPr>
          <w:rFonts w:ascii="Franklin Gothic Book" w:hAnsi="Franklin Gothic Book" w:cs="Tahoma"/>
          <w:i/>
          <w:color w:val="C00000"/>
          <w:sz w:val="24"/>
        </w:rPr>
        <w:t>obile</w:t>
      </w:r>
      <w:r w:rsidR="00D73349">
        <w:rPr>
          <w:rFonts w:ascii="Franklin Gothic Book" w:hAnsi="Franklin Gothic Book" w:cs="Tahoma"/>
          <w:i/>
          <w:color w:val="C00000"/>
          <w:sz w:val="24"/>
        </w:rPr>
        <w:t>P</w:t>
      </w:r>
      <w:r w:rsidRPr="00DF1A98">
        <w:rPr>
          <w:rFonts w:ascii="Franklin Gothic Book" w:hAnsi="Franklin Gothic Book" w:cs="Tahoma"/>
          <w:i/>
          <w:color w:val="C00000"/>
          <w:sz w:val="24"/>
        </w:rPr>
        <w:t>eter</w:t>
      </w:r>
    </w:p>
    <w:p w:rsidR="00ED4E37" w:rsidRDefault="00ED4E37" w:rsidP="004F54BB">
      <w:pPr>
        <w:rPr>
          <w:rFonts w:ascii="Franklin Gothic Book" w:hAnsi="Franklin Gothic Book" w:cs="Tahoma"/>
          <w:sz w:val="24"/>
        </w:rPr>
      </w:pPr>
    </w:p>
    <w:p w:rsidR="004F54BB" w:rsidRDefault="004F54BB" w:rsidP="004F54BB">
      <w:pPr>
        <w:rPr>
          <w:rFonts w:ascii="Franklin Gothic Book" w:hAnsi="Franklin Gothic Book" w:cs="Tahoma"/>
          <w:sz w:val="24"/>
        </w:rPr>
      </w:pPr>
      <w:r>
        <w:rPr>
          <w:rFonts w:ascii="Franklin Gothic Book" w:hAnsi="Franklin Gothic Book" w:cs="Tahoma"/>
          <w:sz w:val="24"/>
        </w:rPr>
        <w:t>Neil</w:t>
      </w:r>
      <w:r w:rsidRPr="000777EA">
        <w:rPr>
          <w:rFonts w:ascii="Franklin Gothic Book" w:hAnsi="Franklin Gothic Book" w:cs="Tahoma"/>
          <w:sz w:val="24"/>
        </w:rPr>
        <w:t xml:space="preserve"> </w:t>
      </w:r>
      <w:r>
        <w:rPr>
          <w:rFonts w:ascii="Franklin Gothic Book" w:hAnsi="Franklin Gothic Book" w:cs="Tahoma"/>
          <w:sz w:val="24"/>
        </w:rPr>
        <w:t>Shah</w:t>
      </w:r>
      <w:r>
        <w:rPr>
          <w:rFonts w:ascii="Franklin Gothic Book" w:hAnsi="Franklin Gothic Book" w:cs="Tahoma"/>
          <w:sz w:val="28"/>
        </w:rPr>
        <w:br/>
      </w:r>
      <w:r w:rsidRPr="000777EA">
        <w:rPr>
          <w:rFonts w:ascii="Franklin Gothic Book" w:hAnsi="Franklin Gothic Book" w:cs="Tahoma"/>
          <w:sz w:val="24"/>
        </w:rPr>
        <w:t>+</w:t>
      </w:r>
      <w:r>
        <w:rPr>
          <w:rFonts w:ascii="Franklin Gothic Book" w:hAnsi="Franklin Gothic Book" w:cs="Tahoma"/>
          <w:sz w:val="24"/>
        </w:rPr>
        <w:t>91</w:t>
      </w:r>
      <w:r w:rsidRPr="000777EA">
        <w:rPr>
          <w:rFonts w:ascii="Franklin Gothic Book" w:hAnsi="Franklin Gothic Book" w:cs="Tahoma"/>
          <w:sz w:val="24"/>
        </w:rPr>
        <w:t xml:space="preserve"> </w:t>
      </w:r>
      <w:r>
        <w:rPr>
          <w:rFonts w:ascii="Franklin Gothic Book" w:hAnsi="Franklin Gothic Book" w:cs="Tahoma"/>
          <w:sz w:val="24"/>
        </w:rPr>
        <w:t>22 253</w:t>
      </w:r>
      <w:r w:rsidR="002D6C3C">
        <w:rPr>
          <w:rFonts w:ascii="Franklin Gothic Book" w:hAnsi="Franklin Gothic Book" w:cs="Tahoma"/>
          <w:sz w:val="24"/>
        </w:rPr>
        <w:t>7</w:t>
      </w:r>
      <w:r>
        <w:rPr>
          <w:rFonts w:ascii="Franklin Gothic Book" w:hAnsi="Franklin Gothic Book" w:cs="Tahoma"/>
          <w:sz w:val="24"/>
        </w:rPr>
        <w:t xml:space="preserve"> 4784</w:t>
      </w:r>
    </w:p>
    <w:p w:rsidR="004F54BB" w:rsidRDefault="00EA5B99" w:rsidP="004F54BB">
      <w:pPr>
        <w:rPr>
          <w:rFonts w:ascii="Franklin Gothic Book" w:hAnsi="Franklin Gothic Book" w:cs="Tahoma"/>
          <w:sz w:val="24"/>
        </w:rPr>
      </w:pPr>
      <w:hyperlink r:id="rId11" w:history="1">
        <w:r w:rsidR="004F54BB" w:rsidRPr="0016466A">
          <w:rPr>
            <w:rStyle w:val="Hyperlink"/>
            <w:rFonts w:ascii="Franklin Gothic Book" w:hAnsi="Franklin Gothic Book" w:cs="Tahoma"/>
            <w:sz w:val="24"/>
          </w:rPr>
          <w:t>neil@counterpointresearch.com</w:t>
        </w:r>
      </w:hyperlink>
    </w:p>
    <w:p w:rsidR="006E5F0F" w:rsidRPr="003A37A9" w:rsidRDefault="006E5F0F" w:rsidP="006E5F0F">
      <w:pPr>
        <w:jc w:val="left"/>
        <w:rPr>
          <w:rFonts w:ascii="Franklin Gothic Book" w:hAnsi="Franklin Gothic Book" w:cs="Tahoma"/>
          <w:i/>
          <w:color w:val="C00000"/>
          <w:sz w:val="24"/>
          <w:lang w:val="de-DE"/>
        </w:rPr>
      </w:pPr>
      <w:r w:rsidRPr="00DF1A98">
        <w:rPr>
          <w:noProof/>
          <w:color w:val="C00000"/>
          <w:lang w:eastAsia="en-US"/>
        </w:rPr>
        <w:drawing>
          <wp:anchor distT="0" distB="0" distL="114300" distR="114300" simplePos="0" relativeHeight="251652096" behindDoc="1" locked="0" layoutInCell="1" allowOverlap="1" wp14:anchorId="1E7EAB88" wp14:editId="7C873C58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98120" cy="198120"/>
            <wp:effectExtent l="0" t="0" r="0" b="0"/>
            <wp:wrapTight wrapText="bothSides">
              <wp:wrapPolygon edited="0">
                <wp:start x="0" y="0"/>
                <wp:lineTo x="0" y="18692"/>
                <wp:lineTo x="14538" y="18692"/>
                <wp:lineTo x="18692" y="0"/>
                <wp:lineTo x="0" y="0"/>
              </wp:wrapPolygon>
            </wp:wrapTight>
            <wp:docPr id="11" name="Picture 11" descr="http://www.mhra.gov.uk/home/groups/comms-ic/documents/websiteresources/con1406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hra.gov.uk/home/groups/comms-ic/documents/websiteresources/con14065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7A9">
        <w:rPr>
          <w:rFonts w:ascii="Franklin Gothic Book" w:hAnsi="Franklin Gothic Book" w:cs="Tahoma"/>
          <w:i/>
          <w:color w:val="C00000"/>
          <w:sz w:val="24"/>
          <w:lang w:val="de-DE"/>
        </w:rPr>
        <w:t>@neiltwitz</w:t>
      </w:r>
    </w:p>
    <w:p w:rsidR="006E5F0F" w:rsidRPr="003A37A9" w:rsidRDefault="006E5F0F" w:rsidP="004F54BB">
      <w:pPr>
        <w:rPr>
          <w:rFonts w:ascii="Franklin Gothic Book" w:hAnsi="Franklin Gothic Book" w:cs="Tahoma"/>
          <w:sz w:val="24"/>
          <w:lang w:val="de-DE"/>
        </w:rPr>
      </w:pPr>
    </w:p>
    <w:p w:rsidR="004F54BB" w:rsidRPr="003A37A9" w:rsidRDefault="004F54BB" w:rsidP="004F54BB">
      <w:pPr>
        <w:rPr>
          <w:rFonts w:ascii="Franklin Gothic Book" w:hAnsi="Franklin Gothic Book" w:cs="Tahoma"/>
          <w:sz w:val="24"/>
          <w:lang w:val="de-DE"/>
        </w:rPr>
      </w:pPr>
      <w:r w:rsidRPr="003A37A9">
        <w:rPr>
          <w:rFonts w:ascii="Franklin Gothic Book" w:hAnsi="Franklin Gothic Book" w:cs="Tahoma"/>
          <w:sz w:val="24"/>
          <w:lang w:val="de-DE"/>
        </w:rPr>
        <w:t>Tom Kang</w:t>
      </w:r>
    </w:p>
    <w:p w:rsidR="004F54BB" w:rsidRPr="003A37A9" w:rsidRDefault="004F54BB" w:rsidP="004F54BB">
      <w:pPr>
        <w:rPr>
          <w:rFonts w:ascii="Franklin Gothic Book" w:hAnsi="Franklin Gothic Book" w:cs="Tahoma"/>
          <w:sz w:val="24"/>
          <w:lang w:val="de-DE"/>
        </w:rPr>
      </w:pPr>
      <w:r w:rsidRPr="003A37A9">
        <w:rPr>
          <w:rFonts w:ascii="Franklin Gothic Book" w:hAnsi="Franklin Gothic Book" w:cs="Tahoma"/>
          <w:sz w:val="24"/>
          <w:lang w:val="de-DE"/>
        </w:rPr>
        <w:t>+82 10 2874 8133</w:t>
      </w:r>
    </w:p>
    <w:p w:rsidR="006E5F0F" w:rsidRPr="003A37A9" w:rsidRDefault="00EA5B99" w:rsidP="004F54BB">
      <w:pPr>
        <w:rPr>
          <w:rFonts w:ascii="Franklin Gothic Book" w:hAnsi="Franklin Gothic Book" w:cs="Tahoma"/>
          <w:sz w:val="24"/>
          <w:lang w:val="de-DE"/>
        </w:rPr>
      </w:pPr>
      <w:hyperlink r:id="rId12" w:history="1">
        <w:r w:rsidR="006E5F0F" w:rsidRPr="003A37A9">
          <w:rPr>
            <w:rStyle w:val="Hyperlink"/>
            <w:rFonts w:ascii="Franklin Gothic Book" w:hAnsi="Franklin Gothic Book" w:cs="Tahoma"/>
            <w:sz w:val="24"/>
            <w:lang w:val="de-DE"/>
          </w:rPr>
          <w:t>tom@counterpointresearch.com</w:t>
        </w:r>
      </w:hyperlink>
    </w:p>
    <w:p w:rsidR="00AB528F" w:rsidRPr="003A37A9" w:rsidRDefault="00AB528F" w:rsidP="004F54BB">
      <w:pPr>
        <w:rPr>
          <w:rFonts w:ascii="Franklin Gothic Book" w:hAnsi="Franklin Gothic Book" w:cs="Tahoma"/>
          <w:sz w:val="24"/>
          <w:lang w:val="de-DE"/>
        </w:rPr>
      </w:pPr>
    </w:p>
    <w:p w:rsidR="006E5F0F" w:rsidRDefault="007E0066" w:rsidP="004F54BB">
      <w:pPr>
        <w:rPr>
          <w:rFonts w:ascii="Franklin Gothic Book" w:hAnsi="Franklin Gothic Book" w:cs="Tahoma"/>
          <w:sz w:val="24"/>
        </w:rPr>
      </w:pPr>
      <w:r>
        <w:rPr>
          <w:rFonts w:ascii="Franklin Gothic Book" w:hAnsi="Franklin Gothic Book" w:cs="Tahoma" w:hint="eastAsia"/>
          <w:sz w:val="24"/>
        </w:rPr>
        <w:t xml:space="preserve">All other </w:t>
      </w:r>
      <w:r w:rsidR="003B2943">
        <w:rPr>
          <w:rFonts w:ascii="Franklin Gothic Book" w:hAnsi="Franklin Gothic Book" w:cs="Tahoma" w:hint="eastAsia"/>
          <w:sz w:val="24"/>
        </w:rPr>
        <w:t xml:space="preserve">analyst </w:t>
      </w:r>
      <w:r>
        <w:rPr>
          <w:rFonts w:ascii="Franklin Gothic Book" w:hAnsi="Franklin Gothic Book" w:cs="Tahoma" w:hint="eastAsia"/>
          <w:sz w:val="24"/>
        </w:rPr>
        <w:t xml:space="preserve">contacts at </w:t>
      </w:r>
      <w:r w:rsidR="00CA4F08">
        <w:rPr>
          <w:rFonts w:ascii="Franklin Gothic Book" w:hAnsi="Franklin Gothic Book" w:cs="Tahoma"/>
          <w:sz w:val="24"/>
        </w:rPr>
        <w:t>Counterpoint Research</w:t>
      </w:r>
      <w:r w:rsidR="00AB528F">
        <w:rPr>
          <w:rFonts w:ascii="Franklin Gothic Book" w:hAnsi="Franklin Gothic Book" w:cs="Tahoma"/>
          <w:sz w:val="24"/>
        </w:rPr>
        <w:br/>
      </w:r>
      <w:r w:rsidR="00AB528F" w:rsidRPr="00AB528F">
        <w:rPr>
          <w:rFonts w:ascii="Franklin Gothic Book" w:hAnsi="Franklin Gothic Book" w:cs="Tahoma"/>
          <w:sz w:val="24"/>
        </w:rPr>
        <w:t>+852 8191 4813</w:t>
      </w:r>
    </w:p>
    <w:p w:rsidR="006E5F0F" w:rsidRDefault="00EA5B99" w:rsidP="004F54BB">
      <w:pPr>
        <w:rPr>
          <w:rFonts w:ascii="Franklin Gothic Book" w:hAnsi="Franklin Gothic Book" w:cs="Tahoma"/>
          <w:sz w:val="24"/>
        </w:rPr>
      </w:pPr>
      <w:hyperlink r:id="rId13" w:history="1">
        <w:r w:rsidR="006E5F0F" w:rsidRPr="0016466A">
          <w:rPr>
            <w:rStyle w:val="Hyperlink"/>
            <w:rFonts w:ascii="Franklin Gothic Book" w:hAnsi="Franklin Gothic Book" w:cs="Tahoma"/>
            <w:sz w:val="24"/>
          </w:rPr>
          <w:t>analyst@counterpointresearch.com</w:t>
        </w:r>
      </w:hyperlink>
    </w:p>
    <w:p w:rsidR="004F54BB" w:rsidRPr="00DF1A98" w:rsidRDefault="006E5F0F" w:rsidP="003A37A9">
      <w:pPr>
        <w:jc w:val="left"/>
        <w:rPr>
          <w:rFonts w:ascii="Franklin Gothic Book" w:hAnsi="Franklin Gothic Book" w:cs="Tahoma"/>
          <w:b/>
          <w:sz w:val="28"/>
        </w:rPr>
      </w:pPr>
      <w:r w:rsidRPr="00DF1A98">
        <w:rPr>
          <w:noProof/>
          <w:color w:val="C00000"/>
          <w:lang w:eastAsia="en-US"/>
        </w:rPr>
        <w:drawing>
          <wp:anchor distT="0" distB="0" distL="114300" distR="114300" simplePos="0" relativeHeight="251649024" behindDoc="1" locked="0" layoutInCell="1" allowOverlap="1" wp14:anchorId="6B230828" wp14:editId="39FCE10A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98120" cy="198120"/>
            <wp:effectExtent l="0" t="0" r="0" b="0"/>
            <wp:wrapTight wrapText="bothSides">
              <wp:wrapPolygon edited="0">
                <wp:start x="0" y="0"/>
                <wp:lineTo x="0" y="18692"/>
                <wp:lineTo x="14538" y="18692"/>
                <wp:lineTo x="18692" y="0"/>
                <wp:lineTo x="0" y="0"/>
              </wp:wrapPolygon>
            </wp:wrapTight>
            <wp:docPr id="10" name="Picture 10" descr="http://www.mhra.gov.uk/home/groups/comms-ic/documents/websiteresources/con1406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hra.gov.uk/home/groups/comms-ic/documents/websiteresources/con14065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A98">
        <w:rPr>
          <w:rFonts w:ascii="Franklin Gothic Book" w:hAnsi="Franklin Gothic Book" w:cs="Tahoma"/>
          <w:i/>
          <w:color w:val="C00000"/>
          <w:sz w:val="24"/>
        </w:rPr>
        <w:t>@CounterPointTR</w:t>
      </w:r>
    </w:p>
    <w:sectPr w:rsidR="004F54BB" w:rsidRPr="00DF1A98" w:rsidSect="00CD01A5">
      <w:headerReference w:type="default" r:id="rId14"/>
      <w:pgSz w:w="11906" w:h="16838"/>
      <w:pgMar w:top="1701" w:right="1440" w:bottom="1440" w:left="1440" w:header="62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B99" w:rsidRDefault="00EA5B99" w:rsidP="00CD01A5">
      <w:r>
        <w:separator/>
      </w:r>
    </w:p>
  </w:endnote>
  <w:endnote w:type="continuationSeparator" w:id="0">
    <w:p w:rsidR="00EA5B99" w:rsidRDefault="00EA5B99" w:rsidP="00CD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B99" w:rsidRDefault="00EA5B99" w:rsidP="00CD01A5">
      <w:r>
        <w:separator/>
      </w:r>
    </w:p>
  </w:footnote>
  <w:footnote w:type="continuationSeparator" w:id="0">
    <w:p w:rsidR="00EA5B99" w:rsidRDefault="00EA5B99" w:rsidP="00CD0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A5" w:rsidRDefault="00E74368" w:rsidP="009D7F2C">
    <w:pPr>
      <w:pStyle w:val="Header"/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3F200D" wp14:editId="1EBD76C1">
              <wp:simplePos x="0" y="0"/>
              <wp:positionH relativeFrom="column">
                <wp:posOffset>-76200</wp:posOffset>
              </wp:positionH>
              <wp:positionV relativeFrom="paragraph">
                <wp:posOffset>565785</wp:posOffset>
              </wp:positionV>
              <wp:extent cx="5876925" cy="0"/>
              <wp:effectExtent l="9525" t="13335" r="9525" b="571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F45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pt;margin-top:44.55pt;width:46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MC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nT/MFpMpRvSqS0hxdTTW+Y9c9ygIJXbeEtF2vtJKAfHaZjEMOTw7&#10;D4WA49UhRFV6I6SM/EuFhhIvphAnaJyWggVlvNh2V0mLDiRMUPxCVwDszszqvWIRrOOErS+yJ0Ke&#10;ZbCXKuBBYZDORTqPyLdFuljP1/N8lE9m61Ge1vXoaVPlo9kme5jWH+qqqrPvIbUsLzrBGFchu+u4&#10;ZvnfjcNlcc6DdhvYWxuSe/RYIiR7/cekI7OBzPNY7DQ7bW3oRiAZJjQaX7YprMCv92j1c+dXPwAA&#10;AP//AwBQSwMEFAAGAAgAAAAhABb2/n/eAAAACQEAAA8AAABkcnMvZG93bnJldi54bWxMj8FOwzAQ&#10;RO9I/IO1SFxQ6zioqEnjVBUSB460lbi68ZKkxOsodprQr2cRBzjOzmj2TbGdXScuOITWkwa1TEAg&#10;Vd62VGs4Hl4WaxAhGrKm84QavjDAtry9KUxu/URveNnHWnAJhdxoaGLscylD1aAzYel7JPY+/OBM&#10;ZDnU0g5m4nLXyTRJnqQzLfGHxvT43GD1uR+dBgzjSiW7zNXH1+v08J5ez1N/0Pr+bt5tQESc418Y&#10;fvAZHUpmOvmRbBCdhoVKeUvUsM4UCA5k6nEF4vR7kGUh/y8ovwEAAP//AwBQSwECLQAUAAYACAAA&#10;ACEAtoM4kv4AAADhAQAAEwAAAAAAAAAAAAAAAAAAAAAAW0NvbnRlbnRfVHlwZXNdLnhtbFBLAQIt&#10;ABQABgAIAAAAIQA4/SH/1gAAAJQBAAALAAAAAAAAAAAAAAAAAC8BAABfcmVscy8ucmVsc1BLAQIt&#10;ABQABgAIAAAAIQAAPMMCHwIAADsEAAAOAAAAAAAAAAAAAAAAAC4CAABkcnMvZTJvRG9jLnhtbFBL&#10;AQItABQABgAIAAAAIQAW9v5/3gAAAAkBAAAPAAAAAAAAAAAAAAAAAHkEAABkcnMvZG93bnJldi54&#10;bWxQSwUGAAAAAAQABADzAAAAhAUAAAAA&#10;"/>
          </w:pict>
        </mc:Fallback>
      </mc:AlternateContent>
    </w:r>
    <w:r w:rsidR="00CD01A5" w:rsidRPr="00CD01A5">
      <w:rPr>
        <w:noProof/>
        <w:lang w:eastAsia="en-US"/>
      </w:rPr>
      <w:drawing>
        <wp:inline distT="0" distB="0" distL="0" distR="0" wp14:anchorId="65819065" wp14:editId="368D5B11">
          <wp:extent cx="2326784" cy="561975"/>
          <wp:effectExtent l="19050" t="0" r="0" b="0"/>
          <wp:docPr id="1" name="그림 0" descr="Counterpoint Logo_horizontal 사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terpoint Logo_horizontal 사본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5126" cy="56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://www.mhra.gov.uk/home/groups/comms-ic/documents/websiteresources/con140656.png" style="width:15.6pt;height:15.6pt;visibility:visible;mso-wrap-style:square" o:bullet="t">
        <v:imagedata r:id="rId1" o:title="con140656"/>
      </v:shape>
    </w:pict>
  </w:numPicBullet>
  <w:abstractNum w:abstractNumId="0">
    <w:nsid w:val="23D140D3"/>
    <w:multiLevelType w:val="hybridMultilevel"/>
    <w:tmpl w:val="3E1894AA"/>
    <w:lvl w:ilvl="0" w:tplc="CCF427C6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E4CFA66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C368EEE4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92C5AA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BB96E1D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D350272E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77C2DA1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4150F66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8" w:tplc="0C3E17FA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</w:abstractNum>
  <w:abstractNum w:abstractNumId="1">
    <w:nsid w:val="589645CD"/>
    <w:multiLevelType w:val="hybridMultilevel"/>
    <w:tmpl w:val="26422A16"/>
    <w:lvl w:ilvl="0" w:tplc="9476DFEC">
      <w:numFmt w:val="bullet"/>
      <w:lvlText w:val="-"/>
      <w:lvlJc w:val="left"/>
      <w:pPr>
        <w:ind w:left="760" w:hanging="360"/>
      </w:pPr>
      <w:rPr>
        <w:rFonts w:ascii="Franklin Gothic Book" w:eastAsiaTheme="minorEastAsia" w:hAnsi="Franklin Gothic Book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A5"/>
    <w:rsid w:val="00000CC3"/>
    <w:rsid w:val="00085CA0"/>
    <w:rsid w:val="000970AE"/>
    <w:rsid w:val="000C3A68"/>
    <w:rsid w:val="000D2480"/>
    <w:rsid w:val="000E46F9"/>
    <w:rsid w:val="00100801"/>
    <w:rsid w:val="001026DE"/>
    <w:rsid w:val="00104DC6"/>
    <w:rsid w:val="0011260A"/>
    <w:rsid w:val="00136FDB"/>
    <w:rsid w:val="00137D39"/>
    <w:rsid w:val="0015261D"/>
    <w:rsid w:val="00167CCC"/>
    <w:rsid w:val="001756D6"/>
    <w:rsid w:val="00186DF9"/>
    <w:rsid w:val="001B0012"/>
    <w:rsid w:val="001C6A5D"/>
    <w:rsid w:val="001E2450"/>
    <w:rsid w:val="001E79EE"/>
    <w:rsid w:val="001F0950"/>
    <w:rsid w:val="001F2884"/>
    <w:rsid w:val="00222510"/>
    <w:rsid w:val="00243680"/>
    <w:rsid w:val="002452ED"/>
    <w:rsid w:val="0026187A"/>
    <w:rsid w:val="002734F7"/>
    <w:rsid w:val="002A699D"/>
    <w:rsid w:val="002A6D43"/>
    <w:rsid w:val="002B5ABE"/>
    <w:rsid w:val="002C45BA"/>
    <w:rsid w:val="002D6C3C"/>
    <w:rsid w:val="002F00BE"/>
    <w:rsid w:val="002F7DF9"/>
    <w:rsid w:val="00301756"/>
    <w:rsid w:val="00305305"/>
    <w:rsid w:val="00314FE2"/>
    <w:rsid w:val="003226E1"/>
    <w:rsid w:val="00323D74"/>
    <w:rsid w:val="0033639A"/>
    <w:rsid w:val="003376E1"/>
    <w:rsid w:val="00341934"/>
    <w:rsid w:val="00350B5B"/>
    <w:rsid w:val="003549C0"/>
    <w:rsid w:val="003A37A9"/>
    <w:rsid w:val="003A7B29"/>
    <w:rsid w:val="003B2943"/>
    <w:rsid w:val="003B5261"/>
    <w:rsid w:val="003C26DD"/>
    <w:rsid w:val="003F1DE6"/>
    <w:rsid w:val="00407906"/>
    <w:rsid w:val="00427F92"/>
    <w:rsid w:val="00434EDD"/>
    <w:rsid w:val="004511F5"/>
    <w:rsid w:val="00471EAF"/>
    <w:rsid w:val="0048056C"/>
    <w:rsid w:val="004834A3"/>
    <w:rsid w:val="004E1CFD"/>
    <w:rsid w:val="004E362F"/>
    <w:rsid w:val="004F54BB"/>
    <w:rsid w:val="005151D9"/>
    <w:rsid w:val="00515B6A"/>
    <w:rsid w:val="005269AE"/>
    <w:rsid w:val="00532D08"/>
    <w:rsid w:val="00545B59"/>
    <w:rsid w:val="00560145"/>
    <w:rsid w:val="00560B71"/>
    <w:rsid w:val="005676F2"/>
    <w:rsid w:val="005817C6"/>
    <w:rsid w:val="00594DDA"/>
    <w:rsid w:val="005C570B"/>
    <w:rsid w:val="005D5201"/>
    <w:rsid w:val="005D7B7B"/>
    <w:rsid w:val="005E72B7"/>
    <w:rsid w:val="00614586"/>
    <w:rsid w:val="00634461"/>
    <w:rsid w:val="00642B98"/>
    <w:rsid w:val="00644EF5"/>
    <w:rsid w:val="00654418"/>
    <w:rsid w:val="00656706"/>
    <w:rsid w:val="006761FC"/>
    <w:rsid w:val="0067644D"/>
    <w:rsid w:val="006A1D72"/>
    <w:rsid w:val="006A53DD"/>
    <w:rsid w:val="006A5DED"/>
    <w:rsid w:val="006D3C92"/>
    <w:rsid w:val="006E5F0F"/>
    <w:rsid w:val="0070034A"/>
    <w:rsid w:val="00764994"/>
    <w:rsid w:val="00770602"/>
    <w:rsid w:val="007B2CC6"/>
    <w:rsid w:val="007B3C78"/>
    <w:rsid w:val="007B7489"/>
    <w:rsid w:val="007E0066"/>
    <w:rsid w:val="007E1E1C"/>
    <w:rsid w:val="007E7B68"/>
    <w:rsid w:val="00800D43"/>
    <w:rsid w:val="00806116"/>
    <w:rsid w:val="008421A1"/>
    <w:rsid w:val="00862DC4"/>
    <w:rsid w:val="0087234F"/>
    <w:rsid w:val="0087451E"/>
    <w:rsid w:val="00877C3A"/>
    <w:rsid w:val="00892977"/>
    <w:rsid w:val="008B136E"/>
    <w:rsid w:val="008E1965"/>
    <w:rsid w:val="008E5693"/>
    <w:rsid w:val="008E65B2"/>
    <w:rsid w:val="00940E2E"/>
    <w:rsid w:val="00943DCF"/>
    <w:rsid w:val="009573AE"/>
    <w:rsid w:val="0097188B"/>
    <w:rsid w:val="00975FD0"/>
    <w:rsid w:val="00993212"/>
    <w:rsid w:val="009A4466"/>
    <w:rsid w:val="009A521E"/>
    <w:rsid w:val="009A6ACE"/>
    <w:rsid w:val="009B22B6"/>
    <w:rsid w:val="009D7F2C"/>
    <w:rsid w:val="00A14599"/>
    <w:rsid w:val="00A33090"/>
    <w:rsid w:val="00A73E43"/>
    <w:rsid w:val="00A759B0"/>
    <w:rsid w:val="00A93B7C"/>
    <w:rsid w:val="00A95841"/>
    <w:rsid w:val="00AA46C9"/>
    <w:rsid w:val="00AB528F"/>
    <w:rsid w:val="00AB5B46"/>
    <w:rsid w:val="00AB6229"/>
    <w:rsid w:val="00AC3E90"/>
    <w:rsid w:val="00AC6331"/>
    <w:rsid w:val="00B02856"/>
    <w:rsid w:val="00B26F70"/>
    <w:rsid w:val="00B314C1"/>
    <w:rsid w:val="00B54D6F"/>
    <w:rsid w:val="00B92E29"/>
    <w:rsid w:val="00BA46A5"/>
    <w:rsid w:val="00BB7B1A"/>
    <w:rsid w:val="00BC2B1F"/>
    <w:rsid w:val="00BC5B85"/>
    <w:rsid w:val="00BC7699"/>
    <w:rsid w:val="00BF1713"/>
    <w:rsid w:val="00C148D2"/>
    <w:rsid w:val="00C215F1"/>
    <w:rsid w:val="00C30C77"/>
    <w:rsid w:val="00C56018"/>
    <w:rsid w:val="00C70376"/>
    <w:rsid w:val="00C71AAE"/>
    <w:rsid w:val="00C84B3E"/>
    <w:rsid w:val="00C90B8D"/>
    <w:rsid w:val="00CA0E8F"/>
    <w:rsid w:val="00CA3763"/>
    <w:rsid w:val="00CA3F5A"/>
    <w:rsid w:val="00CA4F08"/>
    <w:rsid w:val="00CD01A5"/>
    <w:rsid w:val="00CF123C"/>
    <w:rsid w:val="00D03003"/>
    <w:rsid w:val="00D55702"/>
    <w:rsid w:val="00D55F79"/>
    <w:rsid w:val="00D73349"/>
    <w:rsid w:val="00D83978"/>
    <w:rsid w:val="00D901C9"/>
    <w:rsid w:val="00D94D54"/>
    <w:rsid w:val="00DB1653"/>
    <w:rsid w:val="00DD0946"/>
    <w:rsid w:val="00DD71C9"/>
    <w:rsid w:val="00DD7285"/>
    <w:rsid w:val="00DF1A98"/>
    <w:rsid w:val="00E1484F"/>
    <w:rsid w:val="00E23356"/>
    <w:rsid w:val="00E2507E"/>
    <w:rsid w:val="00E325CA"/>
    <w:rsid w:val="00E32A18"/>
    <w:rsid w:val="00E353D2"/>
    <w:rsid w:val="00E468C6"/>
    <w:rsid w:val="00E64D59"/>
    <w:rsid w:val="00E74368"/>
    <w:rsid w:val="00E81E41"/>
    <w:rsid w:val="00E83462"/>
    <w:rsid w:val="00E908ED"/>
    <w:rsid w:val="00E944D7"/>
    <w:rsid w:val="00EA5B99"/>
    <w:rsid w:val="00EB1D3B"/>
    <w:rsid w:val="00EB4569"/>
    <w:rsid w:val="00ED2409"/>
    <w:rsid w:val="00ED4E37"/>
    <w:rsid w:val="00ED61D9"/>
    <w:rsid w:val="00F2514B"/>
    <w:rsid w:val="00F7290C"/>
    <w:rsid w:val="00F73D23"/>
    <w:rsid w:val="00F962CD"/>
    <w:rsid w:val="00FB5007"/>
    <w:rsid w:val="00FC30F8"/>
    <w:rsid w:val="00FC6F51"/>
    <w:rsid w:val="00FD7FDB"/>
    <w:rsid w:val="00FE3336"/>
    <w:rsid w:val="00FE7816"/>
    <w:rsid w:val="00FF0186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53058D-9324-4F33-9BDC-CCA58C82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99D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1A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D01A5"/>
  </w:style>
  <w:style w:type="paragraph" w:styleId="Footer">
    <w:name w:val="footer"/>
    <w:basedOn w:val="Normal"/>
    <w:link w:val="FooterChar"/>
    <w:uiPriority w:val="99"/>
    <w:unhideWhenUsed/>
    <w:rsid w:val="00CD01A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D01A5"/>
  </w:style>
  <w:style w:type="paragraph" w:styleId="BalloonText">
    <w:name w:val="Balloon Text"/>
    <w:basedOn w:val="Normal"/>
    <w:link w:val="BalloonTextChar"/>
    <w:uiPriority w:val="99"/>
    <w:semiHidden/>
    <w:unhideWhenUsed/>
    <w:rsid w:val="00CD0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A5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034A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350B5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32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2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2B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2B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2B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olf@counterpointresearch.com" TargetMode="External"/><Relationship Id="rId13" Type="http://schemas.openxmlformats.org/officeDocument/2006/relationships/hyperlink" Target="mailto:analyst@counterpointresear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@counterpointresearc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il@counterpointresearch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eter@counterpointresearch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39A8-D78F-47C8-9CD3-F57B563E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Neil Shah</cp:lastModifiedBy>
  <cp:revision>7</cp:revision>
  <dcterms:created xsi:type="dcterms:W3CDTF">2014-01-22T10:03:00Z</dcterms:created>
  <dcterms:modified xsi:type="dcterms:W3CDTF">2014-01-23T04:15:00Z</dcterms:modified>
</cp:coreProperties>
</file>