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71D" w:rsidRDefault="007B4DD2" w:rsidP="00F1071D">
      <w:pPr>
        <w:pStyle w:val="Header"/>
        <w:rPr>
          <w:rFonts w:ascii="Arial" w:hAnsi="Arial" w:cs="Arial"/>
        </w:rPr>
      </w:pPr>
      <w:r>
        <w:rPr>
          <w:rFonts w:ascii="Arial" w:hAnsi="Arial" w:cs="Arial"/>
          <w:b/>
          <w:bCs/>
          <w:noProof/>
          <w:sz w:val="22"/>
          <w:szCs w:val="22"/>
        </w:rPr>
        <w:drawing>
          <wp:anchor distT="0" distB="0" distL="114300" distR="114300" simplePos="0" relativeHeight="251661312" behindDoc="0" locked="0" layoutInCell="1" allowOverlap="1" wp14:anchorId="3EA204CC" wp14:editId="689EE471">
            <wp:simplePos x="0" y="0"/>
            <wp:positionH relativeFrom="column">
              <wp:posOffset>4848225</wp:posOffset>
            </wp:positionH>
            <wp:positionV relativeFrom="paragraph">
              <wp:posOffset>-553720</wp:posOffset>
            </wp:positionV>
            <wp:extent cx="1238250" cy="523875"/>
            <wp:effectExtent l="0" t="0" r="0" b="9525"/>
            <wp:wrapNone/>
            <wp:docPr id="1" name="Picture 0" descr="UTi-logo-PMS-(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i-logo-PMS-(r).png"/>
                    <pic:cNvPicPr/>
                  </pic:nvPicPr>
                  <pic:blipFill>
                    <a:blip r:embed="rId8" cstate="print"/>
                    <a:stretch>
                      <a:fillRect/>
                    </a:stretch>
                  </pic:blipFill>
                  <pic:spPr>
                    <a:xfrm>
                      <a:off x="0" y="0"/>
                      <a:ext cx="1238250" cy="523875"/>
                    </a:xfrm>
                    <a:prstGeom prst="rect">
                      <a:avLst/>
                    </a:prstGeom>
                  </pic:spPr>
                </pic:pic>
              </a:graphicData>
            </a:graphic>
          </wp:anchor>
        </w:drawing>
      </w:r>
      <w:r>
        <w:rPr>
          <w:rFonts w:ascii="Arial" w:hAnsi="Arial" w:cs="Arial"/>
          <w:b/>
          <w:bCs/>
          <w:noProof/>
          <w:sz w:val="22"/>
          <w:szCs w:val="22"/>
        </w:rPr>
        <mc:AlternateContent>
          <mc:Choice Requires="wps">
            <w:drawing>
              <wp:anchor distT="0" distB="0" distL="114300" distR="114300" simplePos="0" relativeHeight="251659264" behindDoc="1" locked="0" layoutInCell="1" allowOverlap="1" wp14:anchorId="6077F1EC" wp14:editId="7488C95E">
                <wp:simplePos x="0" y="0"/>
                <wp:positionH relativeFrom="column">
                  <wp:posOffset>3355340</wp:posOffset>
                </wp:positionH>
                <wp:positionV relativeFrom="paragraph">
                  <wp:posOffset>-487045</wp:posOffset>
                </wp:positionV>
                <wp:extent cx="1530985" cy="4019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01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071D" w:rsidRPr="00E61781" w:rsidRDefault="00F1071D" w:rsidP="00F1071D">
                            <w:pPr>
                              <w:rPr>
                                <w:rFonts w:ascii="Arial" w:hAnsi="Arial" w:cs="Arial"/>
                                <w:bCs/>
                                <w:sz w:val="44"/>
                                <w:szCs w:val="44"/>
                              </w:rPr>
                            </w:pPr>
                            <w:r w:rsidRPr="00E61781">
                              <w:rPr>
                                <w:rFonts w:ascii="Arial" w:hAnsi="Arial" w:cs="Arial"/>
                                <w:bCs/>
                                <w:sz w:val="44"/>
                                <w:szCs w:val="44"/>
                              </w:rPr>
                              <w:t xml:space="preserve">News from </w:t>
                            </w:r>
                          </w:p>
                          <w:p w:rsidR="00F1071D" w:rsidRDefault="00F1071D" w:rsidP="00F1071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4.2pt;margin-top:-38.35pt;width:120.55pt;height:3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" stroked="f">
                <v:textbox>
                  <w:txbxContent>
                    <w:p w:rsidR="00F1071D" w:rsidRPr="00E61781" w:rsidRDefault="00F1071D" w:rsidP="00F1071D">
                      <w:pPr>
                        <w:rPr>
                          <w:rFonts w:ascii="Arial" w:hAnsi="Arial" w:cs="Arial"/>
                          <w:bCs/>
                          <w:sz w:val="44"/>
                          <w:szCs w:val="44"/>
                        </w:rPr>
                      </w:pPr>
                      <w:r w:rsidRPr="00E61781">
                        <w:rPr>
                          <w:rFonts w:ascii="Arial" w:hAnsi="Arial" w:cs="Arial"/>
                          <w:bCs/>
                          <w:sz w:val="44"/>
                          <w:szCs w:val="44"/>
                        </w:rPr>
                        <w:t xml:space="preserve">News from </w:t>
                      </w:r>
                    </w:p>
                    <w:p w:rsidR="00F1071D" w:rsidRDefault="00F1071D" w:rsidP="00F1071D"/>
                  </w:txbxContent>
                </v:textbox>
              </v:shape>
            </w:pict>
          </mc:Fallback>
        </mc:AlternateContent>
      </w:r>
      <w:r w:rsidR="00F1071D" w:rsidRPr="00F1071D">
        <w:rPr>
          <w:rFonts w:ascii="Arial" w:hAnsi="Arial" w:cs="Arial"/>
        </w:rPr>
        <w:t>FOR IMMEDIATE RELEASE</w:t>
      </w:r>
    </w:p>
    <w:p w:rsidR="00F1071D" w:rsidRDefault="00F1071D" w:rsidP="00F1071D">
      <w:pPr>
        <w:spacing w:line="240" w:lineRule="auto"/>
        <w:jc w:val="right"/>
        <w:rPr>
          <w:rFonts w:ascii="Arial" w:hAnsi="Arial" w:cs="Arial"/>
          <w:sz w:val="20"/>
          <w:szCs w:val="20"/>
          <w:u w:val="single"/>
        </w:rPr>
      </w:pPr>
    </w:p>
    <w:p w:rsidR="00F1071D" w:rsidRDefault="00F1071D" w:rsidP="008D4C46">
      <w:pPr>
        <w:spacing w:line="240" w:lineRule="auto"/>
        <w:ind w:left="176" w:right="176"/>
        <w:jc w:val="center"/>
        <w:rPr>
          <w:rFonts w:ascii="Arial" w:eastAsia="Calibri" w:hAnsi="Arial" w:cs="Arial"/>
          <w:b/>
          <w:bCs/>
          <w:sz w:val="28"/>
          <w:szCs w:val="28"/>
        </w:rPr>
      </w:pPr>
      <w:r>
        <w:rPr>
          <w:rFonts w:ascii="Arial" w:eastAsia="Calibri" w:hAnsi="Arial" w:cs="Arial"/>
          <w:b/>
          <w:bCs/>
          <w:sz w:val="28"/>
          <w:szCs w:val="28"/>
        </w:rPr>
        <w:t xml:space="preserve">UTi Worldwide </w:t>
      </w:r>
      <w:r w:rsidR="00741DE3">
        <w:rPr>
          <w:rFonts w:ascii="Arial" w:eastAsia="Calibri" w:hAnsi="Arial" w:cs="Arial"/>
          <w:b/>
          <w:bCs/>
          <w:sz w:val="28"/>
          <w:szCs w:val="28"/>
        </w:rPr>
        <w:t>Invest</w:t>
      </w:r>
      <w:r w:rsidR="0084426A">
        <w:rPr>
          <w:rFonts w:ascii="Arial" w:eastAsia="Calibri" w:hAnsi="Arial" w:cs="Arial"/>
          <w:b/>
          <w:bCs/>
          <w:sz w:val="28"/>
          <w:szCs w:val="28"/>
        </w:rPr>
        <w:t>s</w:t>
      </w:r>
      <w:r w:rsidR="00741DE3">
        <w:rPr>
          <w:rFonts w:ascii="Arial" w:eastAsia="Calibri" w:hAnsi="Arial" w:cs="Arial"/>
          <w:b/>
          <w:bCs/>
          <w:sz w:val="28"/>
          <w:szCs w:val="28"/>
        </w:rPr>
        <w:t xml:space="preserve"> in New </w:t>
      </w:r>
      <w:r w:rsidR="008D4C46">
        <w:rPr>
          <w:rFonts w:ascii="Arial" w:eastAsia="Calibri" w:hAnsi="Arial" w:cs="Arial"/>
          <w:b/>
          <w:bCs/>
          <w:sz w:val="28"/>
          <w:szCs w:val="28"/>
        </w:rPr>
        <w:t>Logistics Facility</w:t>
      </w:r>
      <w:r w:rsidR="00882CDE">
        <w:rPr>
          <w:rFonts w:ascii="Arial" w:eastAsia="Calibri" w:hAnsi="Arial" w:cs="Arial"/>
          <w:b/>
          <w:bCs/>
          <w:sz w:val="28"/>
          <w:szCs w:val="28"/>
        </w:rPr>
        <w:t xml:space="preserve"> in Detroit </w:t>
      </w:r>
    </w:p>
    <w:p w:rsidR="007B3329" w:rsidRPr="007B3329" w:rsidRDefault="007B3329" w:rsidP="008D4C46">
      <w:pPr>
        <w:spacing w:line="240" w:lineRule="auto"/>
        <w:ind w:left="176" w:right="176"/>
        <w:jc w:val="center"/>
        <w:rPr>
          <w:rFonts w:ascii="Arial" w:eastAsia="Calibri" w:hAnsi="Arial" w:cs="Arial"/>
          <w:b/>
          <w:bCs/>
          <w:i/>
          <w:sz w:val="24"/>
          <w:szCs w:val="28"/>
        </w:rPr>
      </w:pPr>
      <w:r>
        <w:rPr>
          <w:rFonts w:ascii="Arial" w:eastAsia="Calibri" w:hAnsi="Arial" w:cs="Arial"/>
          <w:b/>
          <w:bCs/>
          <w:i/>
          <w:sz w:val="24"/>
          <w:szCs w:val="28"/>
        </w:rPr>
        <w:t>Combines contract logistics and forwarding activities under one roof</w:t>
      </w:r>
    </w:p>
    <w:p w:rsidR="00B17DAA" w:rsidRDefault="00A56DDC" w:rsidP="00B17DAA">
      <w:pPr>
        <w:spacing w:line="360" w:lineRule="auto"/>
        <w:rPr>
          <w:rFonts w:ascii="Helvetica" w:eastAsia="Times New Roman" w:hAnsi="Helvetica"/>
        </w:rPr>
      </w:pPr>
      <w:r>
        <w:rPr>
          <w:rFonts w:ascii="Arial" w:hAnsi="Arial" w:cs="Arial"/>
        </w:rPr>
        <w:t>LONG BEACH, CA</w:t>
      </w:r>
      <w:r w:rsidRPr="00B975A2">
        <w:rPr>
          <w:rFonts w:ascii="Arial" w:hAnsi="Arial" w:cs="Arial"/>
        </w:rPr>
        <w:t>—</w:t>
      </w:r>
      <w:r w:rsidR="000B7B28">
        <w:rPr>
          <w:rFonts w:ascii="Arial" w:hAnsi="Arial" w:cs="Arial"/>
        </w:rPr>
        <w:t>February</w:t>
      </w:r>
      <w:r w:rsidR="002A4C29">
        <w:rPr>
          <w:rFonts w:ascii="Arial" w:hAnsi="Arial" w:cs="Arial"/>
        </w:rPr>
        <w:t xml:space="preserve"> 11</w:t>
      </w:r>
      <w:r w:rsidR="00882CDE">
        <w:rPr>
          <w:rFonts w:ascii="Arial" w:hAnsi="Arial" w:cs="Arial"/>
        </w:rPr>
        <w:t>, 2014</w:t>
      </w:r>
      <w:r w:rsidRPr="00B975A2">
        <w:rPr>
          <w:rFonts w:ascii="Arial" w:hAnsi="Arial" w:cs="Arial"/>
        </w:rPr>
        <w:t xml:space="preserve">—UTi Worldwide Inc. </w:t>
      </w:r>
      <w:r w:rsidRPr="00B975A2">
        <w:rPr>
          <w:rFonts w:ascii="Arial" w:hAnsi="Arial" w:cs="Arial"/>
          <w:color w:val="333333"/>
        </w:rPr>
        <w:t xml:space="preserve">(Nasdaq: UTIW), </w:t>
      </w:r>
      <w:r w:rsidRPr="00B975A2">
        <w:rPr>
          <w:rFonts w:ascii="Arial" w:hAnsi="Arial" w:cs="Arial"/>
        </w:rPr>
        <w:t>a global supply chain services and solutions company,</w:t>
      </w:r>
      <w:r w:rsidR="00B17DAA">
        <w:rPr>
          <w:rFonts w:ascii="Arial" w:hAnsi="Arial" w:cs="Arial"/>
        </w:rPr>
        <w:t xml:space="preserve"> </w:t>
      </w:r>
      <w:r w:rsidR="00882CDE">
        <w:rPr>
          <w:rFonts w:ascii="Arial" w:hAnsi="Arial" w:cs="Arial"/>
        </w:rPr>
        <w:t>recently opened a new logistics facility in Rom</w:t>
      </w:r>
      <w:r w:rsidR="007B3329">
        <w:rPr>
          <w:rFonts w:ascii="Arial" w:hAnsi="Arial" w:cs="Arial"/>
        </w:rPr>
        <w:t>ulus</w:t>
      </w:r>
      <w:r w:rsidR="006D5D74">
        <w:rPr>
          <w:rFonts w:ascii="Arial" w:hAnsi="Arial" w:cs="Arial"/>
        </w:rPr>
        <w:t>, Michigan</w:t>
      </w:r>
      <w:r w:rsidR="007B3329">
        <w:rPr>
          <w:rFonts w:ascii="Arial" w:hAnsi="Arial" w:cs="Arial"/>
        </w:rPr>
        <w:t xml:space="preserve"> under a "shared asset" model that offers clients synergistic benefits from warehousing and freight forwarding disciplines.</w:t>
      </w:r>
    </w:p>
    <w:p w:rsidR="00F1071D" w:rsidRDefault="007B3329" w:rsidP="0014688D">
      <w:pPr>
        <w:spacing w:line="360" w:lineRule="auto"/>
        <w:ind w:firstLine="720"/>
        <w:rPr>
          <w:rFonts w:ascii="Helvetica" w:eastAsia="Times New Roman" w:hAnsi="Helvetica"/>
        </w:rPr>
      </w:pPr>
      <w:r>
        <w:rPr>
          <w:rFonts w:ascii="Helvetica" w:eastAsia="Times New Roman" w:hAnsi="Helvetica"/>
        </w:rPr>
        <w:t xml:space="preserve">The </w:t>
      </w:r>
      <w:r w:rsidR="009452CC">
        <w:rPr>
          <w:rFonts w:ascii="Helvetica" w:eastAsia="Times New Roman" w:hAnsi="Helvetica"/>
        </w:rPr>
        <w:t xml:space="preserve">228,000 square foot </w:t>
      </w:r>
      <w:r>
        <w:rPr>
          <w:rFonts w:ascii="Helvetica" w:eastAsia="Times New Roman" w:hAnsi="Helvetica"/>
        </w:rPr>
        <w:t xml:space="preserve">facility is a new campus model for UTi, according to </w:t>
      </w:r>
      <w:r w:rsidR="00AE1A75">
        <w:rPr>
          <w:rFonts w:ascii="Helvetica" w:eastAsia="Times New Roman" w:hAnsi="Helvetica"/>
        </w:rPr>
        <w:t>Eric Kirchner</w:t>
      </w:r>
      <w:r>
        <w:rPr>
          <w:rFonts w:ascii="Helvetica" w:eastAsia="Times New Roman" w:hAnsi="Helvetica"/>
        </w:rPr>
        <w:t xml:space="preserve">, </w:t>
      </w:r>
      <w:r w:rsidR="00AE1A75">
        <w:rPr>
          <w:rFonts w:ascii="Helvetica" w:eastAsia="Times New Roman" w:hAnsi="Helvetica"/>
        </w:rPr>
        <w:t>UTi's chief executive office,</w:t>
      </w:r>
      <w:r>
        <w:rPr>
          <w:rFonts w:ascii="Helvetica" w:eastAsia="Times New Roman" w:hAnsi="Helvetica"/>
        </w:rPr>
        <w:t xml:space="preserve"> combining warehousing </w:t>
      </w:r>
      <w:r w:rsidR="00C770A1">
        <w:rPr>
          <w:rFonts w:ascii="Helvetica" w:eastAsia="Times New Roman" w:hAnsi="Helvetica"/>
        </w:rPr>
        <w:t xml:space="preserve">activities </w:t>
      </w:r>
      <w:r>
        <w:rPr>
          <w:rFonts w:ascii="Helvetica" w:eastAsia="Times New Roman" w:hAnsi="Helvetica"/>
        </w:rPr>
        <w:t xml:space="preserve">for contract logistics clients and space for </w:t>
      </w:r>
      <w:r w:rsidR="00C770A1">
        <w:rPr>
          <w:rFonts w:ascii="Helvetica" w:eastAsia="Times New Roman" w:hAnsi="Helvetica"/>
        </w:rPr>
        <w:t>air, ocean and ground freight forwarding. Prior to opening this facility, UTi had two separate buildings 11 miles apart.</w:t>
      </w:r>
    </w:p>
    <w:p w:rsidR="00C373C7" w:rsidRDefault="00C770A1" w:rsidP="004C2C94">
      <w:pPr>
        <w:spacing w:line="360" w:lineRule="auto"/>
        <w:ind w:firstLine="720"/>
        <w:rPr>
          <w:rStyle w:val="google-src-text1"/>
          <w:rFonts w:ascii="Arial" w:hAnsi="Arial" w:cs="Arial"/>
          <w:vanish w:val="0"/>
          <w:color w:val="000000"/>
        </w:rPr>
      </w:pPr>
      <w:r>
        <w:rPr>
          <w:rStyle w:val="google-src-text1"/>
          <w:rFonts w:ascii="Arial" w:hAnsi="Arial" w:cs="Arial"/>
          <w:vanish w:val="0"/>
          <w:color w:val="000000"/>
          <w:specVanish w:val="0"/>
        </w:rPr>
        <w:t>"</w:t>
      </w:r>
      <w:r w:rsidR="009452CC">
        <w:rPr>
          <w:rStyle w:val="google-src-text1"/>
          <w:rFonts w:ascii="Arial" w:hAnsi="Arial" w:cs="Arial"/>
          <w:vanish w:val="0"/>
          <w:color w:val="000000"/>
          <w:specVanish w:val="0"/>
        </w:rPr>
        <w:t>Having both teams in one location allows UTi to share best practices</w:t>
      </w:r>
      <w:r w:rsidR="006E3960">
        <w:rPr>
          <w:rStyle w:val="google-src-text1"/>
          <w:rFonts w:ascii="Arial" w:hAnsi="Arial" w:cs="Arial"/>
          <w:vanish w:val="0"/>
          <w:color w:val="000000"/>
          <w:specVanish w:val="0"/>
        </w:rPr>
        <w:t xml:space="preserve"> and expertise</w:t>
      </w:r>
      <w:r w:rsidR="009452CC">
        <w:rPr>
          <w:rStyle w:val="google-src-text1"/>
          <w:rFonts w:ascii="Arial" w:hAnsi="Arial" w:cs="Arial"/>
          <w:vanish w:val="0"/>
          <w:color w:val="000000"/>
          <w:specVanish w:val="0"/>
        </w:rPr>
        <w:t xml:space="preserve">," said </w:t>
      </w:r>
      <w:r w:rsidR="00AE1A75">
        <w:rPr>
          <w:rStyle w:val="google-src-text1"/>
          <w:rFonts w:ascii="Arial" w:hAnsi="Arial" w:cs="Arial"/>
          <w:vanish w:val="0"/>
          <w:color w:val="000000"/>
          <w:specVanish w:val="0"/>
        </w:rPr>
        <w:t>Kirchner</w:t>
      </w:r>
      <w:r w:rsidR="004C2C94">
        <w:rPr>
          <w:rStyle w:val="google-src-text1"/>
          <w:rFonts w:ascii="Arial" w:hAnsi="Arial" w:cs="Arial"/>
          <w:vanish w:val="0"/>
          <w:color w:val="000000"/>
          <w:specVanish w:val="0"/>
        </w:rPr>
        <w:t>,</w:t>
      </w:r>
      <w:r w:rsidR="006E3960">
        <w:rPr>
          <w:rStyle w:val="google-src-text1"/>
          <w:rFonts w:ascii="Arial" w:hAnsi="Arial" w:cs="Arial"/>
          <w:vanish w:val="0"/>
          <w:color w:val="000000"/>
          <w:specVanish w:val="0"/>
        </w:rPr>
        <w:t xml:space="preserve"> </w:t>
      </w:r>
      <w:r w:rsidR="00741DE3">
        <w:rPr>
          <w:rStyle w:val="google-src-text1"/>
          <w:rFonts w:ascii="Arial" w:hAnsi="Arial" w:cs="Arial"/>
          <w:vanish w:val="0"/>
          <w:color w:val="000000"/>
          <w:specVanish w:val="0"/>
        </w:rPr>
        <w:t>“</w:t>
      </w:r>
      <w:r w:rsidR="00C373C7">
        <w:rPr>
          <w:rStyle w:val="google-src-text1"/>
          <w:rFonts w:ascii="Arial" w:hAnsi="Arial" w:cs="Arial"/>
          <w:vanish w:val="0"/>
          <w:color w:val="000000"/>
          <w:specVanish w:val="0"/>
        </w:rPr>
        <w:t xml:space="preserve">UTi also benefits from </w:t>
      </w:r>
      <w:r w:rsidR="00335EB2">
        <w:rPr>
          <w:rStyle w:val="google-src-text1"/>
          <w:rFonts w:ascii="Arial" w:hAnsi="Arial" w:cs="Arial"/>
          <w:vanish w:val="0"/>
          <w:color w:val="000000"/>
          <w:specVanish w:val="0"/>
        </w:rPr>
        <w:t>cost</w:t>
      </w:r>
      <w:r w:rsidR="00C373C7">
        <w:rPr>
          <w:rStyle w:val="google-src-text1"/>
          <w:rFonts w:ascii="Arial" w:hAnsi="Arial" w:cs="Arial"/>
          <w:vanish w:val="0"/>
          <w:color w:val="000000"/>
          <w:specVanish w:val="0"/>
        </w:rPr>
        <w:t xml:space="preserve"> reduction</w:t>
      </w:r>
      <w:r w:rsidR="00335EB2">
        <w:rPr>
          <w:rStyle w:val="google-src-text1"/>
          <w:rFonts w:ascii="Arial" w:hAnsi="Arial" w:cs="Arial"/>
          <w:vanish w:val="0"/>
          <w:color w:val="000000"/>
          <w:specVanish w:val="0"/>
        </w:rPr>
        <w:t>s</w:t>
      </w:r>
      <w:r w:rsidR="00C373C7">
        <w:rPr>
          <w:rStyle w:val="google-src-text1"/>
          <w:rFonts w:ascii="Arial" w:hAnsi="Arial" w:cs="Arial"/>
          <w:vanish w:val="0"/>
          <w:color w:val="000000"/>
          <w:specVanish w:val="0"/>
        </w:rPr>
        <w:t xml:space="preserve"> as a result of sharing equipment and utilities, which </w:t>
      </w:r>
      <w:r w:rsidR="00335EB2">
        <w:rPr>
          <w:rStyle w:val="google-src-text1"/>
          <w:rFonts w:ascii="Arial" w:hAnsi="Arial" w:cs="Arial"/>
          <w:vanish w:val="0"/>
          <w:color w:val="000000"/>
          <w:specVanish w:val="0"/>
        </w:rPr>
        <w:t>allows us to apply those savings to other improvements</w:t>
      </w:r>
      <w:r w:rsidR="00A17CCE">
        <w:rPr>
          <w:rStyle w:val="google-src-text1"/>
          <w:rFonts w:ascii="Arial" w:hAnsi="Arial" w:cs="Arial"/>
          <w:vanish w:val="0"/>
          <w:color w:val="000000"/>
          <w:specVanish w:val="0"/>
        </w:rPr>
        <w:t>."</w:t>
      </w:r>
    </w:p>
    <w:p w:rsidR="00335EB2" w:rsidRDefault="00AE1A75" w:rsidP="0014688D">
      <w:pPr>
        <w:spacing w:line="360" w:lineRule="auto"/>
        <w:ind w:firstLine="720"/>
        <w:rPr>
          <w:rStyle w:val="google-src-text1"/>
          <w:rFonts w:ascii="Arial" w:hAnsi="Arial" w:cs="Arial"/>
          <w:vanish w:val="0"/>
          <w:color w:val="000000"/>
        </w:rPr>
      </w:pPr>
      <w:r>
        <w:rPr>
          <w:rStyle w:val="google-src-text1"/>
          <w:rFonts w:ascii="Arial" w:hAnsi="Arial" w:cs="Arial"/>
          <w:vanish w:val="0"/>
          <w:color w:val="000000"/>
          <w:specVanish w:val="0"/>
        </w:rPr>
        <w:t>Rob Chanona, UTi’s vice president, contract logistics o</w:t>
      </w:r>
      <w:r w:rsidR="00741DE3">
        <w:rPr>
          <w:rStyle w:val="google-src-text1"/>
          <w:rFonts w:ascii="Arial" w:hAnsi="Arial" w:cs="Arial"/>
          <w:vanish w:val="0"/>
          <w:color w:val="000000"/>
          <w:specVanish w:val="0"/>
        </w:rPr>
        <w:t>perations</w:t>
      </w:r>
      <w:r w:rsidR="0096118E">
        <w:rPr>
          <w:rStyle w:val="google-src-text1"/>
          <w:rFonts w:ascii="Arial" w:hAnsi="Arial" w:cs="Arial"/>
          <w:vanish w:val="0"/>
          <w:color w:val="000000"/>
          <w:specVanish w:val="0"/>
        </w:rPr>
        <w:t xml:space="preserve"> for the Americas,</w:t>
      </w:r>
      <w:r w:rsidR="00741DE3">
        <w:rPr>
          <w:rStyle w:val="google-src-text1"/>
          <w:rFonts w:ascii="Arial" w:hAnsi="Arial" w:cs="Arial"/>
          <w:vanish w:val="0"/>
          <w:color w:val="000000"/>
          <w:specVanish w:val="0"/>
        </w:rPr>
        <w:t xml:space="preserve"> </w:t>
      </w:r>
      <w:r w:rsidR="00F47D14">
        <w:rPr>
          <w:rStyle w:val="google-src-text1"/>
          <w:rFonts w:ascii="Arial" w:hAnsi="Arial" w:cs="Arial"/>
          <w:vanish w:val="0"/>
          <w:color w:val="000000"/>
          <w:specVanish w:val="0"/>
        </w:rPr>
        <w:t xml:space="preserve">added, </w:t>
      </w:r>
      <w:r w:rsidR="00335EB2">
        <w:rPr>
          <w:rStyle w:val="google-src-text1"/>
          <w:rFonts w:ascii="Arial" w:hAnsi="Arial" w:cs="Arial"/>
          <w:vanish w:val="0"/>
          <w:color w:val="000000"/>
          <w:specVanish w:val="0"/>
        </w:rPr>
        <w:t xml:space="preserve">"While other companies are leaving the Detroit area, UTi </w:t>
      </w:r>
      <w:r w:rsidR="00C0756C">
        <w:rPr>
          <w:rStyle w:val="google-src-text1"/>
          <w:rFonts w:ascii="Arial" w:hAnsi="Arial" w:cs="Arial"/>
          <w:vanish w:val="0"/>
          <w:color w:val="000000"/>
          <w:specVanish w:val="0"/>
        </w:rPr>
        <w:t xml:space="preserve">is making a substantial investment </w:t>
      </w:r>
      <w:r w:rsidR="00335EB2">
        <w:rPr>
          <w:rStyle w:val="google-src-text1"/>
          <w:rFonts w:ascii="Arial" w:hAnsi="Arial" w:cs="Arial"/>
          <w:vanish w:val="0"/>
          <w:color w:val="000000"/>
          <w:specVanish w:val="0"/>
        </w:rPr>
        <w:t>in support of our clients in the automotive and consumer electronics industries</w:t>
      </w:r>
      <w:r w:rsidR="00741DE3">
        <w:rPr>
          <w:rStyle w:val="google-src-text1"/>
          <w:rFonts w:ascii="Arial" w:hAnsi="Arial" w:cs="Arial"/>
          <w:vanish w:val="0"/>
          <w:color w:val="000000"/>
          <w:specVanish w:val="0"/>
        </w:rPr>
        <w:t>.</w:t>
      </w:r>
      <w:r w:rsidR="00335EB2">
        <w:rPr>
          <w:rStyle w:val="google-src-text1"/>
          <w:rFonts w:ascii="Arial" w:hAnsi="Arial" w:cs="Arial"/>
          <w:vanish w:val="0"/>
          <w:color w:val="000000"/>
          <w:specVanish w:val="0"/>
        </w:rPr>
        <w:t xml:space="preserve"> </w:t>
      </w:r>
      <w:r w:rsidR="00741DE3">
        <w:rPr>
          <w:rStyle w:val="google-src-text1"/>
          <w:rFonts w:ascii="Arial" w:hAnsi="Arial" w:cs="Arial"/>
          <w:vanish w:val="0"/>
          <w:color w:val="000000"/>
          <w:specVanish w:val="0"/>
        </w:rPr>
        <w:t xml:space="preserve"> We believe that Detroit plays a pivotal role in the automotive su</w:t>
      </w:r>
      <w:r w:rsidR="00C0756C">
        <w:rPr>
          <w:rStyle w:val="google-src-text1"/>
          <w:rFonts w:ascii="Arial" w:hAnsi="Arial" w:cs="Arial"/>
          <w:vanish w:val="0"/>
          <w:color w:val="000000"/>
          <w:specVanish w:val="0"/>
        </w:rPr>
        <w:t>pply chain for the NAFTA region,</w:t>
      </w:r>
      <w:r w:rsidR="00741DE3">
        <w:rPr>
          <w:rStyle w:val="google-src-text1"/>
          <w:rFonts w:ascii="Arial" w:hAnsi="Arial" w:cs="Arial"/>
          <w:vanish w:val="0"/>
          <w:color w:val="000000"/>
          <w:specVanish w:val="0"/>
        </w:rPr>
        <w:t xml:space="preserve"> connecting the dots among the Tier 1 suppliers in Ontario,</w:t>
      </w:r>
      <w:r>
        <w:rPr>
          <w:rStyle w:val="google-src-text1"/>
          <w:rFonts w:ascii="Arial" w:hAnsi="Arial" w:cs="Arial"/>
          <w:vanish w:val="0"/>
          <w:color w:val="000000"/>
          <w:specVanish w:val="0"/>
        </w:rPr>
        <w:t xml:space="preserve"> Canada,</w:t>
      </w:r>
      <w:r w:rsidR="00741DE3">
        <w:rPr>
          <w:rStyle w:val="google-src-text1"/>
          <w:rFonts w:ascii="Arial" w:hAnsi="Arial" w:cs="Arial"/>
          <w:vanish w:val="0"/>
          <w:color w:val="000000"/>
          <w:specVanish w:val="0"/>
        </w:rPr>
        <w:t xml:space="preserve"> the Midwest, and Mexico</w:t>
      </w:r>
      <w:r w:rsidR="0084426A">
        <w:rPr>
          <w:rStyle w:val="google-src-text1"/>
          <w:rFonts w:ascii="Arial" w:hAnsi="Arial" w:cs="Arial"/>
          <w:vanish w:val="0"/>
          <w:color w:val="000000"/>
          <w:specVanish w:val="0"/>
        </w:rPr>
        <w:t>.</w:t>
      </w:r>
      <w:r w:rsidR="00741DE3">
        <w:rPr>
          <w:rStyle w:val="google-src-text1"/>
          <w:rFonts w:ascii="Arial" w:hAnsi="Arial" w:cs="Arial"/>
          <w:vanish w:val="0"/>
          <w:color w:val="000000"/>
          <w:specVanish w:val="0"/>
        </w:rPr>
        <w:t>”</w:t>
      </w:r>
    </w:p>
    <w:p w:rsidR="00F1071D" w:rsidRPr="00CE210C" w:rsidRDefault="00F1071D" w:rsidP="00A56DDC">
      <w:pPr>
        <w:spacing w:line="240" w:lineRule="auto"/>
        <w:jc w:val="center"/>
        <w:rPr>
          <w:rFonts w:ascii="Arial" w:hAnsi="Arial" w:cs="Arial"/>
          <w:b/>
        </w:rPr>
      </w:pPr>
      <w:r w:rsidRPr="00CE210C">
        <w:rPr>
          <w:rFonts w:ascii="Arial" w:hAnsi="Arial" w:cs="Arial"/>
          <w:b/>
        </w:rPr>
        <w:t>About UTi Worldwide</w:t>
      </w:r>
    </w:p>
    <w:p w:rsidR="00F1071D" w:rsidRPr="00A56DDC" w:rsidRDefault="00F1071D" w:rsidP="00AD73A1">
      <w:pPr>
        <w:spacing w:line="360" w:lineRule="auto"/>
        <w:ind w:firstLine="720"/>
        <w:rPr>
          <w:rStyle w:val="google-src-text1"/>
          <w:rFonts w:ascii="Arial" w:hAnsi="Arial" w:cs="Arial"/>
          <w:vanish w:val="0"/>
          <w:specVanish w:val="0"/>
        </w:rPr>
      </w:pPr>
      <w:r w:rsidRPr="00CE210C">
        <w:rPr>
          <w:rFonts w:ascii="Arial" w:hAnsi="Arial" w:cs="Arial"/>
        </w:rPr>
        <w:t>UTi Worldwide Inc. (</w:t>
      </w:r>
      <w:hyperlink r:id="rId9" w:history="1">
        <w:r w:rsidRPr="00CE210C">
          <w:rPr>
            <w:rStyle w:val="Hyperlink"/>
            <w:rFonts w:ascii="Arial" w:hAnsi="Arial" w:cs="Arial"/>
          </w:rPr>
          <w:t>www.go2uti.com</w:t>
        </w:r>
      </w:hyperlink>
      <w:r w:rsidRPr="00CE210C">
        <w:rPr>
          <w:rFonts w:ascii="Arial" w:hAnsi="Arial" w:cs="Arial"/>
        </w:rPr>
        <w:t xml:space="preserve">) is an international, non-asset-based supply chain services and solutions company providing air and ocean freight forwarding, contract logistics, customs brokerage, distribution, inbound logistics, truckload brokerage, and other supply chain management services. The company serves a large and diverse base of global and local companies, including clients operating in industries with unique supply chain requirements such as the retail, apparel, chemical, automotive, pharmaceutical, and technology industries. The </w:t>
      </w:r>
      <w:bookmarkStart w:id="0" w:name="_GoBack"/>
      <w:bookmarkEnd w:id="0"/>
      <w:r w:rsidR="0096118E" w:rsidRPr="00CE210C">
        <w:rPr>
          <w:rFonts w:ascii="Arial" w:hAnsi="Arial" w:cs="Arial"/>
        </w:rPr>
        <w:t>Company</w:t>
      </w:r>
      <w:r w:rsidRPr="00CE210C">
        <w:rPr>
          <w:rFonts w:ascii="Arial" w:hAnsi="Arial" w:cs="Arial"/>
        </w:rPr>
        <w:t xml:space="preserve"> seeks to use its global network, proprietary information technology systems, and relationships with transportation providers, and expertise in outsourced logistics services to deliver competitive advantage to each of its clients' supply chains. </w:t>
      </w:r>
    </w:p>
    <w:p w:rsidR="00F1071D" w:rsidRPr="00F1071D" w:rsidRDefault="00F1071D" w:rsidP="00F1071D">
      <w:pPr>
        <w:spacing w:after="60" w:line="360" w:lineRule="auto"/>
        <w:jc w:val="center"/>
        <w:rPr>
          <w:rFonts w:ascii="Arial" w:hAnsi="Arial" w:cs="Arial"/>
        </w:rPr>
      </w:pPr>
      <w:r w:rsidRPr="006174DA">
        <w:rPr>
          <w:rStyle w:val="google-src-text1"/>
          <w:rFonts w:ascii="Arial" w:hAnsi="Arial" w:cs="Arial"/>
          <w:color w:val="000000" w:themeColor="text1"/>
          <w:specVanish w:val="0"/>
        </w:rPr>
        <w:t>O Ciesp é uma sociedade civil de direito privado que tem hoje 42 unidades (25 delas com sedes próprias), distribuídas em 35 Diretorias Regionais, duas Municipais e quatro Diretorias Distritais na Capital (zonas Norte, Sul, Leste e Oeste).</w:t>
      </w:r>
      <w:r w:rsidRPr="006174DA">
        <w:rPr>
          <w:rFonts w:ascii="Arial" w:hAnsi="Arial" w:cs="Arial"/>
          <w:color w:val="000000" w:themeColor="text1"/>
        </w:rPr>
        <w:t xml:space="preserve"> </w:t>
      </w:r>
      <w:r w:rsidRPr="00CE210C">
        <w:rPr>
          <w:rFonts w:ascii="Arial" w:hAnsi="Arial" w:cs="Arial"/>
          <w:i/>
        </w:rPr>
        <w:t>###</w:t>
      </w:r>
    </w:p>
    <w:p w:rsidR="00F1071D" w:rsidRDefault="00F1071D" w:rsidP="00F1071D">
      <w:pPr>
        <w:rPr>
          <w:rFonts w:ascii="Arial" w:hAnsi="Arial" w:cs="Arial"/>
        </w:rPr>
      </w:pPr>
      <w:r w:rsidRPr="00D42D23">
        <w:rPr>
          <w:rFonts w:ascii="Arial" w:hAnsi="Arial" w:cs="Arial"/>
          <w:sz w:val="20"/>
          <w:szCs w:val="20"/>
        </w:rPr>
        <w:lastRenderedPageBreak/>
        <w:t>CONTACT:</w:t>
      </w:r>
      <w:r>
        <w:rPr>
          <w:rFonts w:ascii="Arial" w:hAnsi="Arial" w:cs="Arial"/>
          <w:sz w:val="20"/>
          <w:szCs w:val="20"/>
        </w:rPr>
        <w:tab/>
      </w:r>
      <w:r w:rsidRPr="00D42D23">
        <w:rPr>
          <w:rFonts w:ascii="Arial" w:hAnsi="Arial" w:cs="Arial"/>
        </w:rPr>
        <w:t>Investors</w:t>
      </w:r>
    </w:p>
    <w:p w:rsidR="00F1071D" w:rsidRPr="00D42D23" w:rsidRDefault="00F1071D" w:rsidP="00F1071D">
      <w:pPr>
        <w:autoSpaceDE w:val="0"/>
        <w:autoSpaceDN w:val="0"/>
        <w:adjustRightInd w:val="0"/>
        <w:spacing w:line="240" w:lineRule="auto"/>
        <w:ind w:left="1440"/>
        <w:rPr>
          <w:rFonts w:ascii="Arial" w:hAnsi="Arial" w:cs="Arial"/>
        </w:rPr>
      </w:pPr>
      <w:r w:rsidRPr="00D42D23">
        <w:rPr>
          <w:rFonts w:ascii="Arial" w:hAnsi="Arial" w:cs="Arial"/>
        </w:rPr>
        <w:t>Jeff Misakian</w:t>
      </w:r>
    </w:p>
    <w:p w:rsidR="00F1071D" w:rsidRPr="00D42D23" w:rsidRDefault="00F1071D" w:rsidP="00F1071D">
      <w:pPr>
        <w:autoSpaceDE w:val="0"/>
        <w:autoSpaceDN w:val="0"/>
        <w:adjustRightInd w:val="0"/>
        <w:spacing w:line="240" w:lineRule="auto"/>
        <w:ind w:left="1440"/>
        <w:rPr>
          <w:rFonts w:ascii="Arial" w:hAnsi="Arial" w:cs="Arial"/>
        </w:rPr>
      </w:pPr>
      <w:r>
        <w:rPr>
          <w:rFonts w:ascii="Arial" w:hAnsi="Arial" w:cs="Arial"/>
        </w:rPr>
        <w:t xml:space="preserve">Global </w:t>
      </w:r>
      <w:r w:rsidRPr="00D42D23">
        <w:rPr>
          <w:rFonts w:ascii="Arial" w:hAnsi="Arial" w:cs="Arial"/>
        </w:rPr>
        <w:t>Vice President, Investor Relations</w:t>
      </w:r>
    </w:p>
    <w:p w:rsidR="00F1071D" w:rsidRPr="00290BE2" w:rsidRDefault="00F1071D" w:rsidP="00F1071D">
      <w:pPr>
        <w:autoSpaceDE w:val="0"/>
        <w:autoSpaceDN w:val="0"/>
        <w:adjustRightInd w:val="0"/>
        <w:spacing w:line="240" w:lineRule="auto"/>
        <w:ind w:left="1440"/>
        <w:rPr>
          <w:rFonts w:ascii="Arial" w:hAnsi="Arial" w:cs="Arial"/>
          <w:lang w:val="pt-BR"/>
        </w:rPr>
      </w:pPr>
      <w:r w:rsidRPr="00290BE2">
        <w:rPr>
          <w:rFonts w:ascii="Arial" w:hAnsi="Arial" w:cs="Arial"/>
          <w:lang w:val="pt-BR"/>
        </w:rPr>
        <w:t>+1 (562) 552 9417</w:t>
      </w:r>
    </w:p>
    <w:p w:rsidR="00F1071D" w:rsidRDefault="00CF03F5" w:rsidP="00F1071D">
      <w:pPr>
        <w:spacing w:line="240" w:lineRule="auto"/>
        <w:ind w:left="1440"/>
        <w:rPr>
          <w:rFonts w:ascii="Arial" w:hAnsi="Arial" w:cs="Arial"/>
          <w:lang w:val="pt-BR"/>
        </w:rPr>
      </w:pPr>
      <w:hyperlink r:id="rId10" w:history="1">
        <w:r w:rsidR="00F1071D" w:rsidRPr="008C60EB">
          <w:rPr>
            <w:rStyle w:val="Hyperlink"/>
            <w:rFonts w:ascii="Arial" w:hAnsi="Arial" w:cs="Arial"/>
            <w:lang w:val="pt-BR"/>
          </w:rPr>
          <w:t>jmisakian@go2uti.com</w:t>
        </w:r>
      </w:hyperlink>
    </w:p>
    <w:p w:rsidR="00F1071D" w:rsidRPr="00290BE2" w:rsidRDefault="00F1071D" w:rsidP="00F1071D">
      <w:pPr>
        <w:spacing w:line="240" w:lineRule="auto"/>
        <w:ind w:left="1440"/>
        <w:rPr>
          <w:rFonts w:ascii="Arial" w:hAnsi="Arial" w:cs="Arial"/>
          <w:lang w:val="pt-BR"/>
        </w:rPr>
      </w:pPr>
    </w:p>
    <w:p w:rsidR="00F1071D" w:rsidRPr="00290BE2" w:rsidRDefault="00F1071D" w:rsidP="00F1071D">
      <w:pPr>
        <w:spacing w:line="240" w:lineRule="auto"/>
        <w:ind w:left="1440"/>
        <w:rPr>
          <w:rFonts w:ascii="Arial" w:hAnsi="Arial" w:cs="Arial"/>
          <w:lang w:val="pt-BR"/>
        </w:rPr>
      </w:pPr>
      <w:r w:rsidRPr="00290BE2">
        <w:rPr>
          <w:rFonts w:ascii="Arial" w:hAnsi="Arial" w:cs="Arial"/>
          <w:lang w:val="pt-BR"/>
        </w:rPr>
        <w:t>Media</w:t>
      </w:r>
    </w:p>
    <w:p w:rsidR="00F1071D" w:rsidRPr="00290BE2" w:rsidRDefault="00F1071D" w:rsidP="00F1071D">
      <w:pPr>
        <w:spacing w:line="240" w:lineRule="auto"/>
        <w:ind w:left="1440"/>
        <w:rPr>
          <w:rFonts w:ascii="Arial" w:hAnsi="Arial" w:cs="Arial"/>
          <w:lang w:val="pt-BR"/>
        </w:rPr>
      </w:pPr>
      <w:r w:rsidRPr="00290BE2">
        <w:rPr>
          <w:rFonts w:ascii="Arial" w:hAnsi="Arial" w:cs="Arial"/>
          <w:lang w:val="pt-BR"/>
        </w:rPr>
        <w:t>Raquel Garcia</w:t>
      </w:r>
    </w:p>
    <w:p w:rsidR="00F1071D" w:rsidRPr="00D42D23" w:rsidRDefault="00F1071D" w:rsidP="00F1071D">
      <w:pPr>
        <w:spacing w:line="240" w:lineRule="auto"/>
        <w:ind w:left="1440"/>
        <w:rPr>
          <w:rFonts w:ascii="Arial" w:hAnsi="Arial" w:cs="Arial"/>
        </w:rPr>
      </w:pPr>
      <w:r w:rsidRPr="00D42D23">
        <w:rPr>
          <w:rFonts w:ascii="Arial" w:hAnsi="Arial" w:cs="Arial"/>
        </w:rPr>
        <w:t>Global Director, Promotions &amp; Branding</w:t>
      </w:r>
    </w:p>
    <w:p w:rsidR="00F1071D" w:rsidRPr="00D42D23" w:rsidRDefault="00F1071D" w:rsidP="00F1071D">
      <w:pPr>
        <w:spacing w:line="240" w:lineRule="auto"/>
        <w:ind w:left="1440"/>
        <w:rPr>
          <w:rFonts w:ascii="Arial" w:hAnsi="Arial" w:cs="Arial"/>
        </w:rPr>
      </w:pPr>
      <w:r>
        <w:rPr>
          <w:rFonts w:ascii="Arial" w:hAnsi="Arial" w:cs="Arial"/>
        </w:rPr>
        <w:t xml:space="preserve">+1 </w:t>
      </w:r>
      <w:r w:rsidR="008D28C9">
        <w:rPr>
          <w:rFonts w:ascii="Arial" w:hAnsi="Arial" w:cs="Arial"/>
        </w:rPr>
        <w:t>(562) 552 9412</w:t>
      </w:r>
    </w:p>
    <w:p w:rsidR="00F1071D" w:rsidRDefault="00CF03F5" w:rsidP="00F1071D">
      <w:pPr>
        <w:spacing w:line="240" w:lineRule="auto"/>
        <w:ind w:left="1440"/>
        <w:rPr>
          <w:rFonts w:ascii="Arial" w:hAnsi="Arial" w:cs="Arial"/>
        </w:rPr>
      </w:pPr>
      <w:hyperlink r:id="rId11" w:history="1">
        <w:r w:rsidR="00F1071D" w:rsidRPr="008C60EB">
          <w:rPr>
            <w:rStyle w:val="Hyperlink"/>
            <w:rFonts w:ascii="Arial" w:hAnsi="Arial" w:cs="Arial"/>
          </w:rPr>
          <w:t>rgarcia1@go2uti.com</w:t>
        </w:r>
      </w:hyperlink>
    </w:p>
    <w:p w:rsidR="00F1071D" w:rsidRPr="00D42D23" w:rsidRDefault="00F1071D" w:rsidP="00F1071D">
      <w:pPr>
        <w:spacing w:line="240" w:lineRule="auto"/>
        <w:ind w:left="1440"/>
        <w:rPr>
          <w:rFonts w:ascii="Arial" w:hAnsi="Arial" w:cs="Arial"/>
          <w:b/>
          <w:bCs/>
        </w:rPr>
      </w:pPr>
    </w:p>
    <w:p w:rsidR="00F1071D" w:rsidRDefault="00F1071D" w:rsidP="00F1071D">
      <w:pPr>
        <w:spacing w:line="240" w:lineRule="auto"/>
        <w:ind w:left="176" w:right="176"/>
        <w:rPr>
          <w:rFonts w:ascii="Arial" w:hAnsi="Arial" w:cs="Arial"/>
        </w:rPr>
      </w:pPr>
    </w:p>
    <w:p w:rsidR="00F1071D" w:rsidRDefault="00F1071D" w:rsidP="00F1071D">
      <w:pPr>
        <w:spacing w:line="240" w:lineRule="auto"/>
        <w:ind w:left="176" w:right="176"/>
        <w:rPr>
          <w:rFonts w:ascii="Arial" w:eastAsia="Calibri" w:hAnsi="Arial" w:cs="Arial"/>
          <w:bCs/>
        </w:rPr>
      </w:pPr>
    </w:p>
    <w:p w:rsidR="00F1071D" w:rsidRPr="00F1071D" w:rsidRDefault="00F1071D" w:rsidP="00F1071D">
      <w:pPr>
        <w:spacing w:line="240" w:lineRule="auto"/>
        <w:ind w:left="176" w:right="176"/>
        <w:rPr>
          <w:rFonts w:ascii="Arial" w:eastAsia="Calibri" w:hAnsi="Arial" w:cs="Arial"/>
          <w:bCs/>
        </w:rPr>
      </w:pPr>
    </w:p>
    <w:p w:rsidR="00F1071D" w:rsidRPr="00F1071D" w:rsidRDefault="00F1071D" w:rsidP="00F1071D">
      <w:pPr>
        <w:pStyle w:val="Header"/>
        <w:rPr>
          <w:rFonts w:ascii="Arial" w:hAnsi="Arial" w:cs="Arial"/>
        </w:rPr>
      </w:pPr>
    </w:p>
    <w:p w:rsidR="00F1071D" w:rsidRPr="00F1071D" w:rsidRDefault="00F1071D" w:rsidP="00F1071D">
      <w:pPr>
        <w:tabs>
          <w:tab w:val="center" w:pos="4680"/>
          <w:tab w:val="right" w:pos="9360"/>
        </w:tabs>
        <w:spacing w:after="0" w:line="240" w:lineRule="auto"/>
        <w:rPr>
          <w:rFonts w:ascii="Times New Roman" w:eastAsia="Calibri" w:hAnsi="Times New Roman" w:cs="Times New Roman"/>
          <w:sz w:val="24"/>
          <w:szCs w:val="24"/>
        </w:rPr>
      </w:pPr>
    </w:p>
    <w:p w:rsidR="006655FB" w:rsidRDefault="006655FB"/>
    <w:sectPr w:rsidR="006655FB" w:rsidSect="006B50B8">
      <w:head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3F5" w:rsidRDefault="00CF03F5" w:rsidP="00F1071D">
      <w:pPr>
        <w:spacing w:after="0" w:line="240" w:lineRule="auto"/>
      </w:pPr>
      <w:r>
        <w:separator/>
      </w:r>
    </w:p>
  </w:endnote>
  <w:endnote w:type="continuationSeparator" w:id="0">
    <w:p w:rsidR="00CF03F5" w:rsidRDefault="00CF03F5" w:rsidP="00F10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3F5" w:rsidRDefault="00CF03F5" w:rsidP="00F1071D">
      <w:pPr>
        <w:spacing w:after="0" w:line="240" w:lineRule="auto"/>
      </w:pPr>
      <w:r>
        <w:separator/>
      </w:r>
    </w:p>
  </w:footnote>
  <w:footnote w:type="continuationSeparator" w:id="0">
    <w:p w:rsidR="00CF03F5" w:rsidRDefault="00CF03F5" w:rsidP="00F107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E32" w:rsidRPr="00E41E32" w:rsidRDefault="00B21248" w:rsidP="00E41E32">
    <w:pPr>
      <w:pStyle w:val="Header"/>
      <w:jc w:val="right"/>
      <w:rPr>
        <w:rFonts w:ascii="Arial" w:hAnsi="Arial" w:cs="Arial"/>
      </w:rPr>
    </w:pPr>
    <w:r>
      <w:rPr>
        <w:rFonts w:ascii="Arial" w:hAnsi="Arial" w:cs="Arial"/>
      </w:rPr>
      <w:t>UTi Opens New Detroit Integrated Logistics Facility</w:t>
    </w:r>
  </w:p>
  <w:p w:rsidR="00F1071D" w:rsidRPr="002B79AF" w:rsidRDefault="00F1071D" w:rsidP="002B79AF">
    <w:pPr>
      <w:pStyle w:val="Header"/>
      <w:jc w:val="right"/>
      <w:rPr>
        <w:rFonts w:ascii="Arial" w:hAnsi="Arial" w:cs="Arial"/>
        <w:b/>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71D"/>
    <w:rsid w:val="00017D94"/>
    <w:rsid w:val="00087849"/>
    <w:rsid w:val="000B7B28"/>
    <w:rsid w:val="000C6674"/>
    <w:rsid w:val="0014688D"/>
    <w:rsid w:val="001C013A"/>
    <w:rsid w:val="00216318"/>
    <w:rsid w:val="002A4C29"/>
    <w:rsid w:val="002B79AF"/>
    <w:rsid w:val="002C566E"/>
    <w:rsid w:val="00335EB2"/>
    <w:rsid w:val="00345CB6"/>
    <w:rsid w:val="003713DF"/>
    <w:rsid w:val="00383A3B"/>
    <w:rsid w:val="00404FBE"/>
    <w:rsid w:val="00442144"/>
    <w:rsid w:val="004C2C94"/>
    <w:rsid w:val="00532C9C"/>
    <w:rsid w:val="005A1549"/>
    <w:rsid w:val="006655FB"/>
    <w:rsid w:val="006B50B8"/>
    <w:rsid w:val="006D1E2B"/>
    <w:rsid w:val="006D5D74"/>
    <w:rsid w:val="006E3960"/>
    <w:rsid w:val="006E784B"/>
    <w:rsid w:val="00741DE3"/>
    <w:rsid w:val="00793CE8"/>
    <w:rsid w:val="007B3329"/>
    <w:rsid w:val="007B4DD2"/>
    <w:rsid w:val="007D5D0F"/>
    <w:rsid w:val="007E5919"/>
    <w:rsid w:val="007F4D2A"/>
    <w:rsid w:val="0084426A"/>
    <w:rsid w:val="00882CDE"/>
    <w:rsid w:val="00882EF9"/>
    <w:rsid w:val="008D28C9"/>
    <w:rsid w:val="008D4C46"/>
    <w:rsid w:val="009452CC"/>
    <w:rsid w:val="0096118E"/>
    <w:rsid w:val="00967B12"/>
    <w:rsid w:val="00A17CCE"/>
    <w:rsid w:val="00A56DDC"/>
    <w:rsid w:val="00A81359"/>
    <w:rsid w:val="00AB6C5F"/>
    <w:rsid w:val="00AD73A1"/>
    <w:rsid w:val="00AE1A75"/>
    <w:rsid w:val="00B17DAA"/>
    <w:rsid w:val="00B21248"/>
    <w:rsid w:val="00B34060"/>
    <w:rsid w:val="00C0756C"/>
    <w:rsid w:val="00C373C7"/>
    <w:rsid w:val="00C770A1"/>
    <w:rsid w:val="00CF03F5"/>
    <w:rsid w:val="00E129BF"/>
    <w:rsid w:val="00E41E32"/>
    <w:rsid w:val="00F1071D"/>
    <w:rsid w:val="00F116DB"/>
    <w:rsid w:val="00F47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71D"/>
    <w:pPr>
      <w:tabs>
        <w:tab w:val="center" w:pos="4680"/>
        <w:tab w:val="right" w:pos="9360"/>
      </w:tabs>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F1071D"/>
    <w:rPr>
      <w:rFonts w:ascii="Times New Roman" w:hAnsi="Times New Roman" w:cs="Times New Roman"/>
      <w:sz w:val="24"/>
      <w:szCs w:val="24"/>
    </w:rPr>
  </w:style>
  <w:style w:type="paragraph" w:styleId="Footer">
    <w:name w:val="footer"/>
    <w:basedOn w:val="Normal"/>
    <w:link w:val="FooterChar"/>
    <w:uiPriority w:val="99"/>
    <w:unhideWhenUsed/>
    <w:rsid w:val="00F10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71D"/>
  </w:style>
  <w:style w:type="character" w:styleId="Hyperlink">
    <w:name w:val="Hyperlink"/>
    <w:basedOn w:val="DefaultParagraphFont"/>
    <w:unhideWhenUsed/>
    <w:rsid w:val="00F1071D"/>
    <w:rPr>
      <w:color w:val="0000FF"/>
      <w:u w:val="single"/>
    </w:rPr>
  </w:style>
  <w:style w:type="character" w:customStyle="1" w:styleId="google-src-text1">
    <w:name w:val="google-src-text1"/>
    <w:basedOn w:val="DefaultParagraphFont"/>
    <w:rsid w:val="00F1071D"/>
    <w:rPr>
      <w:vanish/>
      <w:webHidden w:val="0"/>
      <w:specVanish w:val="0"/>
    </w:rPr>
  </w:style>
  <w:style w:type="paragraph" w:styleId="BalloonText">
    <w:name w:val="Balloon Text"/>
    <w:basedOn w:val="Normal"/>
    <w:link w:val="BalloonTextChar"/>
    <w:uiPriority w:val="99"/>
    <w:semiHidden/>
    <w:unhideWhenUsed/>
    <w:rsid w:val="002B7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9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71D"/>
    <w:pPr>
      <w:tabs>
        <w:tab w:val="center" w:pos="4680"/>
        <w:tab w:val="right" w:pos="9360"/>
      </w:tabs>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F1071D"/>
    <w:rPr>
      <w:rFonts w:ascii="Times New Roman" w:hAnsi="Times New Roman" w:cs="Times New Roman"/>
      <w:sz w:val="24"/>
      <w:szCs w:val="24"/>
    </w:rPr>
  </w:style>
  <w:style w:type="paragraph" w:styleId="Footer">
    <w:name w:val="footer"/>
    <w:basedOn w:val="Normal"/>
    <w:link w:val="FooterChar"/>
    <w:uiPriority w:val="99"/>
    <w:unhideWhenUsed/>
    <w:rsid w:val="00F10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71D"/>
  </w:style>
  <w:style w:type="character" w:styleId="Hyperlink">
    <w:name w:val="Hyperlink"/>
    <w:basedOn w:val="DefaultParagraphFont"/>
    <w:unhideWhenUsed/>
    <w:rsid w:val="00F1071D"/>
    <w:rPr>
      <w:color w:val="0000FF"/>
      <w:u w:val="single"/>
    </w:rPr>
  </w:style>
  <w:style w:type="character" w:customStyle="1" w:styleId="google-src-text1">
    <w:name w:val="google-src-text1"/>
    <w:basedOn w:val="DefaultParagraphFont"/>
    <w:rsid w:val="00F1071D"/>
    <w:rPr>
      <w:vanish/>
      <w:webHidden w:val="0"/>
      <w:specVanish w:val="0"/>
    </w:rPr>
  </w:style>
  <w:style w:type="paragraph" w:styleId="BalloonText">
    <w:name w:val="Balloon Text"/>
    <w:basedOn w:val="Normal"/>
    <w:link w:val="BalloonTextChar"/>
    <w:uiPriority w:val="99"/>
    <w:semiHidden/>
    <w:unhideWhenUsed/>
    <w:rsid w:val="002B7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9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garcia1@go2uti.com" TargetMode="External"/><Relationship Id="rId5" Type="http://schemas.openxmlformats.org/officeDocument/2006/relationships/webSettings" Target="webSettings.xml"/><Relationship Id="rId10" Type="http://schemas.openxmlformats.org/officeDocument/2006/relationships/hyperlink" Target="mailto:jmisakian@go2uti.com" TargetMode="External"/><Relationship Id="rId4" Type="http://schemas.openxmlformats.org/officeDocument/2006/relationships/settings" Target="settings.xml"/><Relationship Id="rId9" Type="http://schemas.openxmlformats.org/officeDocument/2006/relationships/hyperlink" Target="http://www.go2uti.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8F855-692E-4B19-8099-713E91EFF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3</cp:revision>
  <cp:lastPrinted>2014-02-01T21:04:00Z</cp:lastPrinted>
  <dcterms:created xsi:type="dcterms:W3CDTF">2014-02-10T18:19:00Z</dcterms:created>
  <dcterms:modified xsi:type="dcterms:W3CDTF">2014-02-10T19:01:00Z</dcterms:modified>
</cp:coreProperties>
</file>