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C6981" w14:textId="77777777" w:rsidR="00A57C2A" w:rsidRPr="00F95E73" w:rsidRDefault="00D15C67">
      <w:pPr>
        <w:rPr>
          <w:rFonts w:ascii="Verdana" w:hAnsi="Verdana"/>
          <w:b/>
          <w:sz w:val="28"/>
          <w:szCs w:val="28"/>
        </w:rPr>
      </w:pPr>
      <w:proofErr w:type="gramStart"/>
      <w:r w:rsidRPr="00F95E73">
        <w:rPr>
          <w:rFonts w:ascii="Verdana" w:hAnsi="Verdana"/>
          <w:b/>
          <w:sz w:val="28"/>
          <w:szCs w:val="28"/>
        </w:rPr>
        <w:t>what</w:t>
      </w:r>
      <w:proofErr w:type="gramEnd"/>
      <w:r w:rsidRPr="00F95E73">
        <w:rPr>
          <w:rFonts w:ascii="Verdana" w:hAnsi="Verdana"/>
          <w:b/>
          <w:sz w:val="28"/>
          <w:szCs w:val="28"/>
        </w:rPr>
        <w:t xml:space="preserve"> is </w:t>
      </w:r>
      <w:r w:rsidR="0033643C" w:rsidRPr="0033643C">
        <w:rPr>
          <w:rFonts w:ascii="Verdana" w:hAnsi="Verdana"/>
          <w:b/>
          <w:sz w:val="28"/>
          <w:szCs w:val="28"/>
        </w:rPr>
        <w:t>funda</w:t>
      </w:r>
      <w:r w:rsidR="0033643C" w:rsidRPr="0033643C">
        <w:rPr>
          <w:rFonts w:ascii="Verdana" w:hAnsi="Verdana"/>
          <w:b/>
          <w:color w:val="FF3300"/>
          <w:sz w:val="28"/>
          <w:szCs w:val="28"/>
        </w:rPr>
        <w:t>feast</w:t>
      </w:r>
      <w:r w:rsidR="008C3083" w:rsidRPr="00F95E73">
        <w:rPr>
          <w:rFonts w:ascii="Verdana" w:hAnsi="Verdana"/>
          <w:b/>
          <w:sz w:val="28"/>
          <w:szCs w:val="28"/>
        </w:rPr>
        <w:t>?</w:t>
      </w:r>
    </w:p>
    <w:p w14:paraId="32F86ADB" w14:textId="77777777" w:rsidR="00E018C0" w:rsidRDefault="00E018C0">
      <w:pPr>
        <w:rPr>
          <w:rFonts w:ascii="Verdana" w:hAnsi="Verdana"/>
        </w:rPr>
      </w:pPr>
    </w:p>
    <w:p w14:paraId="7F282A19" w14:textId="77777777" w:rsidR="00F95E73" w:rsidRDefault="00F95E73">
      <w:pPr>
        <w:rPr>
          <w:rFonts w:ascii="Verdana" w:hAnsi="Verdana"/>
        </w:rPr>
      </w:pPr>
    </w:p>
    <w:p w14:paraId="42E3F96B" w14:textId="77777777" w:rsidR="00E018C0" w:rsidRDefault="0033643C" w:rsidP="00DC3625">
      <w:pPr>
        <w:jc w:val="both"/>
        <w:rPr>
          <w:rFonts w:ascii="Verdana" w:hAnsi="Verdana"/>
        </w:rPr>
      </w:pPr>
      <w:proofErr w:type="gramStart"/>
      <w:r w:rsidRPr="0033643C">
        <w:rPr>
          <w:rFonts w:ascii="Helvetica" w:hAnsi="Helvetica"/>
          <w:b/>
        </w:rPr>
        <w:t>funda</w:t>
      </w:r>
      <w:r w:rsidRPr="0033643C">
        <w:rPr>
          <w:rFonts w:ascii="Helvetica" w:hAnsi="Helvetica"/>
          <w:b/>
          <w:color w:val="FF3300"/>
        </w:rPr>
        <w:t>feast</w:t>
      </w:r>
      <w:proofErr w:type="gramEnd"/>
      <w:r w:rsidR="00D15C67">
        <w:rPr>
          <w:rFonts w:ascii="Verdana" w:hAnsi="Verdana"/>
        </w:rPr>
        <w:t xml:space="preserve"> is a place </w:t>
      </w:r>
      <w:r w:rsidR="008C3083">
        <w:rPr>
          <w:rFonts w:ascii="Verdana" w:hAnsi="Verdana"/>
        </w:rPr>
        <w:t xml:space="preserve">where </w:t>
      </w:r>
      <w:r w:rsidR="00D15C67">
        <w:rPr>
          <w:rFonts w:ascii="Verdana" w:hAnsi="Verdana"/>
        </w:rPr>
        <w:t xml:space="preserve">everyone </w:t>
      </w:r>
      <w:r w:rsidR="008C3083">
        <w:rPr>
          <w:rFonts w:ascii="Verdana" w:hAnsi="Verdana"/>
        </w:rPr>
        <w:t xml:space="preserve">LOVES the same things you do: </w:t>
      </w:r>
      <w:r w:rsidR="00E018C0">
        <w:rPr>
          <w:rFonts w:ascii="Verdana" w:hAnsi="Verdana"/>
        </w:rPr>
        <w:t xml:space="preserve"> food </w:t>
      </w:r>
      <w:r w:rsidR="006B100D">
        <w:rPr>
          <w:rFonts w:ascii="Verdana" w:hAnsi="Verdana"/>
        </w:rPr>
        <w:t>+</w:t>
      </w:r>
      <w:r w:rsidR="00E018C0">
        <w:rPr>
          <w:rFonts w:ascii="Verdana" w:hAnsi="Verdana"/>
        </w:rPr>
        <w:t xml:space="preserve"> drink.  From the niftiest </w:t>
      </w:r>
      <w:r w:rsidR="008C3083">
        <w:rPr>
          <w:rFonts w:ascii="Verdana" w:hAnsi="Verdana"/>
        </w:rPr>
        <w:t>pickle picker-</w:t>
      </w:r>
      <w:r w:rsidR="002A3953">
        <w:rPr>
          <w:rFonts w:ascii="Verdana" w:hAnsi="Verdana"/>
        </w:rPr>
        <w:t>upper</w:t>
      </w:r>
      <w:r w:rsidR="008C3083">
        <w:rPr>
          <w:rFonts w:ascii="Verdana" w:hAnsi="Verdana"/>
        </w:rPr>
        <w:t xml:space="preserve"> out of Fresno</w:t>
      </w:r>
      <w:r w:rsidR="00E018C0">
        <w:rPr>
          <w:rFonts w:ascii="Verdana" w:hAnsi="Verdana"/>
        </w:rPr>
        <w:t>, t</w:t>
      </w:r>
      <w:r w:rsidR="002A3953">
        <w:rPr>
          <w:rFonts w:ascii="Verdana" w:hAnsi="Verdana"/>
        </w:rPr>
        <w:t>o the coolest new food trucks in</w:t>
      </w:r>
      <w:r w:rsidR="00E018C0">
        <w:rPr>
          <w:rFonts w:ascii="Verdana" w:hAnsi="Verdana"/>
        </w:rPr>
        <w:t xml:space="preserve"> Atlanta, to th</w:t>
      </w:r>
      <w:r w:rsidR="008C3083">
        <w:rPr>
          <w:rFonts w:ascii="Verdana" w:hAnsi="Verdana"/>
        </w:rPr>
        <w:t xml:space="preserve">e most delicious whiskey from </w:t>
      </w:r>
      <w:r w:rsidR="00E018C0">
        <w:rPr>
          <w:rFonts w:ascii="Verdana" w:hAnsi="Verdana"/>
        </w:rPr>
        <w:t xml:space="preserve">Brooklyn, </w:t>
      </w:r>
      <w:r w:rsidR="009B1C64">
        <w:rPr>
          <w:rFonts w:ascii="Verdana" w:hAnsi="Verdana"/>
        </w:rPr>
        <w:t>we are all</w:t>
      </w:r>
      <w:r w:rsidR="00E018C0">
        <w:rPr>
          <w:rFonts w:ascii="Verdana" w:hAnsi="Verdana"/>
        </w:rPr>
        <w:t xml:space="preserve"> obsessed with anything</w:t>
      </w:r>
      <w:r w:rsidR="009B1C64">
        <w:rPr>
          <w:rFonts w:ascii="Verdana" w:hAnsi="Verdana"/>
        </w:rPr>
        <w:t xml:space="preserve"> and everything</w:t>
      </w:r>
      <w:r w:rsidR="008C3083">
        <w:rPr>
          <w:rFonts w:ascii="Verdana" w:hAnsi="Verdana"/>
        </w:rPr>
        <w:t xml:space="preserve"> foodie-</w:t>
      </w:r>
      <w:r w:rsidR="00E018C0">
        <w:rPr>
          <w:rFonts w:ascii="Verdana" w:hAnsi="Verdana"/>
        </w:rPr>
        <w:t>related!</w:t>
      </w:r>
      <w:r w:rsidR="00E018C0" w:rsidRPr="00E018C0">
        <w:rPr>
          <w:rFonts w:ascii="Verdana" w:hAnsi="Verdana"/>
        </w:rPr>
        <w:t xml:space="preserve"> </w:t>
      </w:r>
    </w:p>
    <w:p w14:paraId="3EE44CEC" w14:textId="77777777" w:rsidR="00A06DA3" w:rsidRDefault="00A06DA3">
      <w:pPr>
        <w:rPr>
          <w:rFonts w:ascii="Verdana" w:hAnsi="Verdana"/>
        </w:rPr>
      </w:pPr>
    </w:p>
    <w:p w14:paraId="5767C569" w14:textId="77777777" w:rsidR="00A06DA3" w:rsidRDefault="00A06DA3">
      <w:pPr>
        <w:rPr>
          <w:rFonts w:ascii="Verdana" w:hAnsi="Verdana"/>
        </w:rPr>
      </w:pPr>
    </w:p>
    <w:tbl>
      <w:tblPr>
        <w:tblStyle w:val="ColorfulList-Accent4"/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50"/>
        <w:gridCol w:w="4320"/>
      </w:tblGrid>
      <w:tr w:rsidR="0056762A" w14:paraId="7F50FF25" w14:textId="77777777" w:rsidTr="00932B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vAlign w:val="center"/>
          </w:tcPr>
          <w:p w14:paraId="430D3884" w14:textId="77777777" w:rsidR="0056762A" w:rsidRDefault="0056762A" w:rsidP="001C5753">
            <w:pPr>
              <w:ind w:right="7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Contributor</w:t>
            </w:r>
          </w:p>
        </w:tc>
        <w:tc>
          <w:tcPr>
            <w:tcW w:w="450" w:type="dxa"/>
            <w:shd w:val="clear" w:color="auto" w:fill="auto"/>
          </w:tcPr>
          <w:p w14:paraId="5E0633EB" w14:textId="77777777" w:rsidR="0056762A" w:rsidRDefault="0056762A" w:rsidP="008C16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4320" w:type="dxa"/>
            <w:vAlign w:val="center"/>
          </w:tcPr>
          <w:p w14:paraId="6D3E04F4" w14:textId="6866408C" w:rsidR="0056762A" w:rsidRDefault="0056762A" w:rsidP="00984F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Campaign</w:t>
            </w:r>
            <w:r w:rsidR="00984FAA">
              <w:rPr>
                <w:rFonts w:ascii="Verdana" w:hAnsi="Verdana"/>
              </w:rPr>
              <w:t>er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56762A" w14:paraId="30348E2C" w14:textId="77777777" w:rsidTr="00932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auto"/>
          </w:tcPr>
          <w:p w14:paraId="61592E0B" w14:textId="77777777" w:rsidR="0056762A" w:rsidRDefault="0056762A" w:rsidP="00932BBF">
            <w:pPr>
              <w:ind w:right="-108"/>
              <w:rPr>
                <w:rFonts w:ascii="Verdana" w:hAnsi="Verdana"/>
              </w:rPr>
            </w:pPr>
          </w:p>
        </w:tc>
        <w:tc>
          <w:tcPr>
            <w:tcW w:w="450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auto"/>
          </w:tcPr>
          <w:p w14:paraId="129E9565" w14:textId="77777777" w:rsidR="0056762A" w:rsidRDefault="0056762A" w:rsidP="008C16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4320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auto"/>
          </w:tcPr>
          <w:p w14:paraId="354842B9" w14:textId="2F029F1B" w:rsidR="0056762A" w:rsidRDefault="0056762A" w:rsidP="008C16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56762A" w14:paraId="5A959DFD" w14:textId="77777777" w:rsidTr="00932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auto"/>
          </w:tcPr>
          <w:p w14:paraId="6B3EF517" w14:textId="77777777" w:rsidR="0056762A" w:rsidRPr="001C2132" w:rsidRDefault="0056762A" w:rsidP="00932BBF">
            <w:pPr>
              <w:tabs>
                <w:tab w:val="left" w:pos="4140"/>
              </w:tabs>
              <w:ind w:right="-108"/>
              <w:jc w:val="both"/>
              <w:rPr>
                <w:rFonts w:ascii="Helvetica" w:hAnsi="Helvetica"/>
                <w:b w:val="0"/>
              </w:rPr>
            </w:pPr>
            <w:proofErr w:type="gramStart"/>
            <w:r w:rsidRPr="001C2132">
              <w:rPr>
                <w:rFonts w:ascii="Helvetica" w:hAnsi="Helvetica"/>
              </w:rPr>
              <w:t>funda</w:t>
            </w:r>
            <w:r w:rsidRPr="001C2132">
              <w:rPr>
                <w:rFonts w:ascii="Helvetica" w:hAnsi="Helvetica"/>
                <w:color w:val="FF3300"/>
              </w:rPr>
              <w:t>feast</w:t>
            </w:r>
            <w:proofErr w:type="gramEnd"/>
            <w:r w:rsidRPr="001C2132">
              <w:rPr>
                <w:rFonts w:ascii="Helvetica" w:hAnsi="Helvetica"/>
                <w:b w:val="0"/>
              </w:rPr>
              <w:t xml:space="preserve"> is where you can come to help s</w:t>
            </w:r>
            <w:r>
              <w:rPr>
                <w:rFonts w:ascii="Helvetica" w:hAnsi="Helvetica"/>
                <w:b w:val="0"/>
              </w:rPr>
              <w:t xml:space="preserve">upport </w:t>
            </w:r>
            <w:r w:rsidRPr="001C2132">
              <w:rPr>
                <w:rFonts w:ascii="Helvetica" w:hAnsi="Helvetica"/>
                <w:b w:val="0"/>
              </w:rPr>
              <w:t>some fantastic food + drink ideas</w:t>
            </w:r>
            <w:r>
              <w:rPr>
                <w:rFonts w:ascii="Helvetica" w:hAnsi="Helvetica"/>
                <w:b w:val="0"/>
              </w:rPr>
              <w:t xml:space="preserve"> </w:t>
            </w:r>
            <w:r w:rsidRPr="001C2132">
              <w:rPr>
                <w:rFonts w:ascii="Helvetica" w:hAnsi="Helvetica"/>
                <w:b w:val="0"/>
              </w:rPr>
              <w:t>by providing a financial contribution!  Maybe you love MG Coconut Sweetener, which comes from villages in the Southern Philippin</w:t>
            </w:r>
            <w:r>
              <w:rPr>
                <w:rFonts w:ascii="Helvetica" w:hAnsi="Helvetica"/>
                <w:b w:val="0"/>
              </w:rPr>
              <w:t xml:space="preserve">es, or Foodnav.org Artisan Food </w:t>
            </w:r>
            <w:r w:rsidRPr="001C2132">
              <w:rPr>
                <w:rFonts w:ascii="Helvetica" w:hAnsi="Helvetica"/>
                <w:b w:val="0"/>
              </w:rPr>
              <w:t>Directory, which</w:t>
            </w:r>
            <w:r>
              <w:rPr>
                <w:rFonts w:ascii="Helvetica" w:hAnsi="Helvetica"/>
                <w:b w:val="0"/>
              </w:rPr>
              <w:t xml:space="preserve"> is a free listing of artisan food makers across the US</w:t>
            </w:r>
            <w:r w:rsidRPr="001C2132">
              <w:rPr>
                <w:rFonts w:ascii="Helvetica" w:hAnsi="Helvetica"/>
                <w:b w:val="0"/>
              </w:rPr>
              <w:t>.</w:t>
            </w:r>
          </w:p>
          <w:p w14:paraId="694D5BA7" w14:textId="77777777" w:rsidR="0056762A" w:rsidRPr="001C2132" w:rsidRDefault="0056762A" w:rsidP="00932BBF">
            <w:pPr>
              <w:tabs>
                <w:tab w:val="left" w:pos="4140"/>
              </w:tabs>
              <w:ind w:right="-108"/>
              <w:jc w:val="both"/>
              <w:rPr>
                <w:rFonts w:ascii="Helvetica" w:hAnsi="Helvetica"/>
                <w:b w:val="0"/>
              </w:rPr>
            </w:pPr>
          </w:p>
          <w:p w14:paraId="57C20FE0" w14:textId="77777777" w:rsidR="0056762A" w:rsidRPr="001C2132" w:rsidRDefault="0056762A" w:rsidP="00932BBF">
            <w:pPr>
              <w:tabs>
                <w:tab w:val="left" w:pos="4140"/>
              </w:tabs>
              <w:ind w:right="-108"/>
              <w:jc w:val="both"/>
              <w:rPr>
                <w:rFonts w:ascii="Helvetica" w:hAnsi="Helvetica"/>
                <w:b w:val="0"/>
              </w:rPr>
            </w:pPr>
            <w:r w:rsidRPr="001C2132">
              <w:rPr>
                <w:rFonts w:ascii="Helvetica" w:hAnsi="Helvetica"/>
                <w:b w:val="0"/>
              </w:rPr>
              <w:t xml:space="preserve">Look at the various reward levels; it is an excellent benefit for the funding </w:t>
            </w:r>
            <w:r>
              <w:rPr>
                <w:rFonts w:ascii="Helvetica" w:hAnsi="Helvetica"/>
                <w:b w:val="0"/>
              </w:rPr>
              <w:t xml:space="preserve">you </w:t>
            </w:r>
            <w:r w:rsidRPr="001C2132">
              <w:rPr>
                <w:rFonts w:ascii="Helvetica" w:hAnsi="Helvetica"/>
                <w:b w:val="0"/>
              </w:rPr>
              <w:t>provide.  This type of campaign is often call pre-sales and lets you buy the project before it is even release</w:t>
            </w:r>
            <w:r>
              <w:rPr>
                <w:rFonts w:ascii="Helvetica" w:hAnsi="Helvetica"/>
                <w:b w:val="0"/>
              </w:rPr>
              <w:t>d to the marketplace, putting you way a</w:t>
            </w:r>
            <w:r w:rsidRPr="001C2132">
              <w:rPr>
                <w:rFonts w:ascii="Helvetica" w:hAnsi="Helvetica"/>
                <w:b w:val="0"/>
              </w:rPr>
              <w:t>head of the curve.</w:t>
            </w:r>
          </w:p>
          <w:p w14:paraId="4AE7E807" w14:textId="77777777" w:rsidR="0056762A" w:rsidRPr="001C2132" w:rsidRDefault="0056762A" w:rsidP="00932BBF">
            <w:pPr>
              <w:tabs>
                <w:tab w:val="left" w:pos="4140"/>
              </w:tabs>
              <w:ind w:right="-108"/>
              <w:jc w:val="both"/>
              <w:rPr>
                <w:rFonts w:ascii="Helvetica" w:hAnsi="Helvetica"/>
                <w:b w:val="0"/>
              </w:rPr>
            </w:pPr>
          </w:p>
          <w:p w14:paraId="3DBD44B6" w14:textId="77777777" w:rsidR="0056762A" w:rsidRPr="001C2132" w:rsidRDefault="0056762A" w:rsidP="00932BBF">
            <w:pPr>
              <w:tabs>
                <w:tab w:val="left" w:pos="4140"/>
              </w:tabs>
              <w:ind w:right="-108"/>
              <w:jc w:val="both"/>
              <w:rPr>
                <w:rFonts w:ascii="Helvetica" w:hAnsi="Helvetica"/>
                <w:b w:val="0"/>
              </w:rPr>
            </w:pPr>
            <w:r w:rsidRPr="001C2132">
              <w:rPr>
                <w:rFonts w:ascii="Helvetica" w:hAnsi="Helvetica"/>
                <w:b w:val="0"/>
              </w:rPr>
              <w:t>Scroll through the many wonderful ideas that campaign owners have provided</w:t>
            </w:r>
            <w:r>
              <w:rPr>
                <w:rFonts w:ascii="Helvetica" w:hAnsi="Helvetica"/>
                <w:b w:val="0"/>
              </w:rPr>
              <w:t>,</w:t>
            </w:r>
            <w:r w:rsidRPr="001C2132">
              <w:rPr>
                <w:rFonts w:ascii="Helvetica" w:hAnsi="Helvetica"/>
                <w:b w:val="0"/>
              </w:rPr>
              <w:t xml:space="preserve"> and find one or m</w:t>
            </w:r>
            <w:r>
              <w:rPr>
                <w:rFonts w:ascii="Helvetica" w:hAnsi="Helvetica"/>
                <w:b w:val="0"/>
              </w:rPr>
              <w:t>ore</w:t>
            </w:r>
            <w:r w:rsidRPr="001C2132">
              <w:rPr>
                <w:rFonts w:ascii="Helvetica" w:hAnsi="Helvetica"/>
                <w:b w:val="0"/>
              </w:rPr>
              <w:t xml:space="preserve"> you can stand behind.  All of these fantastic campaigns need yo</w:t>
            </w:r>
            <w:r>
              <w:rPr>
                <w:rFonts w:ascii="Helvetica" w:hAnsi="Helvetica"/>
                <w:b w:val="0"/>
              </w:rPr>
              <w:t>ur financial support, as well as the moral support that your contribution expresses, to succeed.</w:t>
            </w:r>
          </w:p>
          <w:p w14:paraId="2101D0BD" w14:textId="77777777" w:rsidR="0056762A" w:rsidRPr="001C2132" w:rsidRDefault="0056762A" w:rsidP="00932BBF">
            <w:pPr>
              <w:ind w:right="-108"/>
              <w:jc w:val="both"/>
              <w:rPr>
                <w:rFonts w:ascii="Helvetica" w:hAnsi="Helvetica"/>
                <w:b w:val="0"/>
              </w:rPr>
            </w:pPr>
          </w:p>
        </w:tc>
        <w:tc>
          <w:tcPr>
            <w:tcW w:w="450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auto"/>
          </w:tcPr>
          <w:p w14:paraId="7413374E" w14:textId="77777777" w:rsidR="0056762A" w:rsidRPr="001C2132" w:rsidRDefault="0056762A" w:rsidP="004F5FAD">
            <w:pPr>
              <w:ind w:left="7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</w:rPr>
            </w:pPr>
          </w:p>
        </w:tc>
        <w:tc>
          <w:tcPr>
            <w:tcW w:w="4320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auto"/>
          </w:tcPr>
          <w:p w14:paraId="5DB1953C" w14:textId="68D5FB36" w:rsidR="0056762A" w:rsidRPr="001C2132" w:rsidRDefault="0056762A" w:rsidP="00932BBF">
            <w:pPr>
              <w:ind w:left="-108" w:right="-9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proofErr w:type="gramStart"/>
            <w:r w:rsidRPr="001C2132">
              <w:rPr>
                <w:rFonts w:ascii="Helvetica" w:hAnsi="Helvetica"/>
                <w:b/>
              </w:rPr>
              <w:t>funda</w:t>
            </w:r>
            <w:r w:rsidRPr="001C2132">
              <w:rPr>
                <w:rFonts w:ascii="Helvetica" w:hAnsi="Helvetica"/>
                <w:b/>
                <w:color w:val="FF3300"/>
              </w:rPr>
              <w:t>feast</w:t>
            </w:r>
            <w:proofErr w:type="gramEnd"/>
            <w:r w:rsidRPr="001C2132">
              <w:rPr>
                <w:rFonts w:ascii="Helvetica" w:hAnsi="Helvetica"/>
              </w:rPr>
              <w:t xml:space="preserve"> is a crowdfunding platform where you create your campaign </w:t>
            </w:r>
            <w:r>
              <w:rPr>
                <w:rFonts w:ascii="Helvetica" w:hAnsi="Helvetica"/>
              </w:rPr>
              <w:t>and describe</w:t>
            </w:r>
            <w:r w:rsidRPr="001C2132">
              <w:rPr>
                <w:rFonts w:ascii="Helvetica" w:hAnsi="Helvetica"/>
              </w:rPr>
              <w:t xml:space="preserve"> your wonder</w:t>
            </w:r>
            <w:r>
              <w:rPr>
                <w:rFonts w:ascii="Helvetica" w:hAnsi="Helvetica"/>
              </w:rPr>
              <w:t>ful idea, using text, pictures, and video: any</w:t>
            </w:r>
            <w:r w:rsidRPr="001C2132">
              <w:rPr>
                <w:rFonts w:ascii="Helvetica" w:hAnsi="Helvetica"/>
              </w:rPr>
              <w:t>thing to help explain your vision and share your passion behind your idea.</w:t>
            </w:r>
          </w:p>
          <w:p w14:paraId="00B70FF1" w14:textId="77777777" w:rsidR="0056762A" w:rsidRPr="001C2132" w:rsidRDefault="0056762A" w:rsidP="00932BBF">
            <w:pPr>
              <w:ind w:left="-108" w:right="-9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</w:p>
          <w:p w14:paraId="09EB4EAC" w14:textId="77777777" w:rsidR="0056762A" w:rsidRPr="001C2132" w:rsidRDefault="0056762A" w:rsidP="00932BBF">
            <w:pPr>
              <w:ind w:left="-108" w:right="-9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1C2132">
              <w:rPr>
                <w:rFonts w:ascii="Helvetica" w:hAnsi="Helvetica"/>
              </w:rPr>
              <w:t xml:space="preserve">You </w:t>
            </w:r>
            <w:r w:rsidRPr="001C2132">
              <w:rPr>
                <w:rFonts w:ascii="Helvetica" w:hAnsi="Helvetica" w:cs="Helvetica"/>
              </w:rPr>
              <w:t xml:space="preserve">will be able keep </w:t>
            </w:r>
            <w:r w:rsidRPr="001C2132">
              <w:rPr>
                <w:rFonts w:ascii="Helvetica" w:hAnsi="Helvetica" w:cs="Helvetica"/>
                <w:b/>
              </w:rPr>
              <w:t>any and all</w:t>
            </w:r>
            <w:r w:rsidRPr="001C2132">
              <w:rPr>
                <w:rFonts w:ascii="Helvetica" w:hAnsi="Helvetica" w:cs="Helvetica"/>
              </w:rPr>
              <w:t xml:space="preserve"> funds you raise, with no penalties or higher fees for not making your goal, (but you’ll make it!)</w:t>
            </w:r>
            <w:r>
              <w:rPr>
                <w:rFonts w:ascii="Helvetica" w:hAnsi="Helvetica" w:cs="Helvetica"/>
              </w:rPr>
              <w:t xml:space="preserve">. </w:t>
            </w:r>
            <w:r w:rsidRPr="001C2132">
              <w:rPr>
                <w:rFonts w:ascii="Helvetica" w:hAnsi="Helvetica" w:cs="Helvetica"/>
              </w:rPr>
              <w:t xml:space="preserve"> You can also take the </w:t>
            </w:r>
            <w:r>
              <w:rPr>
                <w:rFonts w:ascii="Helvetica" w:hAnsi="Helvetica" w:cs="Helvetica"/>
              </w:rPr>
              <w:t>funds</w:t>
            </w:r>
            <w:r w:rsidRPr="001C2132">
              <w:rPr>
                <w:rFonts w:ascii="Helvetica" w:hAnsi="Helvetica" w:cs="Helvetica"/>
              </w:rPr>
              <w:t xml:space="preserve"> out as you </w:t>
            </w:r>
            <w:r>
              <w:rPr>
                <w:rFonts w:ascii="Helvetica" w:hAnsi="Helvetica" w:cs="Helvetica"/>
              </w:rPr>
              <w:t>earn</w:t>
            </w:r>
            <w:r w:rsidRPr="001C2132">
              <w:rPr>
                <w:rFonts w:ascii="Helvetica" w:hAnsi="Helvetica" w:cs="Helvetica"/>
              </w:rPr>
              <w:t xml:space="preserve"> them</w:t>
            </w:r>
            <w:r>
              <w:rPr>
                <w:rFonts w:ascii="Helvetica" w:hAnsi="Helvetica" w:cs="Helvetica"/>
              </w:rPr>
              <w:t xml:space="preserve"> – you don’t</w:t>
            </w:r>
            <w:r w:rsidRPr="001C2132">
              <w:rPr>
                <w:rFonts w:ascii="Helvetica" w:hAnsi="Helvetica" w:cs="Helvetica"/>
              </w:rPr>
              <w:t xml:space="preserve"> have to wait for the campaign to end.</w:t>
            </w:r>
          </w:p>
          <w:p w14:paraId="2335BFDB" w14:textId="77777777" w:rsidR="0056762A" w:rsidRPr="001C2132" w:rsidRDefault="0056762A" w:rsidP="00932BBF">
            <w:pPr>
              <w:ind w:left="-108" w:right="-9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</w:p>
          <w:p w14:paraId="600DE958" w14:textId="77777777" w:rsidR="0056762A" w:rsidRPr="001C2132" w:rsidRDefault="0056762A" w:rsidP="00932BBF">
            <w:pPr>
              <w:ind w:left="-108" w:right="-9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  <w:r>
              <w:rPr>
                <w:rFonts w:ascii="Helvetica" w:hAnsi="Helvetica" w:cs="Helvetica"/>
              </w:rPr>
              <w:t>This rewards-</w:t>
            </w:r>
            <w:r w:rsidRPr="001C2132">
              <w:rPr>
                <w:rFonts w:ascii="Helvetica" w:hAnsi="Helvetica" w:cs="Helvetica"/>
              </w:rPr>
              <w:t xml:space="preserve">based site is only for items that are food + drink related.  Once you </w:t>
            </w:r>
            <w:r>
              <w:rPr>
                <w:rFonts w:ascii="Helvetica" w:hAnsi="Helvetica" w:cs="Helvetica"/>
              </w:rPr>
              <w:t>click the “Preview and P</w:t>
            </w:r>
            <w:r w:rsidRPr="001C2132">
              <w:rPr>
                <w:rFonts w:ascii="Helvetica" w:hAnsi="Helvetica" w:cs="Helvetica"/>
              </w:rPr>
              <w:t>ublish</w:t>
            </w:r>
            <w:r>
              <w:rPr>
                <w:rFonts w:ascii="Helvetica" w:hAnsi="Helvetica" w:cs="Helvetica"/>
              </w:rPr>
              <w:t xml:space="preserve"> This Campaign” button,</w:t>
            </w:r>
            <w:r w:rsidRPr="001C2132">
              <w:rPr>
                <w:rFonts w:ascii="Helvetica" w:hAnsi="Helvetica" w:cs="Helvetica"/>
              </w:rPr>
              <w:t xml:space="preserve"> your campaign will be vetted by the </w:t>
            </w:r>
            <w:r w:rsidRPr="001C2132">
              <w:rPr>
                <w:rFonts w:ascii="Helvetica" w:hAnsi="Helvetica"/>
                <w:b/>
              </w:rPr>
              <w:t>funda</w:t>
            </w:r>
            <w:r w:rsidRPr="001C2132">
              <w:rPr>
                <w:rFonts w:ascii="Helvetica" w:hAnsi="Helvetica"/>
                <w:b/>
                <w:color w:val="FF3300"/>
              </w:rPr>
              <w:t>feast</w:t>
            </w:r>
            <w:r>
              <w:rPr>
                <w:rFonts w:ascii="Helvetica" w:hAnsi="Helvetica" w:cs="Helvetica"/>
              </w:rPr>
              <w:t xml:space="preserve"> team</w:t>
            </w:r>
            <w:r w:rsidRPr="001C2132">
              <w:rPr>
                <w:rFonts w:ascii="Helvetica" w:hAnsi="Helvetica" w:cs="Helvetica"/>
              </w:rPr>
              <w:t xml:space="preserve"> to ensure it is food + drink relate</w:t>
            </w:r>
            <w:r>
              <w:rPr>
                <w:rFonts w:ascii="Helvetica" w:hAnsi="Helvetica" w:cs="Helvetica"/>
              </w:rPr>
              <w:t>d.  We will offer suggestions on</w:t>
            </w:r>
            <w:r w:rsidRPr="001C2132">
              <w:rPr>
                <w:rFonts w:ascii="Helvetica" w:hAnsi="Helvetica" w:cs="Helvetica"/>
              </w:rPr>
              <w:t xml:space="preserve"> how y</w:t>
            </w:r>
            <w:r>
              <w:rPr>
                <w:rFonts w:ascii="Helvetica" w:hAnsi="Helvetica" w:cs="Helvetica"/>
              </w:rPr>
              <w:t>ou can improve your campaign if needed.  W</w:t>
            </w:r>
            <w:r w:rsidRPr="001C2132">
              <w:rPr>
                <w:rFonts w:ascii="Helvetica" w:hAnsi="Helvetica" w:cs="Helvetica"/>
              </w:rPr>
              <w:t>e do not determine if you</w:t>
            </w:r>
            <w:r>
              <w:rPr>
                <w:rFonts w:ascii="Helvetica" w:hAnsi="Helvetica" w:cs="Helvetica"/>
              </w:rPr>
              <w:t>r</w:t>
            </w:r>
            <w:r w:rsidRPr="001C2132">
              <w:rPr>
                <w:rFonts w:ascii="Helvetica" w:hAnsi="Helvetica" w:cs="Helvetica"/>
              </w:rPr>
              <w:t xml:space="preserve"> idea is viable</w:t>
            </w:r>
            <w:r>
              <w:rPr>
                <w:rFonts w:ascii="Helvetica" w:hAnsi="Helvetica" w:cs="Helvetica"/>
              </w:rPr>
              <w:t>, that is for the crowd to determine!</w:t>
            </w:r>
          </w:p>
          <w:p w14:paraId="10BDC0AE" w14:textId="77777777" w:rsidR="0056762A" w:rsidRPr="001C2132" w:rsidRDefault="00567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</w:tr>
      <w:tr w:rsidR="0056762A" w14:paraId="3117CC19" w14:textId="77777777" w:rsidTr="00932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tcBorders>
              <w:top w:val="single" w:sz="12" w:space="0" w:color="FFFFFF" w:themeColor="background1"/>
            </w:tcBorders>
            <w:shd w:val="clear" w:color="auto" w:fill="auto"/>
          </w:tcPr>
          <w:p w14:paraId="38DAD764" w14:textId="77777777" w:rsidR="0056762A" w:rsidRDefault="0056762A">
            <w:pPr>
              <w:rPr>
                <w:rFonts w:ascii="Verdana" w:hAnsi="Verdana"/>
              </w:rPr>
            </w:pPr>
          </w:p>
        </w:tc>
        <w:tc>
          <w:tcPr>
            <w:tcW w:w="450" w:type="dxa"/>
            <w:tcBorders>
              <w:top w:val="single" w:sz="12" w:space="0" w:color="FFFFFF" w:themeColor="background1"/>
            </w:tcBorders>
            <w:shd w:val="clear" w:color="auto" w:fill="auto"/>
          </w:tcPr>
          <w:p w14:paraId="79FE9276" w14:textId="77777777" w:rsidR="0056762A" w:rsidRDefault="0056762A" w:rsidP="008C16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  <w:tc>
          <w:tcPr>
            <w:tcW w:w="4320" w:type="dxa"/>
            <w:tcBorders>
              <w:top w:val="single" w:sz="12" w:space="0" w:color="FFFFFF" w:themeColor="background1"/>
            </w:tcBorders>
            <w:shd w:val="clear" w:color="auto" w:fill="auto"/>
          </w:tcPr>
          <w:p w14:paraId="3E85E10F" w14:textId="203DB2BC" w:rsidR="0056762A" w:rsidRDefault="0056762A" w:rsidP="008C16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</w:tbl>
    <w:p w14:paraId="78FDB824" w14:textId="77777777" w:rsidR="00A06DA3" w:rsidRDefault="00A06DA3">
      <w:pPr>
        <w:rPr>
          <w:rFonts w:ascii="Verdana" w:hAnsi="Verdana"/>
        </w:rPr>
      </w:pPr>
    </w:p>
    <w:p w14:paraId="388E2DD9" w14:textId="77777777" w:rsidR="002A3953" w:rsidRPr="009B1C64" w:rsidRDefault="002A3953" w:rsidP="0076478F">
      <w:pPr>
        <w:rPr>
          <w:rFonts w:ascii="Verdana" w:hAnsi="Verdana"/>
          <w:b/>
        </w:rPr>
      </w:pPr>
    </w:p>
    <w:p w14:paraId="3A0A8E21" w14:textId="3DBA2236" w:rsidR="009B1C64" w:rsidRPr="002A3953" w:rsidRDefault="009B1C64">
      <w:pPr>
        <w:rPr>
          <w:rFonts w:ascii="Verdana" w:hAnsi="Verdana"/>
          <w:b/>
        </w:rPr>
      </w:pPr>
      <w:bookmarkStart w:id="0" w:name="_GoBack"/>
      <w:bookmarkEnd w:id="0"/>
    </w:p>
    <w:sectPr w:rsidR="009B1C64" w:rsidRPr="002A3953" w:rsidSect="00A57C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C4C9F"/>
    <w:multiLevelType w:val="hybridMultilevel"/>
    <w:tmpl w:val="5BD6B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8C0"/>
    <w:rsid w:val="0003778C"/>
    <w:rsid w:val="001C2132"/>
    <w:rsid w:val="001C5753"/>
    <w:rsid w:val="00206096"/>
    <w:rsid w:val="002A3953"/>
    <w:rsid w:val="0033643C"/>
    <w:rsid w:val="00475B70"/>
    <w:rsid w:val="004F5FAD"/>
    <w:rsid w:val="005475A6"/>
    <w:rsid w:val="0056762A"/>
    <w:rsid w:val="005F7363"/>
    <w:rsid w:val="006B100D"/>
    <w:rsid w:val="0076478F"/>
    <w:rsid w:val="008C1681"/>
    <w:rsid w:val="008C3083"/>
    <w:rsid w:val="00932BBF"/>
    <w:rsid w:val="00984FAA"/>
    <w:rsid w:val="009B1C64"/>
    <w:rsid w:val="00A06DA3"/>
    <w:rsid w:val="00A06F3F"/>
    <w:rsid w:val="00A57C2A"/>
    <w:rsid w:val="00A94452"/>
    <w:rsid w:val="00AA750D"/>
    <w:rsid w:val="00AB2AF0"/>
    <w:rsid w:val="00AC4CA3"/>
    <w:rsid w:val="00C57BED"/>
    <w:rsid w:val="00CE6EA9"/>
    <w:rsid w:val="00D15C67"/>
    <w:rsid w:val="00DB3AFD"/>
    <w:rsid w:val="00DC3625"/>
    <w:rsid w:val="00E018C0"/>
    <w:rsid w:val="00ED6CD2"/>
    <w:rsid w:val="00F95E73"/>
    <w:rsid w:val="00FD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5291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8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750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0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06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List-Accent2">
    <w:name w:val="Colorful List Accent 2"/>
    <w:basedOn w:val="TableNormal"/>
    <w:uiPriority w:val="72"/>
    <w:rsid w:val="005F736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F736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F736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8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750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0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06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List-Accent2">
    <w:name w:val="Colorful List Accent 2"/>
    <w:basedOn w:val="TableNormal"/>
    <w:uiPriority w:val="72"/>
    <w:rsid w:val="005F736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F736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F736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1712</Characters>
  <Application>Microsoft Macintosh Word</Application>
  <DocSecurity>0</DocSecurity>
  <Lines>14</Lines>
  <Paragraphs>4</Paragraphs>
  <ScaleCrop>false</ScaleCrop>
  <Company>IBM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Clements</dc:creator>
  <cp:keywords/>
  <dc:description/>
  <cp:lastModifiedBy>Cheryl Clements</cp:lastModifiedBy>
  <cp:revision>2</cp:revision>
  <dcterms:created xsi:type="dcterms:W3CDTF">2014-02-25T01:00:00Z</dcterms:created>
  <dcterms:modified xsi:type="dcterms:W3CDTF">2014-02-25T01:00:00Z</dcterms:modified>
</cp:coreProperties>
</file>