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062C" w:rsidRDefault="00E93949">
      <w:pPr>
        <w:widowControl w:val="0"/>
        <w:jc w:val="center"/>
      </w:pPr>
      <w:r>
        <w:rPr>
          <w:rFonts w:ascii="Calibri" w:eastAsia="Calibri" w:hAnsi="Calibri" w:cs="Calibri"/>
          <w:b/>
          <w:sz w:val="28"/>
        </w:rPr>
        <w:t>Altium Partners with Octopart in Developer Program for Altium Designer</w:t>
      </w:r>
    </w:p>
    <w:p w:rsidR="00C6062C" w:rsidRDefault="00C6062C">
      <w:pPr>
        <w:widowControl w:val="0"/>
        <w:jc w:val="center"/>
      </w:pPr>
    </w:p>
    <w:p w:rsidR="00C6062C" w:rsidRDefault="00E93949">
      <w:pPr>
        <w:widowControl w:val="0"/>
        <w:jc w:val="center"/>
      </w:pPr>
      <w:r>
        <w:rPr>
          <w:rFonts w:ascii="Calibri" w:eastAsia="Calibri" w:hAnsi="Calibri" w:cs="Calibri"/>
          <w:i/>
        </w:rPr>
        <w:t>Search engine covering 200+ distributors now available in Altium Designer for quick access to supply chain information</w:t>
      </w:r>
    </w:p>
    <w:p w:rsidR="00C6062C" w:rsidRDefault="00E93949">
      <w:pPr>
        <w:widowControl w:val="0"/>
      </w:pPr>
      <w:r>
        <w:t xml:space="preserve"> </w:t>
      </w:r>
    </w:p>
    <w:p w:rsidR="00C6062C" w:rsidRDefault="00E93949">
      <w:pPr>
        <w:jc w:val="both"/>
      </w:pPr>
      <w:r>
        <w:rPr>
          <w:rFonts w:ascii="Calibri" w:eastAsia="Calibri" w:hAnsi="Calibri" w:cs="Calibri"/>
          <w:b/>
        </w:rPr>
        <w:t>Sydney, Australia - March 21</w:t>
      </w:r>
      <w:r>
        <w:rPr>
          <w:rFonts w:ascii="Calibri" w:eastAsia="Calibri" w:hAnsi="Calibri" w:cs="Calibri"/>
          <w:b/>
        </w:rPr>
        <w:t>, 2014 -</w:t>
      </w:r>
      <w:hyperlink r:id="rId6">
        <w:r>
          <w:rPr>
            <w:rFonts w:ascii="Calibri" w:eastAsia="Calibri" w:hAnsi="Calibri" w:cs="Calibri"/>
            <w:b/>
          </w:rPr>
          <w:t xml:space="preserve"> </w:t>
        </w:r>
      </w:hyperlink>
      <w:hyperlink r:id="rId7">
        <w:r>
          <w:rPr>
            <w:rFonts w:ascii="Calibri" w:eastAsia="Calibri" w:hAnsi="Calibri" w:cs="Calibri"/>
            <w:color w:val="1155CC"/>
          </w:rPr>
          <w:t>Altium Limited</w:t>
        </w:r>
      </w:hyperlink>
      <w:r>
        <w:rPr>
          <w:rFonts w:ascii="Calibri" w:eastAsia="Calibri" w:hAnsi="Calibri" w:cs="Calibri"/>
          <w:highlight w:val="white"/>
        </w:rPr>
        <w:t>, a global leader in Smart System Design Automation, 3D PCB design (</w:t>
      </w:r>
      <w:hyperlink r:id="rId8">
        <w:r>
          <w:rPr>
            <w:rFonts w:ascii="Calibri" w:eastAsia="Calibri" w:hAnsi="Calibri" w:cs="Calibri"/>
            <w:color w:val="1155CC"/>
          </w:rPr>
          <w:t>Altium Designer</w:t>
        </w:r>
      </w:hyperlink>
      <w:r>
        <w:rPr>
          <w:rFonts w:ascii="Calibri" w:eastAsia="Calibri" w:hAnsi="Calibri" w:cs="Calibri"/>
          <w:highlight w:val="white"/>
        </w:rPr>
        <w:t xml:space="preserve">) and embedded software </w:t>
      </w:r>
      <w:r>
        <w:rPr>
          <w:rFonts w:ascii="Calibri" w:eastAsia="Calibri" w:hAnsi="Calibri" w:cs="Calibri"/>
          <w:highlight w:val="white"/>
        </w:rPr>
        <w:t>development (</w:t>
      </w:r>
      <w:hyperlink r:id="rId9">
        <w:r>
          <w:rPr>
            <w:rFonts w:ascii="Calibri" w:eastAsia="Calibri" w:hAnsi="Calibri" w:cs="Calibri"/>
            <w:color w:val="1155CC"/>
          </w:rPr>
          <w:t>TASKING</w:t>
        </w:r>
      </w:hyperlink>
      <w:r>
        <w:rPr>
          <w:rFonts w:ascii="Calibri" w:eastAsia="Calibri" w:hAnsi="Calibri" w:cs="Calibri"/>
          <w:highlight w:val="white"/>
        </w:rPr>
        <w:t>),</w:t>
      </w:r>
      <w:r>
        <w:rPr>
          <w:rFonts w:ascii="Calibri" w:eastAsia="Calibri" w:hAnsi="Calibri" w:cs="Calibri"/>
        </w:rPr>
        <w:t xml:space="preserve"> announces a third party developer partnership with </w:t>
      </w:r>
      <w:hyperlink r:id="rId10">
        <w:r>
          <w:rPr>
            <w:rFonts w:ascii="Calibri" w:eastAsia="Calibri" w:hAnsi="Calibri" w:cs="Calibri"/>
            <w:color w:val="1155CC"/>
            <w:u w:val="single"/>
          </w:rPr>
          <w:t>Octopart</w:t>
        </w:r>
      </w:hyperlink>
      <w:r>
        <w:rPr>
          <w:rFonts w:ascii="Calibri" w:eastAsia="Calibri" w:hAnsi="Calibri" w:cs="Calibri"/>
        </w:rPr>
        <w:t xml:space="preserve">, a </w:t>
      </w:r>
      <w:proofErr w:type="spellStart"/>
      <w:r>
        <w:rPr>
          <w:rFonts w:ascii="Calibri" w:eastAsia="Calibri" w:hAnsi="Calibri" w:cs="Calibri"/>
        </w:rPr>
        <w:t>well known</w:t>
      </w:r>
      <w:proofErr w:type="spellEnd"/>
      <w:r>
        <w:rPr>
          <w:rFonts w:ascii="Calibri" w:eastAsia="Calibri" w:hAnsi="Calibri" w:cs="Calibri"/>
        </w:rPr>
        <w:t xml:space="preserve"> provider of an electronic parts search engine used by hundreds of thousands </w:t>
      </w:r>
      <w:r>
        <w:rPr>
          <w:rFonts w:ascii="Calibri" w:eastAsia="Calibri" w:hAnsi="Calibri" w:cs="Calibri"/>
        </w:rPr>
        <w:t>of engineers to find and compare parts across different manufacturers and distributors.</w:t>
      </w:r>
    </w:p>
    <w:p w:rsidR="00C6062C" w:rsidRDefault="00C6062C">
      <w:pPr>
        <w:jc w:val="both"/>
      </w:pPr>
    </w:p>
    <w:p w:rsidR="00C6062C" w:rsidRDefault="00E93949">
      <w:pPr>
        <w:jc w:val="both"/>
      </w:pPr>
      <w:r>
        <w:rPr>
          <w:rFonts w:ascii="Calibri" w:eastAsia="Calibri" w:hAnsi="Calibri" w:cs="Calibri"/>
        </w:rPr>
        <w:t>Around 70-80% of the life cycle cost for a new product is a direct result of decisions made during the design phase. This is because designers are creating a blueprint</w:t>
      </w:r>
      <w:r>
        <w:rPr>
          <w:rFonts w:ascii="Calibri" w:eastAsia="Calibri" w:hAnsi="Calibri" w:cs="Calibri"/>
        </w:rPr>
        <w:t xml:space="preserve"> for everyone else to follow and is the reason why it is very important to have</w:t>
      </w:r>
      <w:bookmarkStart w:id="0" w:name="_GoBack"/>
      <w:bookmarkEnd w:id="0"/>
      <w:r>
        <w:rPr>
          <w:rFonts w:ascii="Calibri" w:eastAsia="Calibri" w:hAnsi="Calibri" w:cs="Calibri"/>
        </w:rPr>
        <w:t xml:space="preserve"> the right information to make prudent decisions early in the design process. Octopart aggregates and normalizes component data from a growing number of sources providing the mo</w:t>
      </w:r>
      <w:r>
        <w:rPr>
          <w:rFonts w:ascii="Calibri" w:eastAsia="Calibri" w:hAnsi="Calibri" w:cs="Calibri"/>
        </w:rPr>
        <w:t>st complete and easy-to-use component search for designers covering component search, selection and supply chain needs.</w:t>
      </w:r>
    </w:p>
    <w:p w:rsidR="00C6062C" w:rsidRDefault="00C6062C">
      <w:pPr>
        <w:jc w:val="both"/>
      </w:pPr>
    </w:p>
    <w:p w:rsidR="00C6062C" w:rsidRDefault="00E93949">
      <w:pPr>
        <w:jc w:val="both"/>
      </w:pPr>
      <w:r>
        <w:rPr>
          <w:rFonts w:ascii="Calibri" w:eastAsia="Calibri" w:hAnsi="Calibri" w:cs="Calibri"/>
        </w:rPr>
        <w:t>"We're excited to find in Altium a partner that shares our vision of opening up electronic part data to the world," said Sam Wurzel, CE</w:t>
      </w:r>
      <w:r>
        <w:rPr>
          <w:rFonts w:ascii="Calibri" w:eastAsia="Calibri" w:hAnsi="Calibri" w:cs="Calibri"/>
        </w:rPr>
        <w:t>O of Octopart.  "Finding parts is half the battle in the design process. This is a natural fit and we can't wait to empower design engineers building the next generation of hardware."</w:t>
      </w:r>
    </w:p>
    <w:p w:rsidR="00C6062C" w:rsidRDefault="00C6062C">
      <w:pPr>
        <w:jc w:val="both"/>
      </w:pPr>
    </w:p>
    <w:p w:rsidR="00C6062C" w:rsidRDefault="00E93949">
      <w:pPr>
        <w:jc w:val="both"/>
      </w:pPr>
      <w:r>
        <w:rPr>
          <w:rFonts w:ascii="Calibri" w:eastAsia="Calibri" w:hAnsi="Calibri" w:cs="Calibri"/>
        </w:rPr>
        <w:t>As a first result of the joint activities with Octopart, every Altium D</w:t>
      </w:r>
      <w:r>
        <w:rPr>
          <w:rFonts w:ascii="Calibri" w:eastAsia="Calibri" w:hAnsi="Calibri" w:cs="Calibri"/>
        </w:rPr>
        <w:t xml:space="preserve">esigner user on a current license will get access to a brand new </w:t>
      </w:r>
      <w:hyperlink r:id="rId11">
        <w:r>
          <w:rPr>
            <w:rFonts w:ascii="Calibri" w:eastAsia="Calibri" w:hAnsi="Calibri" w:cs="Calibri"/>
            <w:color w:val="1155CC"/>
            <w:u w:val="single"/>
          </w:rPr>
          <w:t>Altium Designer extension</w:t>
        </w:r>
      </w:hyperlink>
      <w:r>
        <w:rPr>
          <w:rFonts w:ascii="Calibri" w:eastAsia="Calibri" w:hAnsi="Calibri" w:cs="Calibri"/>
        </w:rPr>
        <w:t>, providing immediate and superfast access to electronic components from 200+ distribu</w:t>
      </w:r>
      <w:r>
        <w:rPr>
          <w:rFonts w:ascii="Calibri" w:eastAsia="Calibri" w:hAnsi="Calibri" w:cs="Calibri"/>
        </w:rPr>
        <w:t xml:space="preserve">tors. This will enable every Altium Designer user to search the extensive </w:t>
      </w:r>
      <w:proofErr w:type="spellStart"/>
      <w:r>
        <w:rPr>
          <w:rFonts w:ascii="Calibri" w:eastAsia="Calibri" w:hAnsi="Calibri" w:cs="Calibri"/>
        </w:rPr>
        <w:t>catalog</w:t>
      </w:r>
      <w:proofErr w:type="spellEnd"/>
      <w:r>
        <w:rPr>
          <w:rFonts w:ascii="Calibri" w:eastAsia="Calibri" w:hAnsi="Calibri" w:cs="Calibri"/>
        </w:rPr>
        <w:t xml:space="preserve"> of component suppliers and distributors from Octopart from inside Altium Designer’s schematic editor, early in the design development process.</w:t>
      </w:r>
    </w:p>
    <w:p w:rsidR="00C6062C" w:rsidRDefault="00C6062C">
      <w:pPr>
        <w:jc w:val="both"/>
      </w:pPr>
    </w:p>
    <w:p w:rsidR="00C6062C" w:rsidRDefault="00E93949">
      <w:pPr>
        <w:jc w:val="both"/>
      </w:pPr>
      <w:r>
        <w:rPr>
          <w:rFonts w:ascii="Calibri" w:eastAsia="Calibri" w:hAnsi="Calibri" w:cs="Calibri"/>
        </w:rPr>
        <w:t>The Octopart extension for Alt</w:t>
      </w:r>
      <w:r>
        <w:rPr>
          <w:rFonts w:ascii="Calibri" w:eastAsia="Calibri" w:hAnsi="Calibri" w:cs="Calibri"/>
        </w:rPr>
        <w:t xml:space="preserve">ium Designer allows users to search for information from a large number of additional distributors.  As an integral part of Altium Designer’s “Design to Cost” solution, information from suppliers like </w:t>
      </w:r>
      <w:proofErr w:type="spellStart"/>
      <w:r>
        <w:rPr>
          <w:rFonts w:ascii="Calibri" w:eastAsia="Calibri" w:hAnsi="Calibri" w:cs="Calibri"/>
        </w:rPr>
        <w:t>Digikey</w:t>
      </w:r>
      <w:proofErr w:type="spellEnd"/>
      <w:r>
        <w:rPr>
          <w:rFonts w:ascii="Calibri" w:eastAsia="Calibri" w:hAnsi="Calibri" w:cs="Calibri"/>
        </w:rPr>
        <w:t xml:space="preserve">, </w:t>
      </w:r>
      <w:proofErr w:type="spellStart"/>
      <w:r>
        <w:rPr>
          <w:rFonts w:ascii="Calibri" w:eastAsia="Calibri" w:hAnsi="Calibri" w:cs="Calibri"/>
        </w:rPr>
        <w:t>Farnell</w:t>
      </w:r>
      <w:proofErr w:type="spellEnd"/>
      <w:r>
        <w:rPr>
          <w:rFonts w:ascii="Calibri" w:eastAsia="Calibri" w:hAnsi="Calibri" w:cs="Calibri"/>
        </w:rPr>
        <w:t xml:space="preserve">, Arrow, Allied, Newark, Mouser or TME </w:t>
      </w:r>
      <w:r>
        <w:rPr>
          <w:rFonts w:ascii="Calibri" w:eastAsia="Calibri" w:hAnsi="Calibri" w:cs="Calibri"/>
        </w:rPr>
        <w:t xml:space="preserve">is built into the tool. Further background about the positive Impact of Supply Chain Visibility on Design-to-Cost, is available from this </w:t>
      </w:r>
      <w:hyperlink r:id="rId12">
        <w:r>
          <w:rPr>
            <w:rFonts w:ascii="Calibri" w:eastAsia="Calibri" w:hAnsi="Calibri" w:cs="Calibri"/>
            <w:color w:val="1155CC"/>
            <w:u w:val="single"/>
          </w:rPr>
          <w:t>white paper</w:t>
        </w:r>
      </w:hyperlink>
      <w:r>
        <w:rPr>
          <w:rFonts w:ascii="Calibri" w:eastAsia="Calibri" w:hAnsi="Calibri" w:cs="Calibri"/>
        </w:rPr>
        <w:t>.</w:t>
      </w:r>
    </w:p>
    <w:p w:rsidR="00C6062C" w:rsidRDefault="00C6062C">
      <w:pPr>
        <w:jc w:val="both"/>
      </w:pPr>
    </w:p>
    <w:p w:rsidR="00C6062C" w:rsidRDefault="00E93949">
      <w:pPr>
        <w:jc w:val="both"/>
      </w:pPr>
      <w:r>
        <w:rPr>
          <w:rFonts w:ascii="Calibri" w:eastAsia="Calibri" w:hAnsi="Calibri" w:cs="Calibri"/>
          <w:b/>
        </w:rPr>
        <w:t>Pricing and Availability</w:t>
      </w:r>
    </w:p>
    <w:p w:rsidR="00C6062C" w:rsidRDefault="00E93949">
      <w:pPr>
        <w:jc w:val="both"/>
      </w:pPr>
      <w:r>
        <w:rPr>
          <w:rFonts w:ascii="Calibri" w:eastAsia="Calibri" w:hAnsi="Calibri" w:cs="Calibri"/>
        </w:rPr>
        <w:t xml:space="preserve">The Octopart extension for Altium Designer is available for Altium Subscription customers immediately at no extra cost.  For more information, visit this </w:t>
      </w:r>
      <w:hyperlink r:id="rId13" w:anchor="Blogs/octopart-extension-release">
        <w:r>
          <w:rPr>
            <w:rFonts w:ascii="Calibri" w:eastAsia="Calibri" w:hAnsi="Calibri" w:cs="Calibri"/>
            <w:color w:val="1155CC"/>
            <w:u w:val="single"/>
          </w:rPr>
          <w:t>blog</w:t>
        </w:r>
      </w:hyperlink>
      <w:r>
        <w:rPr>
          <w:rFonts w:ascii="Calibri" w:eastAsia="Calibri" w:hAnsi="Calibri" w:cs="Calibri"/>
        </w:rPr>
        <w:t>.</w:t>
      </w:r>
    </w:p>
    <w:p w:rsidR="00C6062C" w:rsidRDefault="00C6062C">
      <w:pPr>
        <w:jc w:val="both"/>
      </w:pPr>
    </w:p>
    <w:p w:rsidR="00C6062C" w:rsidRDefault="00E93949">
      <w:pPr>
        <w:jc w:val="both"/>
      </w:pPr>
      <w:r>
        <w:rPr>
          <w:rFonts w:ascii="Calibri" w:eastAsia="Calibri" w:hAnsi="Calibri" w:cs="Calibri"/>
        </w:rPr>
        <w:t>ENDS</w:t>
      </w:r>
    </w:p>
    <w:p w:rsidR="00C6062C" w:rsidRDefault="00C6062C">
      <w:pPr>
        <w:jc w:val="both"/>
      </w:pPr>
    </w:p>
    <w:p w:rsidR="00C6062C" w:rsidRDefault="00E93949">
      <w:pPr>
        <w:jc w:val="both"/>
      </w:pPr>
      <w:r>
        <w:rPr>
          <w:rFonts w:ascii="Calibri" w:eastAsia="Calibri" w:hAnsi="Calibri" w:cs="Calibri"/>
        </w:rPr>
        <w:t>Contacts:</w:t>
      </w:r>
    </w:p>
    <w:tbl>
      <w:tblPr>
        <w:tblW w:w="9360"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4A0" w:firstRow="1" w:lastRow="0" w:firstColumn="1" w:lastColumn="0" w:noHBand="0" w:noVBand="1"/>
      </w:tblPr>
      <w:tblGrid>
        <w:gridCol w:w="1695"/>
        <w:gridCol w:w="3825"/>
        <w:gridCol w:w="3840"/>
      </w:tblGrid>
      <w:tr w:rsidR="00C6062C">
        <w:tblPrEx>
          <w:tblCellMar>
            <w:top w:w="0" w:type="dxa"/>
            <w:bottom w:w="0" w:type="dxa"/>
          </w:tblCellMar>
        </w:tblPrEx>
        <w:tc>
          <w:tcPr>
            <w:tcW w:w="1695"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lastRenderedPageBreak/>
              <w:t>Americas</w:t>
            </w:r>
          </w:p>
        </w:tc>
        <w:tc>
          <w:tcPr>
            <w:tcW w:w="3825"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Wendy Krugman</w:t>
            </w:r>
          </w:p>
          <w:p w:rsidR="00C6062C" w:rsidRDefault="00E93949">
            <w:pPr>
              <w:widowControl w:val="0"/>
              <w:spacing w:line="240" w:lineRule="auto"/>
            </w:pPr>
            <w:r>
              <w:rPr>
                <w:rFonts w:ascii="Calibri" w:eastAsia="Calibri" w:hAnsi="Calibri" w:cs="Calibri"/>
              </w:rPr>
              <w:t>The Hoffman Agency</w:t>
            </w:r>
          </w:p>
          <w:p w:rsidR="00C6062C" w:rsidRDefault="00E93949">
            <w:pPr>
              <w:widowControl w:val="0"/>
              <w:spacing w:line="240" w:lineRule="auto"/>
            </w:pPr>
            <w:r>
              <w:rPr>
                <w:rFonts w:ascii="Calibri" w:eastAsia="Calibri" w:hAnsi="Calibri" w:cs="Calibri"/>
              </w:rPr>
              <w:t>+1 408 859 6394</w:t>
            </w:r>
          </w:p>
          <w:p w:rsidR="00C6062C" w:rsidRDefault="00E93949">
            <w:pPr>
              <w:widowControl w:val="0"/>
              <w:spacing w:line="240" w:lineRule="auto"/>
            </w:pPr>
            <w:r>
              <w:rPr>
                <w:rFonts w:ascii="Calibri" w:eastAsia="Calibri" w:hAnsi="Calibri" w:cs="Calibri"/>
              </w:rPr>
              <w:t>wkrugman@hoffman.com</w:t>
            </w:r>
          </w:p>
        </w:tc>
        <w:tc>
          <w:tcPr>
            <w:tcW w:w="3840"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 xml:space="preserve">Frank </w:t>
            </w:r>
            <w:proofErr w:type="spellStart"/>
            <w:r>
              <w:rPr>
                <w:rFonts w:ascii="Calibri" w:eastAsia="Calibri" w:hAnsi="Calibri" w:cs="Calibri"/>
              </w:rPr>
              <w:t>Krämer</w:t>
            </w:r>
            <w:proofErr w:type="spellEnd"/>
          </w:p>
          <w:p w:rsidR="00C6062C" w:rsidRDefault="00E93949">
            <w:pPr>
              <w:widowControl w:val="0"/>
              <w:spacing w:line="240" w:lineRule="auto"/>
            </w:pPr>
            <w:r>
              <w:rPr>
                <w:rFonts w:ascii="Calibri" w:eastAsia="Calibri" w:hAnsi="Calibri" w:cs="Calibri"/>
              </w:rPr>
              <w:t>Altium Europe GmbH</w:t>
            </w:r>
          </w:p>
          <w:p w:rsidR="00C6062C" w:rsidRDefault="00E93949">
            <w:pPr>
              <w:widowControl w:val="0"/>
              <w:spacing w:line="240" w:lineRule="auto"/>
            </w:pPr>
            <w:r>
              <w:rPr>
                <w:rFonts w:ascii="Calibri" w:eastAsia="Calibri" w:hAnsi="Calibri" w:cs="Calibri"/>
              </w:rPr>
              <w:t>+49 721 8244 108</w:t>
            </w:r>
          </w:p>
          <w:p w:rsidR="00C6062C" w:rsidRDefault="00E93949">
            <w:pPr>
              <w:widowControl w:val="0"/>
              <w:spacing w:line="240" w:lineRule="auto"/>
            </w:pPr>
            <w:r>
              <w:rPr>
                <w:rFonts w:ascii="Calibri" w:eastAsia="Calibri" w:hAnsi="Calibri" w:cs="Calibri"/>
              </w:rPr>
              <w:t>frank.kraemer@altium.com</w:t>
            </w:r>
          </w:p>
        </w:tc>
      </w:tr>
      <w:tr w:rsidR="00C6062C">
        <w:tblPrEx>
          <w:tblCellMar>
            <w:top w:w="0" w:type="dxa"/>
            <w:bottom w:w="0" w:type="dxa"/>
          </w:tblCellMar>
        </w:tblPrEx>
        <w:tc>
          <w:tcPr>
            <w:tcW w:w="1695"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EMEA</w:t>
            </w:r>
          </w:p>
        </w:tc>
        <w:tc>
          <w:tcPr>
            <w:tcW w:w="3825"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 xml:space="preserve">Gabriele </w:t>
            </w:r>
            <w:proofErr w:type="spellStart"/>
            <w:r>
              <w:rPr>
                <w:rFonts w:ascii="Calibri" w:eastAsia="Calibri" w:hAnsi="Calibri" w:cs="Calibri"/>
              </w:rPr>
              <w:t>Amelunxen</w:t>
            </w:r>
            <w:proofErr w:type="spellEnd"/>
          </w:p>
          <w:p w:rsidR="00C6062C" w:rsidRDefault="00E93949">
            <w:pPr>
              <w:widowControl w:val="0"/>
              <w:spacing w:line="240" w:lineRule="auto"/>
            </w:pPr>
            <w:proofErr w:type="spellStart"/>
            <w:r>
              <w:rPr>
                <w:rFonts w:ascii="Calibri" w:eastAsia="Calibri" w:hAnsi="Calibri" w:cs="Calibri"/>
              </w:rPr>
              <w:t>PRismaPR</w:t>
            </w:r>
            <w:proofErr w:type="spellEnd"/>
          </w:p>
          <w:p w:rsidR="00C6062C" w:rsidRDefault="00E93949">
            <w:pPr>
              <w:widowControl w:val="0"/>
              <w:spacing w:line="240" w:lineRule="auto"/>
            </w:pPr>
            <w:r>
              <w:rPr>
                <w:rFonts w:ascii="Calibri" w:eastAsia="Calibri" w:hAnsi="Calibri" w:cs="Calibri"/>
              </w:rPr>
              <w:t>+49 8106 247 233</w:t>
            </w:r>
          </w:p>
          <w:p w:rsidR="00C6062C" w:rsidRDefault="00E93949">
            <w:pPr>
              <w:widowControl w:val="0"/>
              <w:spacing w:line="240" w:lineRule="auto"/>
            </w:pPr>
            <w:r>
              <w:rPr>
                <w:rFonts w:ascii="Calibri" w:eastAsia="Calibri" w:hAnsi="Calibri" w:cs="Calibri"/>
              </w:rPr>
              <w:t>info@prismapr.com</w:t>
            </w:r>
          </w:p>
        </w:tc>
        <w:tc>
          <w:tcPr>
            <w:tcW w:w="3840"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 xml:space="preserve">Frank </w:t>
            </w:r>
            <w:proofErr w:type="spellStart"/>
            <w:r>
              <w:rPr>
                <w:rFonts w:ascii="Calibri" w:eastAsia="Calibri" w:hAnsi="Calibri" w:cs="Calibri"/>
              </w:rPr>
              <w:t>Krämer</w:t>
            </w:r>
            <w:proofErr w:type="spellEnd"/>
          </w:p>
          <w:p w:rsidR="00C6062C" w:rsidRDefault="00E93949">
            <w:pPr>
              <w:widowControl w:val="0"/>
              <w:spacing w:line="240" w:lineRule="auto"/>
            </w:pPr>
            <w:r>
              <w:rPr>
                <w:rFonts w:ascii="Calibri" w:eastAsia="Calibri" w:hAnsi="Calibri" w:cs="Calibri"/>
              </w:rPr>
              <w:t>Altium Europe GmbH</w:t>
            </w:r>
          </w:p>
          <w:p w:rsidR="00C6062C" w:rsidRDefault="00E93949">
            <w:pPr>
              <w:widowControl w:val="0"/>
              <w:spacing w:line="240" w:lineRule="auto"/>
            </w:pPr>
            <w:r>
              <w:rPr>
                <w:rFonts w:ascii="Calibri" w:eastAsia="Calibri" w:hAnsi="Calibri" w:cs="Calibri"/>
              </w:rPr>
              <w:t>+49 721 8244 108</w:t>
            </w:r>
          </w:p>
          <w:p w:rsidR="00C6062C" w:rsidRDefault="00E93949">
            <w:pPr>
              <w:widowControl w:val="0"/>
              <w:spacing w:line="240" w:lineRule="auto"/>
            </w:pPr>
            <w:r>
              <w:rPr>
                <w:rFonts w:ascii="Calibri" w:eastAsia="Calibri" w:hAnsi="Calibri" w:cs="Calibri"/>
              </w:rPr>
              <w:t>frank.kraemer@altium.com</w:t>
            </w:r>
          </w:p>
        </w:tc>
      </w:tr>
      <w:tr w:rsidR="00C6062C">
        <w:tblPrEx>
          <w:tblCellMar>
            <w:top w:w="0" w:type="dxa"/>
            <w:bottom w:w="0" w:type="dxa"/>
          </w:tblCellMar>
        </w:tblPrEx>
        <w:tc>
          <w:tcPr>
            <w:tcW w:w="1695" w:type="dxa"/>
            <w:tcMar>
              <w:top w:w="100" w:type="dxa"/>
              <w:left w:w="100" w:type="dxa"/>
              <w:bottom w:w="100" w:type="dxa"/>
              <w:right w:w="100" w:type="dxa"/>
            </w:tcMar>
          </w:tcPr>
          <w:p w:rsidR="00C6062C" w:rsidRDefault="00C6062C">
            <w:pPr>
              <w:widowControl w:val="0"/>
              <w:spacing w:line="240" w:lineRule="auto"/>
            </w:pPr>
          </w:p>
        </w:tc>
        <w:tc>
          <w:tcPr>
            <w:tcW w:w="3825" w:type="dxa"/>
            <w:tcMar>
              <w:top w:w="100" w:type="dxa"/>
              <w:left w:w="100" w:type="dxa"/>
              <w:bottom w:w="100" w:type="dxa"/>
              <w:right w:w="100" w:type="dxa"/>
            </w:tcMar>
          </w:tcPr>
          <w:p w:rsidR="00C6062C" w:rsidRDefault="00E93949">
            <w:pPr>
              <w:widowControl w:val="0"/>
              <w:spacing w:line="240" w:lineRule="auto"/>
            </w:pPr>
            <w:r>
              <w:rPr>
                <w:rFonts w:ascii="Calibri" w:eastAsia="Calibri" w:hAnsi="Calibri" w:cs="Calibri"/>
              </w:rPr>
              <w:t xml:space="preserve">Monika </w:t>
            </w:r>
            <w:proofErr w:type="spellStart"/>
            <w:r>
              <w:rPr>
                <w:rFonts w:ascii="Calibri" w:eastAsia="Calibri" w:hAnsi="Calibri" w:cs="Calibri"/>
              </w:rPr>
              <w:t>Cunnington</w:t>
            </w:r>
            <w:proofErr w:type="spellEnd"/>
          </w:p>
          <w:p w:rsidR="00C6062C" w:rsidRDefault="00E93949">
            <w:pPr>
              <w:widowControl w:val="0"/>
              <w:spacing w:line="240" w:lineRule="auto"/>
            </w:pPr>
            <w:proofErr w:type="spellStart"/>
            <w:r>
              <w:rPr>
                <w:rFonts w:ascii="Calibri" w:eastAsia="Calibri" w:hAnsi="Calibri" w:cs="Calibri"/>
              </w:rPr>
              <w:t>PRismaPR</w:t>
            </w:r>
            <w:proofErr w:type="spellEnd"/>
            <w:r>
              <w:rPr>
                <w:rFonts w:ascii="Calibri" w:eastAsia="Calibri" w:hAnsi="Calibri" w:cs="Calibri"/>
              </w:rPr>
              <w:t xml:space="preserve"> (UK, Scandinavia, Benelux)</w:t>
            </w:r>
          </w:p>
          <w:p w:rsidR="00C6062C" w:rsidRDefault="00E93949">
            <w:pPr>
              <w:widowControl w:val="0"/>
              <w:spacing w:line="240" w:lineRule="auto"/>
            </w:pPr>
            <w:r>
              <w:rPr>
                <w:rFonts w:ascii="Calibri" w:eastAsia="Calibri" w:hAnsi="Calibri" w:cs="Calibri"/>
              </w:rPr>
              <w:t>+44-20 8133 6148</w:t>
            </w:r>
          </w:p>
          <w:p w:rsidR="00C6062C" w:rsidRDefault="00E93949">
            <w:pPr>
              <w:widowControl w:val="0"/>
              <w:spacing w:line="240" w:lineRule="auto"/>
            </w:pPr>
            <w:r>
              <w:rPr>
                <w:rFonts w:ascii="Calibri" w:eastAsia="Calibri" w:hAnsi="Calibri" w:cs="Calibri"/>
              </w:rPr>
              <w:t>monika@prismapr.com</w:t>
            </w:r>
          </w:p>
        </w:tc>
        <w:tc>
          <w:tcPr>
            <w:tcW w:w="3840" w:type="dxa"/>
            <w:tcMar>
              <w:top w:w="100" w:type="dxa"/>
              <w:left w:w="100" w:type="dxa"/>
              <w:bottom w:w="100" w:type="dxa"/>
              <w:right w:w="100" w:type="dxa"/>
            </w:tcMar>
          </w:tcPr>
          <w:p w:rsidR="00C6062C" w:rsidRDefault="00C6062C">
            <w:pPr>
              <w:widowControl w:val="0"/>
              <w:spacing w:line="240" w:lineRule="auto"/>
            </w:pPr>
          </w:p>
        </w:tc>
      </w:tr>
      <w:tr w:rsidR="00C6062C">
        <w:tblPrEx>
          <w:tblCellMar>
            <w:top w:w="0" w:type="dxa"/>
            <w:bottom w:w="0" w:type="dxa"/>
          </w:tblCellMar>
        </w:tblPrEx>
        <w:tc>
          <w:tcPr>
            <w:tcW w:w="1695" w:type="dxa"/>
            <w:tcMar>
              <w:top w:w="100" w:type="dxa"/>
              <w:left w:w="100" w:type="dxa"/>
              <w:bottom w:w="100" w:type="dxa"/>
              <w:right w:w="100" w:type="dxa"/>
            </w:tcMar>
          </w:tcPr>
          <w:p w:rsidR="00C6062C" w:rsidRDefault="00E93949">
            <w:pPr>
              <w:widowControl w:val="0"/>
              <w:spacing w:line="240" w:lineRule="auto"/>
              <w:jc w:val="both"/>
            </w:pPr>
            <w:r>
              <w:rPr>
                <w:rFonts w:ascii="Calibri" w:eastAsia="Calibri" w:hAnsi="Calibri" w:cs="Calibri"/>
              </w:rPr>
              <w:t>APAC</w:t>
            </w:r>
          </w:p>
        </w:tc>
        <w:tc>
          <w:tcPr>
            <w:tcW w:w="3825" w:type="dxa"/>
            <w:tcMar>
              <w:top w:w="100" w:type="dxa"/>
              <w:left w:w="100" w:type="dxa"/>
              <w:bottom w:w="100" w:type="dxa"/>
              <w:right w:w="100" w:type="dxa"/>
            </w:tcMar>
          </w:tcPr>
          <w:p w:rsidR="00C6062C" w:rsidRDefault="00E93949">
            <w:pPr>
              <w:widowControl w:val="0"/>
              <w:spacing w:line="240" w:lineRule="auto"/>
              <w:jc w:val="both"/>
            </w:pPr>
            <w:r>
              <w:rPr>
                <w:rFonts w:ascii="Calibri" w:eastAsia="Calibri" w:hAnsi="Calibri" w:cs="Calibri"/>
                <w:highlight w:val="white"/>
              </w:rPr>
              <w:t>Celine Han</w:t>
            </w:r>
          </w:p>
          <w:p w:rsidR="00C6062C" w:rsidRDefault="00E93949">
            <w:pPr>
              <w:widowControl w:val="0"/>
              <w:spacing w:line="240" w:lineRule="auto"/>
              <w:jc w:val="both"/>
            </w:pPr>
            <w:r>
              <w:rPr>
                <w:rFonts w:ascii="Calibri" w:eastAsia="Calibri" w:hAnsi="Calibri" w:cs="Calibri"/>
                <w:highlight w:val="white"/>
              </w:rPr>
              <w:t>Altium Public Relations</w:t>
            </w:r>
          </w:p>
          <w:p w:rsidR="00C6062C" w:rsidRDefault="00E93949">
            <w:pPr>
              <w:widowControl w:val="0"/>
              <w:spacing w:line="240" w:lineRule="auto"/>
              <w:jc w:val="both"/>
            </w:pPr>
            <w:r>
              <w:rPr>
                <w:rFonts w:ascii="Calibri" w:eastAsia="Calibri" w:hAnsi="Calibri" w:cs="Calibri"/>
                <w:highlight w:val="white"/>
              </w:rPr>
              <w:t>+86 186 1685 9685</w:t>
            </w:r>
          </w:p>
          <w:p w:rsidR="00C6062C" w:rsidRDefault="00E93949">
            <w:pPr>
              <w:widowControl w:val="0"/>
              <w:spacing w:line="240" w:lineRule="auto"/>
              <w:jc w:val="both"/>
            </w:pPr>
            <w:r>
              <w:rPr>
                <w:rFonts w:ascii="Calibri" w:eastAsia="Calibri" w:hAnsi="Calibri" w:cs="Calibri"/>
              </w:rPr>
              <w:t>celine.han@altium.com</w:t>
            </w:r>
          </w:p>
        </w:tc>
        <w:tc>
          <w:tcPr>
            <w:tcW w:w="3840" w:type="dxa"/>
            <w:tcMar>
              <w:top w:w="100" w:type="dxa"/>
              <w:left w:w="100" w:type="dxa"/>
              <w:bottom w:w="100" w:type="dxa"/>
              <w:right w:w="100" w:type="dxa"/>
            </w:tcMar>
          </w:tcPr>
          <w:p w:rsidR="00C6062C" w:rsidRDefault="00C6062C">
            <w:pPr>
              <w:widowControl w:val="0"/>
              <w:spacing w:line="240" w:lineRule="auto"/>
              <w:jc w:val="both"/>
            </w:pPr>
          </w:p>
        </w:tc>
      </w:tr>
      <w:tr w:rsidR="00C6062C">
        <w:tblPrEx>
          <w:tblCellMar>
            <w:top w:w="0" w:type="dxa"/>
            <w:bottom w:w="0" w:type="dxa"/>
          </w:tblCellMar>
        </w:tblPrEx>
        <w:tc>
          <w:tcPr>
            <w:tcW w:w="1695" w:type="dxa"/>
            <w:tcMar>
              <w:top w:w="100" w:type="dxa"/>
              <w:left w:w="100" w:type="dxa"/>
              <w:bottom w:w="100" w:type="dxa"/>
              <w:right w:w="100" w:type="dxa"/>
            </w:tcMar>
          </w:tcPr>
          <w:p w:rsidR="00C6062C" w:rsidRDefault="00E93949">
            <w:pPr>
              <w:widowControl w:val="0"/>
              <w:spacing w:line="240" w:lineRule="auto"/>
              <w:jc w:val="both"/>
            </w:pPr>
            <w:r>
              <w:rPr>
                <w:rFonts w:ascii="Calibri" w:eastAsia="Calibri" w:hAnsi="Calibri" w:cs="Calibri"/>
              </w:rPr>
              <w:t>Greater China</w:t>
            </w:r>
          </w:p>
        </w:tc>
        <w:tc>
          <w:tcPr>
            <w:tcW w:w="3825" w:type="dxa"/>
            <w:tcMar>
              <w:top w:w="100" w:type="dxa"/>
              <w:left w:w="100" w:type="dxa"/>
              <w:bottom w:w="100" w:type="dxa"/>
              <w:right w:w="100" w:type="dxa"/>
            </w:tcMar>
          </w:tcPr>
          <w:p w:rsidR="00C6062C" w:rsidRDefault="00E93949">
            <w:pPr>
              <w:widowControl w:val="0"/>
              <w:spacing w:line="240" w:lineRule="auto"/>
              <w:jc w:val="both"/>
            </w:pPr>
            <w:r>
              <w:rPr>
                <w:rFonts w:ascii="Calibri" w:eastAsia="Calibri" w:hAnsi="Calibri" w:cs="Calibri"/>
              </w:rPr>
              <w:t>王婷</w:t>
            </w:r>
          </w:p>
          <w:p w:rsidR="00C6062C" w:rsidRDefault="00E93949">
            <w:pPr>
              <w:widowControl w:val="0"/>
              <w:spacing w:line="240" w:lineRule="auto"/>
              <w:jc w:val="both"/>
            </w:pPr>
            <w:r>
              <w:rPr>
                <w:rFonts w:ascii="Calibri" w:eastAsia="Calibri" w:hAnsi="Calibri" w:cs="Calibri"/>
              </w:rPr>
              <w:t>霍夫曼公关顾问（北京）有限公司</w:t>
            </w:r>
          </w:p>
          <w:p w:rsidR="00C6062C" w:rsidRDefault="00E93949">
            <w:pPr>
              <w:widowControl w:val="0"/>
              <w:spacing w:line="240" w:lineRule="auto"/>
              <w:jc w:val="both"/>
            </w:pPr>
            <w:r>
              <w:rPr>
                <w:rFonts w:ascii="Calibri" w:eastAsia="Calibri" w:hAnsi="Calibri" w:cs="Calibri"/>
              </w:rPr>
              <w:t>电话</w:t>
            </w:r>
            <w:r>
              <w:rPr>
                <w:rFonts w:ascii="Calibri" w:eastAsia="Calibri" w:hAnsi="Calibri" w:cs="Calibri"/>
              </w:rPr>
              <w:t>: + 86 (0) 21 62033366-136</w:t>
            </w:r>
          </w:p>
          <w:p w:rsidR="00C6062C" w:rsidRDefault="00E93949">
            <w:pPr>
              <w:widowControl w:val="0"/>
              <w:spacing w:line="240" w:lineRule="auto"/>
              <w:jc w:val="both"/>
            </w:pPr>
            <w:r>
              <w:rPr>
                <w:rFonts w:ascii="Calibri" w:eastAsia="Calibri" w:hAnsi="Calibri" w:cs="Calibri"/>
              </w:rPr>
              <w:t>电子邮件：</w:t>
            </w:r>
            <w:r>
              <w:fldChar w:fldCharType="begin"/>
            </w:r>
            <w:r>
              <w:instrText xml:space="preserve"> HYPERLINK "mailto:dwang@hoffman.com" \h </w:instrText>
            </w:r>
            <w:r>
              <w:fldChar w:fldCharType="separate"/>
            </w:r>
            <w:r>
              <w:rPr>
                <w:rFonts w:ascii="Calibri" w:eastAsia="Calibri" w:hAnsi="Calibri" w:cs="Calibri"/>
                <w:u w:val="single"/>
              </w:rPr>
              <w:t>dwang@hoffman.com</w:t>
            </w:r>
            <w:r>
              <w:rPr>
                <w:rFonts w:ascii="Calibri" w:eastAsia="Calibri" w:hAnsi="Calibri" w:cs="Calibri"/>
                <w:u w:val="single"/>
              </w:rPr>
              <w:fldChar w:fldCharType="end"/>
            </w:r>
          </w:p>
        </w:tc>
        <w:tc>
          <w:tcPr>
            <w:tcW w:w="3840" w:type="dxa"/>
            <w:tcMar>
              <w:top w:w="100" w:type="dxa"/>
              <w:left w:w="100" w:type="dxa"/>
              <w:bottom w:w="100" w:type="dxa"/>
              <w:right w:w="100" w:type="dxa"/>
            </w:tcMar>
          </w:tcPr>
          <w:p w:rsidR="00C6062C" w:rsidRDefault="00E93949">
            <w:pPr>
              <w:widowControl w:val="0"/>
              <w:spacing w:line="240" w:lineRule="auto"/>
              <w:jc w:val="both"/>
            </w:pPr>
            <w:r>
              <w:rPr>
                <w:rFonts w:ascii="Calibri" w:eastAsia="Calibri" w:hAnsi="Calibri" w:cs="Calibri"/>
              </w:rPr>
              <w:t>仓巍</w:t>
            </w:r>
          </w:p>
          <w:p w:rsidR="00C6062C" w:rsidRDefault="00E93949">
            <w:pPr>
              <w:widowControl w:val="0"/>
              <w:spacing w:line="240" w:lineRule="auto"/>
              <w:jc w:val="both"/>
            </w:pPr>
            <w:r>
              <w:rPr>
                <w:rFonts w:ascii="Calibri" w:eastAsia="Calibri" w:hAnsi="Calibri" w:cs="Calibri"/>
              </w:rPr>
              <w:t>Altium</w:t>
            </w:r>
            <w:r>
              <w:rPr>
                <w:rFonts w:ascii="Calibri" w:eastAsia="Calibri" w:hAnsi="Calibri" w:cs="Calibri"/>
              </w:rPr>
              <w:t>中国</w:t>
            </w:r>
          </w:p>
          <w:p w:rsidR="00C6062C" w:rsidRDefault="00E93949">
            <w:pPr>
              <w:widowControl w:val="0"/>
              <w:spacing w:line="240" w:lineRule="auto"/>
              <w:jc w:val="both"/>
            </w:pPr>
            <w:r>
              <w:rPr>
                <w:rFonts w:ascii="Calibri" w:eastAsia="Calibri" w:hAnsi="Calibri" w:cs="Calibri"/>
              </w:rPr>
              <w:t>电话：</w:t>
            </w:r>
            <w:r>
              <w:rPr>
                <w:rFonts w:ascii="Calibri" w:eastAsia="Calibri" w:hAnsi="Calibri" w:cs="Calibri"/>
              </w:rPr>
              <w:t>+86 21 6182 3922</w:t>
            </w:r>
          </w:p>
          <w:p w:rsidR="00C6062C" w:rsidRDefault="00E93949">
            <w:pPr>
              <w:widowControl w:val="0"/>
              <w:spacing w:line="240" w:lineRule="auto"/>
              <w:jc w:val="both"/>
            </w:pPr>
            <w:r>
              <w:rPr>
                <w:rFonts w:ascii="Calibri" w:eastAsia="Calibri" w:hAnsi="Calibri" w:cs="Calibri"/>
              </w:rPr>
              <w:t>电子邮件：</w:t>
            </w:r>
            <w:r>
              <w:fldChar w:fldCharType="begin"/>
            </w:r>
            <w:r>
              <w:instrText xml:space="preserve"> HYPERLINK "mailto:max.cang@altium.com" \h </w:instrText>
            </w:r>
            <w:r>
              <w:fldChar w:fldCharType="separate"/>
            </w:r>
            <w:r>
              <w:rPr>
                <w:rFonts w:ascii="Calibri" w:eastAsia="Calibri" w:hAnsi="Calibri" w:cs="Calibri"/>
                <w:u w:val="single"/>
              </w:rPr>
              <w:t>max.cang@altium.com</w:t>
            </w:r>
            <w:r>
              <w:rPr>
                <w:rFonts w:ascii="Calibri" w:eastAsia="Calibri" w:hAnsi="Calibri" w:cs="Calibri"/>
                <w:u w:val="single"/>
              </w:rPr>
              <w:fldChar w:fldCharType="end"/>
            </w:r>
          </w:p>
        </w:tc>
      </w:tr>
    </w:tbl>
    <w:p w:rsidR="00C6062C" w:rsidRDefault="00C6062C">
      <w:pPr>
        <w:widowControl w:val="0"/>
      </w:pPr>
    </w:p>
    <w:p w:rsidR="00C6062C" w:rsidRDefault="00E93949">
      <w:pPr>
        <w:widowControl w:val="0"/>
      </w:pPr>
      <w:r>
        <w:rPr>
          <w:rFonts w:ascii="Calibri" w:eastAsia="Calibri" w:hAnsi="Calibri" w:cs="Calibri"/>
          <w:b/>
        </w:rPr>
        <w:t>ABOUT OCTOPART</w:t>
      </w:r>
    </w:p>
    <w:p w:rsidR="00C6062C" w:rsidRDefault="00E93949">
      <w:pPr>
        <w:widowControl w:val="0"/>
      </w:pPr>
      <w:hyperlink r:id="rId14">
        <w:r>
          <w:rPr>
            <w:rFonts w:ascii="Calibri" w:eastAsia="Calibri" w:hAnsi="Calibri" w:cs="Calibri"/>
            <w:color w:val="1155CC"/>
            <w:u w:val="single"/>
          </w:rPr>
          <w:t xml:space="preserve">Octopart </w:t>
        </w:r>
      </w:hyperlink>
      <w:r>
        <w:rPr>
          <w:rFonts w:ascii="Calibri" w:eastAsia="Calibri" w:hAnsi="Calibri" w:cs="Calibri"/>
        </w:rPr>
        <w:t xml:space="preserve">is a </w:t>
      </w:r>
      <w:hyperlink r:id="rId15">
        <w:r>
          <w:rPr>
            <w:rFonts w:ascii="Calibri" w:eastAsia="Calibri" w:hAnsi="Calibri" w:cs="Calibri"/>
            <w:color w:val="1155CC"/>
            <w:u w:val="single"/>
          </w:rPr>
          <w:t xml:space="preserve">Y </w:t>
        </w:r>
        <w:proofErr w:type="spellStart"/>
        <w:r>
          <w:rPr>
            <w:rFonts w:ascii="Calibri" w:eastAsia="Calibri" w:hAnsi="Calibri" w:cs="Calibri"/>
            <w:color w:val="1155CC"/>
            <w:u w:val="single"/>
          </w:rPr>
          <w:t>Combinator</w:t>
        </w:r>
        <w:proofErr w:type="spellEnd"/>
      </w:hyperlink>
      <w:r>
        <w:rPr>
          <w:rFonts w:ascii="Calibri" w:eastAsia="Calibri" w:hAnsi="Calibri" w:cs="Calibri"/>
        </w:rPr>
        <w:t xml:space="preserve">-backed </w:t>
      </w:r>
      <w:proofErr w:type="spellStart"/>
      <w:r>
        <w:rPr>
          <w:rFonts w:ascii="Calibri" w:eastAsia="Calibri" w:hAnsi="Calibri" w:cs="Calibri"/>
        </w:rPr>
        <w:t>startup</w:t>
      </w:r>
      <w:proofErr w:type="spellEnd"/>
      <w:r>
        <w:rPr>
          <w:rFonts w:ascii="Calibri" w:eastAsia="Calibri" w:hAnsi="Calibri" w:cs="Calibri"/>
        </w:rPr>
        <w:t xml:space="preserve"> based in New York City and develops search technology to help engineers and scientists build the next generation of electronic devices. Flagship product is an electronic parts search engine that is used by hundreds of thousands of engineers</w:t>
      </w:r>
      <w:r>
        <w:rPr>
          <w:rFonts w:ascii="Calibri" w:eastAsia="Calibri" w:hAnsi="Calibri" w:cs="Calibri"/>
        </w:rPr>
        <w:t xml:space="preserve"> to find and compare parts across different manufacturers and distributors. As of early-2014 there are:</w:t>
      </w:r>
    </w:p>
    <w:p w:rsidR="00C6062C" w:rsidRDefault="00E93949">
      <w:pPr>
        <w:widowControl w:val="0"/>
        <w:numPr>
          <w:ilvl w:val="0"/>
          <w:numId w:val="1"/>
        </w:numPr>
        <w:ind w:hanging="359"/>
        <w:contextualSpacing/>
        <w:rPr>
          <w:rFonts w:ascii="Calibri" w:eastAsia="Calibri" w:hAnsi="Calibri" w:cs="Calibri"/>
        </w:rPr>
      </w:pPr>
      <w:r>
        <w:rPr>
          <w:rFonts w:ascii="Calibri" w:eastAsia="Calibri" w:hAnsi="Calibri" w:cs="Calibri"/>
        </w:rPr>
        <w:t>3 million datasheet downloads/month</w:t>
      </w:r>
    </w:p>
    <w:p w:rsidR="00C6062C" w:rsidRDefault="00E93949">
      <w:pPr>
        <w:widowControl w:val="0"/>
        <w:numPr>
          <w:ilvl w:val="0"/>
          <w:numId w:val="1"/>
        </w:numPr>
        <w:ind w:hanging="359"/>
        <w:contextualSpacing/>
        <w:rPr>
          <w:rFonts w:ascii="Calibri" w:eastAsia="Calibri" w:hAnsi="Calibri" w:cs="Calibri"/>
        </w:rPr>
      </w:pPr>
      <w:r>
        <w:rPr>
          <w:rFonts w:ascii="Calibri" w:eastAsia="Calibri" w:hAnsi="Calibri" w:cs="Calibri"/>
        </w:rPr>
        <w:t>more than 650,000 unique visitors/month</w:t>
      </w:r>
    </w:p>
    <w:p w:rsidR="00C6062C" w:rsidRDefault="00E93949">
      <w:pPr>
        <w:widowControl w:val="0"/>
        <w:numPr>
          <w:ilvl w:val="0"/>
          <w:numId w:val="1"/>
        </w:numPr>
        <w:ind w:hanging="359"/>
        <w:contextualSpacing/>
        <w:rPr>
          <w:rFonts w:ascii="Calibri" w:eastAsia="Calibri" w:hAnsi="Calibri" w:cs="Calibri"/>
        </w:rPr>
      </w:pPr>
      <w:r>
        <w:rPr>
          <w:rFonts w:ascii="Calibri" w:eastAsia="Calibri" w:hAnsi="Calibri" w:cs="Calibri"/>
        </w:rPr>
        <w:t>30M+ unique electronic components</w:t>
      </w:r>
    </w:p>
    <w:p w:rsidR="00C6062C" w:rsidRDefault="00E93949">
      <w:pPr>
        <w:widowControl w:val="0"/>
        <w:numPr>
          <w:ilvl w:val="0"/>
          <w:numId w:val="1"/>
        </w:numPr>
        <w:ind w:hanging="359"/>
        <w:contextualSpacing/>
        <w:rPr>
          <w:rFonts w:ascii="Calibri" w:eastAsia="Calibri" w:hAnsi="Calibri" w:cs="Calibri"/>
        </w:rPr>
      </w:pPr>
      <w:r>
        <w:rPr>
          <w:rFonts w:ascii="Calibri" w:eastAsia="Calibri" w:hAnsi="Calibri" w:cs="Calibri"/>
        </w:rPr>
        <w:t>50M+ offers</w:t>
      </w:r>
    </w:p>
    <w:p w:rsidR="00C6062C" w:rsidRDefault="00E93949">
      <w:pPr>
        <w:widowControl w:val="0"/>
        <w:numPr>
          <w:ilvl w:val="0"/>
          <w:numId w:val="1"/>
        </w:numPr>
        <w:ind w:hanging="359"/>
        <w:contextualSpacing/>
        <w:rPr>
          <w:rFonts w:ascii="Calibri" w:eastAsia="Calibri" w:hAnsi="Calibri" w:cs="Calibri"/>
        </w:rPr>
      </w:pPr>
      <w:r>
        <w:rPr>
          <w:rFonts w:ascii="Calibri" w:eastAsia="Calibri" w:hAnsi="Calibri" w:cs="Calibri"/>
        </w:rPr>
        <w:t>200+ distributors</w:t>
      </w:r>
    </w:p>
    <w:p w:rsidR="00C6062C" w:rsidRDefault="00E93949">
      <w:pPr>
        <w:widowControl w:val="0"/>
      </w:pPr>
      <w:r>
        <w:rPr>
          <w:rFonts w:ascii="Calibri" w:eastAsia="Calibri" w:hAnsi="Calibri" w:cs="Calibri"/>
        </w:rPr>
        <w:t xml:space="preserve">The company </w:t>
      </w:r>
      <w:r>
        <w:rPr>
          <w:rFonts w:ascii="Calibri" w:eastAsia="Calibri" w:hAnsi="Calibri" w:cs="Calibri"/>
        </w:rPr>
        <w:t>was started in the fall of 2006 by a trio of experimental physicists who had a vision for a more effective way of searching for electronic parts online. The company has been profitable since 2010 and the team is extremely passionate about building tools to</w:t>
      </w:r>
      <w:r>
        <w:rPr>
          <w:rFonts w:ascii="Calibri" w:eastAsia="Calibri" w:hAnsi="Calibri" w:cs="Calibri"/>
        </w:rPr>
        <w:t xml:space="preserve"> help engineers and scientists change the world.</w:t>
      </w:r>
    </w:p>
    <w:p w:rsidR="00C6062C" w:rsidRDefault="00C6062C">
      <w:pPr>
        <w:widowControl w:val="0"/>
      </w:pPr>
    </w:p>
    <w:p w:rsidR="00C6062C" w:rsidRDefault="00E93949">
      <w:pPr>
        <w:widowControl w:val="0"/>
        <w:spacing w:line="240" w:lineRule="auto"/>
      </w:pPr>
      <w:r>
        <w:rPr>
          <w:rFonts w:ascii="Calibri" w:eastAsia="Calibri" w:hAnsi="Calibri" w:cs="Calibri"/>
          <w:b/>
        </w:rPr>
        <w:t>ABOUT ALTIUM</w:t>
      </w:r>
    </w:p>
    <w:p w:rsidR="00C6062C" w:rsidRDefault="00E93949">
      <w:pPr>
        <w:widowControl w:val="0"/>
      </w:pPr>
      <w:r>
        <w:rPr>
          <w:rFonts w:ascii="Calibri" w:eastAsia="Calibri" w:hAnsi="Calibri" w:cs="Calibri"/>
        </w:rPr>
        <w:t>Altium Limited (ASX</w:t>
      </w:r>
      <w:proofErr w:type="gramStart"/>
      <w:r>
        <w:rPr>
          <w:rFonts w:ascii="Calibri" w:eastAsia="Calibri" w:hAnsi="Calibri" w:cs="Calibri"/>
        </w:rPr>
        <w:t>:ALU</w:t>
      </w:r>
      <w:proofErr w:type="gramEnd"/>
      <w:r>
        <w:rPr>
          <w:rFonts w:ascii="Calibri" w:eastAsia="Calibri" w:hAnsi="Calibri" w:cs="Calibri"/>
        </w:rPr>
        <w:t>) is an Australian multinational software corporation that focuses on 3D PCB design, electronics design and embedded system development software.</w:t>
      </w:r>
    </w:p>
    <w:p w:rsidR="00C6062C" w:rsidRDefault="00E93949">
      <w:pPr>
        <w:widowControl w:val="0"/>
      </w:pPr>
      <w:r>
        <w:rPr>
          <w:rFonts w:ascii="Calibri" w:eastAsia="Calibri" w:hAnsi="Calibri" w:cs="Calibri"/>
        </w:rPr>
        <w:t xml:space="preserve"> </w:t>
      </w:r>
    </w:p>
    <w:p w:rsidR="00C6062C" w:rsidRDefault="00E93949">
      <w:pPr>
        <w:widowControl w:val="0"/>
      </w:pPr>
      <w:r>
        <w:rPr>
          <w:rFonts w:ascii="Calibri" w:eastAsia="Calibri" w:hAnsi="Calibri" w:cs="Calibri"/>
        </w:rPr>
        <w:t xml:space="preserve">Altium Designer, a unified electronics design environment links all aspects of smart systems design in a </w:t>
      </w:r>
      <w:r>
        <w:rPr>
          <w:rFonts w:ascii="Calibri" w:eastAsia="Calibri" w:hAnsi="Calibri" w:cs="Calibri"/>
        </w:rPr>
        <w:lastRenderedPageBreak/>
        <w:t xml:space="preserve">single application that is priced as affordable as possible. </w:t>
      </w:r>
      <w:proofErr w:type="spellStart"/>
      <w:r>
        <w:rPr>
          <w:rFonts w:ascii="Calibri" w:eastAsia="Calibri" w:hAnsi="Calibri" w:cs="Calibri"/>
        </w:rPr>
        <w:t>Altium's</w:t>
      </w:r>
      <w:proofErr w:type="spellEnd"/>
      <w:r>
        <w:rPr>
          <w:rFonts w:ascii="Calibri" w:eastAsia="Calibri" w:hAnsi="Calibri" w:cs="Calibri"/>
        </w:rPr>
        <w:t xml:space="preserve"> embedded software compilers are used around the globe by carmakers and the world'</w:t>
      </w:r>
      <w:r>
        <w:rPr>
          <w:rFonts w:ascii="Calibri" w:eastAsia="Calibri" w:hAnsi="Calibri" w:cs="Calibri"/>
        </w:rPr>
        <w:t>s largest automotive Tier-1 suppliers. With this unique range of technologies Altium enables electronics designers to innovate, harness the latest devices and technologies, manage their projects across broad design ‘ecosystems’, and create connected, intel</w:t>
      </w:r>
      <w:r>
        <w:rPr>
          <w:rFonts w:ascii="Calibri" w:eastAsia="Calibri" w:hAnsi="Calibri" w:cs="Calibri"/>
        </w:rPr>
        <w:t>ligent products.</w:t>
      </w:r>
    </w:p>
    <w:p w:rsidR="00C6062C" w:rsidRDefault="00C6062C">
      <w:pPr>
        <w:widowControl w:val="0"/>
      </w:pPr>
    </w:p>
    <w:p w:rsidR="00C6062C" w:rsidRDefault="00E93949">
      <w:pPr>
        <w:widowControl w:val="0"/>
      </w:pPr>
      <w:r>
        <w:rPr>
          <w:rFonts w:ascii="Calibri" w:eastAsia="Calibri" w:hAnsi="Calibri" w:cs="Calibri"/>
        </w:rPr>
        <w:t>Founded in 1985, Altium has offices worldwide, with US locations in San Diego and Boston, European locations in Karlsruhe, Amersfoort and Kiev and Asia-Pacific locations in Shanghai, Tokyo and Sydney. For more information, visit</w:t>
      </w:r>
      <w:hyperlink r:id="rId16">
        <w:r>
          <w:rPr>
            <w:rFonts w:ascii="Calibri" w:eastAsia="Calibri" w:hAnsi="Calibri" w:cs="Calibri"/>
            <w:color w:val="1155CC"/>
            <w:u w:val="single"/>
          </w:rPr>
          <w:t xml:space="preserve"> www.altium.com</w:t>
        </w:r>
      </w:hyperlink>
      <w:r>
        <w:rPr>
          <w:rFonts w:ascii="Calibri" w:eastAsia="Calibri" w:hAnsi="Calibri" w:cs="Calibri"/>
        </w:rPr>
        <w:t>. You can also follow and engage with Altium via</w:t>
      </w:r>
      <w:hyperlink r:id="rId17">
        <w:r>
          <w:rPr>
            <w:rFonts w:ascii="Calibri" w:eastAsia="Calibri" w:hAnsi="Calibri" w:cs="Calibri"/>
            <w:color w:val="1155CC"/>
            <w:u w:val="single"/>
          </w:rPr>
          <w:t xml:space="preserve"> Facebook</w:t>
        </w:r>
      </w:hyperlink>
      <w:r>
        <w:rPr>
          <w:rFonts w:ascii="Calibri" w:eastAsia="Calibri" w:hAnsi="Calibri" w:cs="Calibri"/>
        </w:rPr>
        <w:t>,</w:t>
      </w:r>
      <w:hyperlink r:id="rId18" w:anchor="!/altium">
        <w:r>
          <w:rPr>
            <w:rFonts w:ascii="Calibri" w:eastAsia="Calibri" w:hAnsi="Calibri" w:cs="Calibri"/>
            <w:color w:val="1155CC"/>
            <w:u w:val="single"/>
          </w:rPr>
          <w:t xml:space="preserve"> Twitter</w:t>
        </w:r>
      </w:hyperlink>
      <w:r>
        <w:rPr>
          <w:rFonts w:ascii="Calibri" w:eastAsia="Calibri" w:hAnsi="Calibri" w:cs="Calibri"/>
        </w:rPr>
        <w:t xml:space="preserve"> and</w:t>
      </w:r>
      <w:hyperlink r:id="rId19">
        <w:r>
          <w:rPr>
            <w:rFonts w:ascii="Calibri" w:eastAsia="Calibri" w:hAnsi="Calibri" w:cs="Calibri"/>
            <w:color w:val="1155CC"/>
            <w:u w:val="single"/>
          </w:rPr>
          <w:t xml:space="preserve"> YouTube</w:t>
        </w:r>
      </w:hyperlink>
      <w:r>
        <w:rPr>
          <w:rFonts w:ascii="Calibri" w:eastAsia="Calibri" w:hAnsi="Calibri" w:cs="Calibri"/>
        </w:rPr>
        <w:t>.</w:t>
      </w:r>
    </w:p>
    <w:sectPr w:rsidR="00C606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E1D"/>
    <w:multiLevelType w:val="multilevel"/>
    <w:tmpl w:val="59DCD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C6062C"/>
    <w:rsid w:val="00C6062C"/>
    <w:rsid w:val="00E939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roducts.live.altium.com/" TargetMode="External"/><Relationship Id="rId13" Type="http://schemas.openxmlformats.org/officeDocument/2006/relationships/hyperlink" Target="http://blog.live.altium.com/" TargetMode="External"/><Relationship Id="rId18" Type="http://schemas.openxmlformats.org/officeDocument/2006/relationships/hyperlink" Target="https://twitter.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altium.com/" TargetMode="External"/><Relationship Id="rId12" Type="http://schemas.openxmlformats.org/officeDocument/2006/relationships/hyperlink" Target="http://altium.com/resources/PDFs/WhitePaper_The_Positive_Impact_of_Supply_Chain_Visibility_on_Design_to_Cost.pdf" TargetMode="External"/><Relationship Id="rId17" Type="http://schemas.openxmlformats.org/officeDocument/2006/relationships/hyperlink" Target="http://www.facebook.com/pages/Altium/106726426049146" TargetMode="External"/><Relationship Id="rId2" Type="http://schemas.openxmlformats.org/officeDocument/2006/relationships/styles" Target="styles.xml"/><Relationship Id="rId16" Type="http://schemas.openxmlformats.org/officeDocument/2006/relationships/hyperlink" Target="http://www.altiu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tium.com/" TargetMode="External"/><Relationship Id="rId11" Type="http://schemas.openxmlformats.org/officeDocument/2006/relationships/hyperlink" Target="http://www.altium.com/en/products/altium-designer/extensions" TargetMode="External"/><Relationship Id="rId5" Type="http://schemas.openxmlformats.org/officeDocument/2006/relationships/webSettings" Target="webSettings.xml"/><Relationship Id="rId15" Type="http://schemas.openxmlformats.org/officeDocument/2006/relationships/hyperlink" Target="http://www.ycombinator.com/" TargetMode="External"/><Relationship Id="rId10" Type="http://schemas.openxmlformats.org/officeDocument/2006/relationships/hyperlink" Target="http://octopart.com/" TargetMode="External"/><Relationship Id="rId19" Type="http://schemas.openxmlformats.org/officeDocument/2006/relationships/hyperlink" Target="http://www.youtube.com/altiumofficial" TargetMode="External"/><Relationship Id="rId4" Type="http://schemas.openxmlformats.org/officeDocument/2006/relationships/settings" Target="settings.xml"/><Relationship Id="rId9" Type="http://schemas.openxmlformats.org/officeDocument/2006/relationships/hyperlink" Target="http://www.tasking.com/" TargetMode="External"/><Relationship Id="rId14" Type="http://schemas.openxmlformats.org/officeDocument/2006/relationships/hyperlink" Target="http://octop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partners with Octopart.docx</dc:title>
  <cp:lastModifiedBy>Celine Han</cp:lastModifiedBy>
  <cp:revision>2</cp:revision>
  <dcterms:created xsi:type="dcterms:W3CDTF">2014-03-21T01:48:00Z</dcterms:created>
  <dcterms:modified xsi:type="dcterms:W3CDTF">2014-03-21T01:48:00Z</dcterms:modified>
</cp:coreProperties>
</file>