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5B61FF" w14:textId="77777777" w:rsidR="00046F84" w:rsidRPr="00046F84" w:rsidRDefault="00046F84" w:rsidP="00046F84">
      <w:pPr>
        <w:rPr>
          <w:b/>
        </w:rPr>
      </w:pPr>
      <w:r>
        <w:rPr>
          <w:b/>
        </w:rPr>
        <w:t>FOR IMMEDIATE RELEASE</w:t>
      </w:r>
    </w:p>
    <w:p w14:paraId="17CB5C51" w14:textId="77777777" w:rsidR="00046F84" w:rsidRDefault="00D045F5" w:rsidP="00046F84">
      <w:pPr>
        <w:jc w:val="right"/>
      </w:pPr>
      <w:r>
        <w:t xml:space="preserve">PR </w:t>
      </w:r>
      <w:r w:rsidR="00046F84">
        <w:t xml:space="preserve">Contact: </w:t>
      </w:r>
      <w:r>
        <w:t>Erin Brown</w:t>
      </w:r>
    </w:p>
    <w:p w14:paraId="6FA144D9" w14:textId="77777777" w:rsidR="00046F84" w:rsidRDefault="00046F84" w:rsidP="00046F84">
      <w:pPr>
        <w:jc w:val="right"/>
      </w:pPr>
      <w:r>
        <w:t>Sandridge Food Corporation</w:t>
      </w:r>
    </w:p>
    <w:p w14:paraId="18DB263B" w14:textId="77777777" w:rsidR="00046F84" w:rsidRDefault="00046F84" w:rsidP="00046F84">
      <w:pPr>
        <w:jc w:val="right"/>
      </w:pPr>
      <w:r>
        <w:t>330.764.6185</w:t>
      </w:r>
    </w:p>
    <w:p w14:paraId="2A566067" w14:textId="77777777" w:rsidR="00046F84" w:rsidRDefault="00D045F5" w:rsidP="00046F84">
      <w:pPr>
        <w:jc w:val="right"/>
      </w:pPr>
      <w:proofErr w:type="gramStart"/>
      <w:r>
        <w:t>erin.brown</w:t>
      </w:r>
      <w:r w:rsidR="00046F84" w:rsidRPr="000E1D45">
        <w:t>@sandridge.com</w:t>
      </w:r>
      <w:proofErr w:type="gramEnd"/>
    </w:p>
    <w:p w14:paraId="4EBD2762" w14:textId="77777777" w:rsidR="00046F84" w:rsidRPr="00046F84" w:rsidRDefault="00046F84" w:rsidP="00046F84">
      <w:pPr>
        <w:jc w:val="right"/>
      </w:pPr>
      <w:r>
        <w:t>www.sandridge.com</w:t>
      </w:r>
    </w:p>
    <w:p w14:paraId="499CBDE2" w14:textId="77777777" w:rsidR="00046F84" w:rsidRDefault="00046F84" w:rsidP="00046F84">
      <w:pPr>
        <w:rPr>
          <w:b/>
          <w:sz w:val="32"/>
          <w:szCs w:val="32"/>
        </w:rPr>
      </w:pPr>
    </w:p>
    <w:p w14:paraId="1D2D546E" w14:textId="77777777" w:rsidR="00046F84" w:rsidRDefault="00046F84" w:rsidP="00B22DFC">
      <w:pPr>
        <w:jc w:val="center"/>
        <w:rPr>
          <w:b/>
          <w:sz w:val="32"/>
          <w:szCs w:val="32"/>
        </w:rPr>
      </w:pPr>
    </w:p>
    <w:p w14:paraId="6F0CC4D1" w14:textId="3F72744B" w:rsidR="00B64D19" w:rsidRDefault="00B64D19" w:rsidP="00D80B9C">
      <w:pPr>
        <w:jc w:val="center"/>
        <w:rPr>
          <w:b/>
          <w:sz w:val="32"/>
          <w:szCs w:val="32"/>
        </w:rPr>
      </w:pPr>
      <w:r w:rsidRPr="0006424C">
        <w:rPr>
          <w:b/>
          <w:sz w:val="32"/>
          <w:szCs w:val="32"/>
        </w:rPr>
        <w:t xml:space="preserve">Sandridge Hires </w:t>
      </w:r>
      <w:r w:rsidR="001E2C03">
        <w:rPr>
          <w:b/>
          <w:sz w:val="32"/>
          <w:szCs w:val="32"/>
        </w:rPr>
        <w:t xml:space="preserve">Industry </w:t>
      </w:r>
      <w:r w:rsidR="00D80B9C">
        <w:rPr>
          <w:b/>
          <w:sz w:val="32"/>
          <w:szCs w:val="32"/>
        </w:rPr>
        <w:t xml:space="preserve">Veteran Matthew </w:t>
      </w:r>
      <w:r w:rsidR="009A117D">
        <w:rPr>
          <w:b/>
          <w:sz w:val="32"/>
          <w:szCs w:val="32"/>
        </w:rPr>
        <w:t xml:space="preserve">S. </w:t>
      </w:r>
      <w:r w:rsidR="00D80B9C">
        <w:rPr>
          <w:b/>
          <w:sz w:val="32"/>
          <w:szCs w:val="32"/>
        </w:rPr>
        <w:t xml:space="preserve">Harris as </w:t>
      </w:r>
      <w:r w:rsidR="00D80B9C" w:rsidRPr="00D80B9C">
        <w:rPr>
          <w:b/>
          <w:sz w:val="32"/>
          <w:szCs w:val="32"/>
        </w:rPr>
        <w:t>Vice President of Global Supply Chain</w:t>
      </w:r>
    </w:p>
    <w:p w14:paraId="57E7835B" w14:textId="77777777" w:rsidR="00D80B9C" w:rsidRDefault="00D80B9C" w:rsidP="00D80B9C">
      <w:pPr>
        <w:jc w:val="center"/>
      </w:pPr>
    </w:p>
    <w:p w14:paraId="67A71698" w14:textId="1D4A6D7C" w:rsidR="00A6725D" w:rsidRDefault="003B1BFD" w:rsidP="00B33F9E">
      <w:pPr>
        <w:spacing w:after="100" w:afterAutospacing="1"/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310F0D69" wp14:editId="2DF98730">
            <wp:simplePos x="0" y="0"/>
            <wp:positionH relativeFrom="column">
              <wp:posOffset>0</wp:posOffset>
            </wp:positionH>
            <wp:positionV relativeFrom="paragraph">
              <wp:posOffset>6350</wp:posOffset>
            </wp:positionV>
            <wp:extent cx="1257300" cy="1885950"/>
            <wp:effectExtent l="0" t="0" r="1270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thewHarris_headshot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6F84">
        <w:rPr>
          <w:b/>
        </w:rPr>
        <w:t xml:space="preserve">MEDINA, Ohio, </w:t>
      </w:r>
      <w:r w:rsidR="00046F84" w:rsidRPr="00046F84">
        <w:rPr>
          <w:b/>
        </w:rPr>
        <w:t>April 1</w:t>
      </w:r>
      <w:r w:rsidR="00D80B9C">
        <w:rPr>
          <w:b/>
        </w:rPr>
        <w:t>4</w:t>
      </w:r>
      <w:r w:rsidR="00EE278B" w:rsidRPr="00046F84">
        <w:rPr>
          <w:b/>
        </w:rPr>
        <w:t>, 201</w:t>
      </w:r>
      <w:r w:rsidR="00551D63">
        <w:rPr>
          <w:b/>
        </w:rPr>
        <w:t>4</w:t>
      </w:r>
      <w:r w:rsidR="00EE278B" w:rsidRPr="00EE278B">
        <w:rPr>
          <w:b/>
        </w:rPr>
        <w:t xml:space="preserve"> –</w:t>
      </w:r>
      <w:r w:rsidR="00EE278B">
        <w:t xml:space="preserve"> </w:t>
      </w:r>
      <w:r w:rsidR="00B64D19">
        <w:t>Sandridge Food Corporation</w:t>
      </w:r>
      <w:r w:rsidR="009A117D" w:rsidRPr="00E3630B">
        <w:rPr>
          <w:rFonts w:ascii="Lucida Grande" w:hAnsi="Lucida Grande" w:cs="Lucida Grande"/>
          <w:b/>
          <w:color w:val="000000"/>
        </w:rPr>
        <w:t>®</w:t>
      </w:r>
      <w:r w:rsidR="00EE278B">
        <w:t xml:space="preserve"> (SFC)</w:t>
      </w:r>
      <w:r w:rsidR="00B64D19">
        <w:t xml:space="preserve"> is pleased to announce its recent hire of </w:t>
      </w:r>
      <w:r w:rsidR="00D80B9C">
        <w:t>Matthew S. Harris</w:t>
      </w:r>
      <w:r w:rsidR="00B64D19">
        <w:t>, who will join the</w:t>
      </w:r>
      <w:r w:rsidR="00B758F4">
        <w:t xml:space="preserve"> </w:t>
      </w:r>
      <w:r w:rsidR="00D80B9C">
        <w:t>organization</w:t>
      </w:r>
      <w:r w:rsidR="00B758F4">
        <w:t xml:space="preserve"> as </w:t>
      </w:r>
      <w:r w:rsidR="00B64D19">
        <w:t xml:space="preserve">Vice President of </w:t>
      </w:r>
      <w:r w:rsidR="00D80B9C">
        <w:t>Global Supply Chain</w:t>
      </w:r>
      <w:r w:rsidR="00B64D19">
        <w:t xml:space="preserve">. </w:t>
      </w:r>
      <w:r w:rsidR="00D80B9C">
        <w:t>Harris</w:t>
      </w:r>
      <w:r w:rsidR="001E2C03">
        <w:t>’</w:t>
      </w:r>
      <w:r w:rsidR="00263678">
        <w:t xml:space="preserve"> </w:t>
      </w:r>
      <w:r w:rsidR="007F7742">
        <w:t>15-</w:t>
      </w:r>
      <w:r w:rsidR="001E2C03">
        <w:t xml:space="preserve">year track record of </w:t>
      </w:r>
      <w:r w:rsidR="0042124A">
        <w:t>leadership and expertise in Category Management and F</w:t>
      </w:r>
      <w:r w:rsidR="00A6725D">
        <w:t>inance roles within the foodservice industry</w:t>
      </w:r>
      <w:r w:rsidR="001E2C03">
        <w:t xml:space="preserve"> will be </w:t>
      </w:r>
      <w:r w:rsidR="0007597E">
        <w:t xml:space="preserve">invaluable </w:t>
      </w:r>
      <w:r w:rsidR="000B549E">
        <w:t>in th</w:t>
      </w:r>
      <w:r w:rsidR="00984350">
        <w:t xml:space="preserve">is new role at SFC. </w:t>
      </w:r>
    </w:p>
    <w:p w14:paraId="421651DF" w14:textId="1010F199" w:rsidR="003F2BA0" w:rsidRDefault="003A2B86" w:rsidP="003F2BA0">
      <w:pPr>
        <w:spacing w:after="100" w:afterAutospacing="1"/>
      </w:pPr>
      <w:r>
        <w:t>As Vice President of Global Supply Chain</w:t>
      </w:r>
      <w:r w:rsidR="00B64D19">
        <w:t xml:space="preserve">, </w:t>
      </w:r>
      <w:r>
        <w:t xml:space="preserve">Harris </w:t>
      </w:r>
      <w:r w:rsidR="00984350">
        <w:t>will be instrumental in</w:t>
      </w:r>
      <w:r w:rsidR="001E2C03">
        <w:t xml:space="preserve"> </w:t>
      </w:r>
      <w:r w:rsidR="009001A2">
        <w:t>optimiz</w:t>
      </w:r>
      <w:r w:rsidR="00984350">
        <w:t>ing</w:t>
      </w:r>
      <w:r w:rsidR="0042124A">
        <w:t xml:space="preserve"> </w:t>
      </w:r>
      <w:r w:rsidR="00984350">
        <w:t xml:space="preserve">internal and external key functions </w:t>
      </w:r>
      <w:r w:rsidR="003F2BA0">
        <w:t xml:space="preserve">such as </w:t>
      </w:r>
      <w:r w:rsidR="009A117D">
        <w:t xml:space="preserve">alignment of </w:t>
      </w:r>
      <w:r w:rsidR="001E2C03">
        <w:t>strategic partnership</w:t>
      </w:r>
      <w:r w:rsidR="009A117D">
        <w:t>s</w:t>
      </w:r>
      <w:r w:rsidR="0073472C">
        <w:t xml:space="preserve"> and </w:t>
      </w:r>
      <w:r w:rsidR="003F2BA0">
        <w:t xml:space="preserve">procurement processes including product assortment, supplier selection and inbound costing. </w:t>
      </w:r>
      <w:r w:rsidR="00D60137">
        <w:t xml:space="preserve">All areas are a strategic focus of the company as it </w:t>
      </w:r>
      <w:r w:rsidR="00984350">
        <w:t xml:space="preserve">continues to expand its portfolio </w:t>
      </w:r>
      <w:r w:rsidR="00A038F3">
        <w:t>i</w:t>
      </w:r>
      <w:bookmarkStart w:id="0" w:name="_GoBack"/>
      <w:bookmarkEnd w:id="0"/>
      <w:r w:rsidR="00A038F3">
        <w:t xml:space="preserve">n both the foodservice and retail markets. </w:t>
      </w:r>
    </w:p>
    <w:p w14:paraId="78B7DF44" w14:textId="1CC13584" w:rsidR="00B64D19" w:rsidRDefault="007709FD" w:rsidP="003F2BA0">
      <w:pPr>
        <w:spacing w:after="100" w:afterAutospacing="1"/>
      </w:pPr>
      <w:r w:rsidRPr="00A038F3">
        <w:t>“</w:t>
      </w:r>
      <w:r w:rsidR="001F2C24" w:rsidRPr="00A038F3">
        <w:t>For the</w:t>
      </w:r>
      <w:r w:rsidRPr="00A038F3">
        <w:t xml:space="preserve"> past 5 years, we’ve experienced record sales growth each year</w:t>
      </w:r>
      <w:r>
        <w:t xml:space="preserve"> and have completed our horizontal integration initiative with our acquisition of RMH Foods</w:t>
      </w:r>
      <w:r w:rsidRPr="009A117D">
        <w:rPr>
          <w:b/>
        </w:rPr>
        <w:t>®</w:t>
      </w:r>
      <w:r>
        <w:rPr>
          <w:b/>
        </w:rPr>
        <w:t xml:space="preserve"> </w:t>
      </w:r>
      <w:r>
        <w:t xml:space="preserve">last year,” said Mark D. Sandridge, CEO of SFC. “We know that managing the supply chain is critical to maximize </w:t>
      </w:r>
      <w:r w:rsidR="00A038F3">
        <w:t xml:space="preserve">our </w:t>
      </w:r>
      <w:r>
        <w:t xml:space="preserve">growth. </w:t>
      </w:r>
      <w:r w:rsidR="00A038F3">
        <w:t>It is also critical to control</w:t>
      </w:r>
      <w:r w:rsidR="009F0F60">
        <w:t xml:space="preserve"> costs to our customers. </w:t>
      </w:r>
      <w:r w:rsidR="00A038F3">
        <w:t>Matthew’s</w:t>
      </w:r>
      <w:r>
        <w:t xml:space="preserve"> knowledge of the industry and proven success with increasing profitability through streamlining </w:t>
      </w:r>
      <w:r w:rsidR="009F0F60">
        <w:t xml:space="preserve">key </w:t>
      </w:r>
      <w:r>
        <w:t>functions</w:t>
      </w:r>
      <w:r w:rsidR="009F0F60">
        <w:t xml:space="preserve"> throughout the supply chain</w:t>
      </w:r>
      <w:r>
        <w:t xml:space="preserve"> makes him a logical and important addition to our team.”</w:t>
      </w:r>
    </w:p>
    <w:p w14:paraId="3314513B" w14:textId="2F069656" w:rsidR="00263678" w:rsidRDefault="00ED2EEC" w:rsidP="003F2BA0">
      <w:pPr>
        <w:spacing w:after="100" w:afterAutospacing="1"/>
      </w:pPr>
      <w:r>
        <w:t>Harris has a Bachelor of Arts in Finance from Western Michigan University and upon graduation, began</w:t>
      </w:r>
      <w:r w:rsidR="007709FD">
        <w:t xml:space="preserve"> his career in the foodservice industry </w:t>
      </w:r>
      <w:r w:rsidR="004808E2">
        <w:t>at US Foods, one of the largest food</w:t>
      </w:r>
      <w:r>
        <w:t>service distributers in the US. H</w:t>
      </w:r>
      <w:r w:rsidR="004808E2">
        <w:t>e served as I</w:t>
      </w:r>
      <w:r>
        <w:t>nternal Auditor and Controller in the City Meats division</w:t>
      </w:r>
      <w:r w:rsidR="004808E2">
        <w:t>.  In 2003, he accepted a position as a Financial Analyst at Gordon Food Service</w:t>
      </w:r>
      <w:r w:rsidR="004808E2" w:rsidRPr="00697DC4">
        <w:rPr>
          <w:rFonts w:ascii="Lucida Grande" w:hAnsi="Lucida Grande" w:cs="Lucida Grande"/>
          <w:b/>
          <w:color w:val="000000"/>
        </w:rPr>
        <w:t>®</w:t>
      </w:r>
      <w:r w:rsidR="004808E2">
        <w:t xml:space="preserve"> (GFS) and over the next 11 years, progressed from Associate Category Manager to Director of Category Management. </w:t>
      </w:r>
    </w:p>
    <w:p w14:paraId="2AC3A8A8" w14:textId="7DD5001B" w:rsidR="00DD0969" w:rsidRDefault="004808E2" w:rsidP="003F2BA0">
      <w:pPr>
        <w:spacing w:after="100" w:afterAutospacing="1"/>
        <w:rPr>
          <w:rFonts w:cs="Calibri"/>
        </w:rPr>
      </w:pPr>
      <w:r>
        <w:rPr>
          <w:rFonts w:cs="Calibri"/>
        </w:rPr>
        <w:t>“</w:t>
      </w:r>
      <w:r w:rsidRPr="00D8097A">
        <w:rPr>
          <w:rFonts w:cs="Calibri"/>
        </w:rPr>
        <w:t xml:space="preserve">Sandridge Food Corporation </w:t>
      </w:r>
      <w:r>
        <w:rPr>
          <w:rFonts w:cs="Calibri"/>
        </w:rPr>
        <w:t>has key competencies that are unprecedented in this industry,</w:t>
      </w:r>
      <w:r w:rsidRPr="00D8097A">
        <w:rPr>
          <w:rFonts w:cs="Calibri"/>
        </w:rPr>
        <w:t>”</w:t>
      </w:r>
      <w:r w:rsidRPr="00D8097A">
        <w:t xml:space="preserve"> </w:t>
      </w:r>
      <w:r>
        <w:rPr>
          <w:rFonts w:cs="Calibri"/>
        </w:rPr>
        <w:t>said Harris.</w:t>
      </w:r>
      <w:r>
        <w:t xml:space="preserve"> </w:t>
      </w:r>
      <w:r w:rsidRPr="00D8097A">
        <w:t>“</w:t>
      </w:r>
      <w:r>
        <w:rPr>
          <w:rFonts w:cs="Calibri"/>
        </w:rPr>
        <w:t>As a customer of Sandridge in my previous role at GFS, I</w:t>
      </w:r>
      <w:r w:rsidR="00A038F3">
        <w:rPr>
          <w:rFonts w:cs="Calibri"/>
        </w:rPr>
        <w:t xml:space="preserve"> have first-hand experience</w:t>
      </w:r>
      <w:r>
        <w:rPr>
          <w:rFonts w:cs="Calibri"/>
        </w:rPr>
        <w:t xml:space="preserve"> </w:t>
      </w:r>
      <w:r w:rsidR="00AE03FC">
        <w:rPr>
          <w:rFonts w:cs="Calibri"/>
        </w:rPr>
        <w:t xml:space="preserve">with </w:t>
      </w:r>
      <w:r>
        <w:rPr>
          <w:rFonts w:cs="Calibri"/>
        </w:rPr>
        <w:t xml:space="preserve">the uniqueness of the company’s go-to-market strategy, </w:t>
      </w:r>
      <w:r>
        <w:rPr>
          <w:rFonts w:cs="Calibri"/>
        </w:rPr>
        <w:lastRenderedPageBreak/>
        <w:t>quality and safety efforts, and internal culture, which was my mo</w:t>
      </w:r>
      <w:r w:rsidR="003F2BA0">
        <w:rPr>
          <w:rFonts w:cs="Calibri"/>
        </w:rPr>
        <w:t xml:space="preserve">tivation to accept the position. I’m </w:t>
      </w:r>
      <w:r w:rsidR="009F0F60">
        <w:rPr>
          <w:rFonts w:cs="Calibri"/>
        </w:rPr>
        <w:t>excited to</w:t>
      </w:r>
      <w:r w:rsidR="003F2BA0">
        <w:rPr>
          <w:rFonts w:cs="Calibri"/>
        </w:rPr>
        <w:t xml:space="preserve"> </w:t>
      </w:r>
      <w:r w:rsidR="009F0F60">
        <w:rPr>
          <w:rFonts w:cs="Calibri"/>
        </w:rPr>
        <w:t xml:space="preserve">be </w:t>
      </w:r>
      <w:r w:rsidR="003F2BA0">
        <w:rPr>
          <w:rFonts w:cs="Calibri"/>
        </w:rPr>
        <w:t>a part of the team</w:t>
      </w:r>
      <w:r w:rsidR="009F0F60">
        <w:rPr>
          <w:rFonts w:cs="Calibri"/>
        </w:rPr>
        <w:t xml:space="preserve"> and </w:t>
      </w:r>
      <w:r w:rsidR="00AE03FC">
        <w:rPr>
          <w:rFonts w:cs="Calibri"/>
        </w:rPr>
        <w:t xml:space="preserve">to </w:t>
      </w:r>
      <w:r w:rsidR="009F0F60">
        <w:rPr>
          <w:rFonts w:cs="Calibri"/>
        </w:rPr>
        <w:t>help the company continue to grow.”</w:t>
      </w:r>
    </w:p>
    <w:p w14:paraId="4A28C981" w14:textId="1434BB66" w:rsidR="009E1B3A" w:rsidRDefault="009F0F60">
      <w:r>
        <w:rPr>
          <w:rFonts w:cs="Calibri"/>
        </w:rPr>
        <w:t>Matthew Harris</w:t>
      </w:r>
      <w:r w:rsidR="00DD0969">
        <w:rPr>
          <w:rFonts w:cs="Calibri"/>
        </w:rPr>
        <w:t xml:space="preserve"> currently resides in Grand Rapids, MI with his wife, Deirdre, and two sons. The family will be relocating to Ohio within the month. </w:t>
      </w:r>
    </w:p>
    <w:p w14:paraId="07FAEA61" w14:textId="77777777" w:rsidR="005409D6" w:rsidRDefault="005409D6"/>
    <w:p w14:paraId="3FFE45C2" w14:textId="77777777" w:rsidR="005409D6" w:rsidRPr="005409D6" w:rsidRDefault="005409D6">
      <w:pPr>
        <w:rPr>
          <w:rFonts w:cs="Arial"/>
          <w:b/>
          <w:color w:val="0F1314"/>
        </w:rPr>
      </w:pPr>
      <w:r w:rsidRPr="005409D6">
        <w:rPr>
          <w:rFonts w:cs="Arial"/>
          <w:b/>
          <w:color w:val="0F1314"/>
        </w:rPr>
        <w:t>About Sandridge Food Corporation</w:t>
      </w:r>
    </w:p>
    <w:p w14:paraId="18C6F800" w14:textId="77777777" w:rsidR="005409D6" w:rsidRPr="005409D6" w:rsidRDefault="005409D6">
      <w:r w:rsidRPr="005409D6">
        <w:rPr>
          <w:rFonts w:cs="Arial"/>
          <w:color w:val="0F1314"/>
        </w:rPr>
        <w:t xml:space="preserve">For more than 50 years, Sandridge Food Corporation, a family-owned refrigerated foods manufacturer located in Medina, Ohio, has produced fresh deli salads, soups, entrees, desserts, sauces and dips for the food service and retail sectors. A leader in the refrigerated foods industry in North America, Sandridge has built its rich heritage </w:t>
      </w:r>
      <w:r w:rsidR="000F5307">
        <w:rPr>
          <w:rFonts w:cs="Arial"/>
          <w:color w:val="0F1314"/>
        </w:rPr>
        <w:t>with</w:t>
      </w:r>
      <w:r w:rsidRPr="005409D6">
        <w:rPr>
          <w:rFonts w:cs="Arial"/>
          <w:color w:val="0F1314"/>
        </w:rPr>
        <w:t xml:space="preserve"> an unparalleled commitment to food safety, culinary excellence and </w:t>
      </w:r>
      <w:r w:rsidR="000F5307">
        <w:rPr>
          <w:rFonts w:cs="Arial"/>
          <w:color w:val="0F1314"/>
        </w:rPr>
        <w:t>innovation</w:t>
      </w:r>
      <w:r w:rsidRPr="005409D6">
        <w:rPr>
          <w:rFonts w:cs="Arial"/>
          <w:color w:val="0F1314"/>
        </w:rPr>
        <w:t xml:space="preserve">. We consistently uphold our Brand Promise: To always provide </w:t>
      </w:r>
      <w:r w:rsidR="000F5307">
        <w:rPr>
          <w:rFonts w:cs="Arial"/>
          <w:color w:val="0F1314"/>
        </w:rPr>
        <w:t>U</w:t>
      </w:r>
      <w:r w:rsidRPr="005409D6">
        <w:rPr>
          <w:rFonts w:cs="Arial"/>
          <w:color w:val="0F1314"/>
        </w:rPr>
        <w:t>nrivalled, great tasting fresh foods with consistent hand-made quality that enhances the reputation of our customers.</w:t>
      </w:r>
    </w:p>
    <w:p w14:paraId="2424C748" w14:textId="77777777" w:rsidR="00B64D19" w:rsidRDefault="00B64D19"/>
    <w:p w14:paraId="20CFC37C" w14:textId="77777777" w:rsidR="003F2BA0" w:rsidRDefault="003F2BA0" w:rsidP="003F2BA0">
      <w:r>
        <w:t xml:space="preserve">For more information, please contact Sandridge Food Corporation at 330.725.2348, email </w:t>
      </w:r>
      <w:hyperlink r:id="rId9" w:history="1">
        <w:r w:rsidRPr="00EE278B">
          <w:rPr>
            <w:rStyle w:val="Hyperlink"/>
            <w:color w:val="auto"/>
            <w:u w:val="none"/>
          </w:rPr>
          <w:t>info@sandridge.com</w:t>
        </w:r>
      </w:hyperlink>
      <w:r>
        <w:t xml:space="preserve"> or visit </w:t>
      </w:r>
      <w:proofErr w:type="spellStart"/>
      <w:r>
        <w:t>Sandridge’s</w:t>
      </w:r>
      <w:proofErr w:type="spellEnd"/>
      <w:r>
        <w:t xml:space="preserve"> website at www.sandridge.com. </w:t>
      </w:r>
    </w:p>
    <w:p w14:paraId="31FDE03C" w14:textId="77777777" w:rsidR="00B64D19" w:rsidRPr="00B64D19" w:rsidRDefault="00B64D19" w:rsidP="00B64D19">
      <w:pPr>
        <w:rPr>
          <w:sz w:val="20"/>
          <w:szCs w:val="20"/>
        </w:rPr>
      </w:pPr>
    </w:p>
    <w:sectPr w:rsidR="00B64D19" w:rsidRPr="00B64D19" w:rsidSect="008824BF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98DE62" w14:textId="77777777" w:rsidR="00A038F3" w:rsidRDefault="00A038F3" w:rsidP="00B22DFC">
      <w:r>
        <w:separator/>
      </w:r>
    </w:p>
  </w:endnote>
  <w:endnote w:type="continuationSeparator" w:id="0">
    <w:p w14:paraId="6741B7AC" w14:textId="77777777" w:rsidR="00A038F3" w:rsidRDefault="00A038F3" w:rsidP="00B22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D834A0" w14:textId="77777777" w:rsidR="00A038F3" w:rsidRDefault="00A038F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2F66B3" wp14:editId="4C838AB0">
              <wp:simplePos x="0" y="0"/>
              <wp:positionH relativeFrom="column">
                <wp:posOffset>0</wp:posOffset>
              </wp:positionH>
              <wp:positionV relativeFrom="paragraph">
                <wp:posOffset>-278765</wp:posOffset>
              </wp:positionV>
              <wp:extent cx="5486400" cy="0"/>
              <wp:effectExtent l="0" t="0" r="25400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21.95pt" to="6in,-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" strokecolor="#94b64e [3046]"/>
          </w:pict>
        </mc:Fallback>
      </mc:AlternateContent>
    </w:r>
    <w:r w:rsidRPr="008B4C2A">
      <w:rPr>
        <w:noProof/>
      </w:rPr>
      <w:drawing>
        <wp:anchor distT="0" distB="0" distL="114300" distR="114300" simplePos="0" relativeHeight="251658240" behindDoc="0" locked="0" layoutInCell="1" allowOverlap="1" wp14:anchorId="6D6C5B7A" wp14:editId="70FE4A7C">
          <wp:simplePos x="0" y="0"/>
          <wp:positionH relativeFrom="margin">
            <wp:posOffset>1485900</wp:posOffset>
          </wp:positionH>
          <wp:positionV relativeFrom="margin">
            <wp:posOffset>8343900</wp:posOffset>
          </wp:positionV>
          <wp:extent cx="2273300" cy="551180"/>
          <wp:effectExtent l="0" t="0" r="12700" b="762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ndridge Logo.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3300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9037C8" w14:textId="77777777" w:rsidR="00A038F3" w:rsidRDefault="00A038F3" w:rsidP="00B22DFC">
      <w:r>
        <w:separator/>
      </w:r>
    </w:p>
  </w:footnote>
  <w:footnote w:type="continuationSeparator" w:id="0">
    <w:p w14:paraId="194D66A3" w14:textId="77777777" w:rsidR="00A038F3" w:rsidRDefault="00A038F3" w:rsidP="00B22DF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A5870" w14:textId="77777777" w:rsidR="00A038F3" w:rsidRPr="00B22DFC" w:rsidRDefault="00A038F3" w:rsidP="00B22DFC">
    <w:pPr>
      <w:pStyle w:val="Header"/>
      <w:jc w:val="center"/>
      <w:rPr>
        <w:b/>
        <w:color w:val="C0504D" w:themeColor="accent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D19"/>
    <w:rsid w:val="00046F84"/>
    <w:rsid w:val="00052E41"/>
    <w:rsid w:val="00053E1C"/>
    <w:rsid w:val="0006424C"/>
    <w:rsid w:val="0007597E"/>
    <w:rsid w:val="000B549E"/>
    <w:rsid w:val="000C7AF6"/>
    <w:rsid w:val="000E1D45"/>
    <w:rsid w:val="000F4987"/>
    <w:rsid w:val="000F5307"/>
    <w:rsid w:val="001026D1"/>
    <w:rsid w:val="001E2C03"/>
    <w:rsid w:val="001F2C24"/>
    <w:rsid w:val="00263678"/>
    <w:rsid w:val="003111D4"/>
    <w:rsid w:val="003A2B86"/>
    <w:rsid w:val="003B1BFD"/>
    <w:rsid w:val="003F2BA0"/>
    <w:rsid w:val="0042124A"/>
    <w:rsid w:val="004808E2"/>
    <w:rsid w:val="00496F1F"/>
    <w:rsid w:val="004A4E00"/>
    <w:rsid w:val="00504DD8"/>
    <w:rsid w:val="0053436B"/>
    <w:rsid w:val="005409D6"/>
    <w:rsid w:val="00551D63"/>
    <w:rsid w:val="005A1DE9"/>
    <w:rsid w:val="0063206B"/>
    <w:rsid w:val="00632CA1"/>
    <w:rsid w:val="00652B66"/>
    <w:rsid w:val="006F1800"/>
    <w:rsid w:val="00706966"/>
    <w:rsid w:val="00712206"/>
    <w:rsid w:val="00720EC5"/>
    <w:rsid w:val="0073472C"/>
    <w:rsid w:val="007709FD"/>
    <w:rsid w:val="007F7742"/>
    <w:rsid w:val="008824BF"/>
    <w:rsid w:val="008B4C2A"/>
    <w:rsid w:val="009001A2"/>
    <w:rsid w:val="00984172"/>
    <w:rsid w:val="00984350"/>
    <w:rsid w:val="009977DA"/>
    <w:rsid w:val="009A117D"/>
    <w:rsid w:val="009E1B3A"/>
    <w:rsid w:val="009F0F60"/>
    <w:rsid w:val="00A038F3"/>
    <w:rsid w:val="00A52452"/>
    <w:rsid w:val="00A6725D"/>
    <w:rsid w:val="00A92497"/>
    <w:rsid w:val="00AE03FC"/>
    <w:rsid w:val="00B22DFC"/>
    <w:rsid w:val="00B33F9E"/>
    <w:rsid w:val="00B64D19"/>
    <w:rsid w:val="00B758F4"/>
    <w:rsid w:val="00BB181F"/>
    <w:rsid w:val="00C535E1"/>
    <w:rsid w:val="00CA12C5"/>
    <w:rsid w:val="00D045F5"/>
    <w:rsid w:val="00D56573"/>
    <w:rsid w:val="00D60137"/>
    <w:rsid w:val="00D8097A"/>
    <w:rsid w:val="00D80B9C"/>
    <w:rsid w:val="00DD0969"/>
    <w:rsid w:val="00E20276"/>
    <w:rsid w:val="00EB5A68"/>
    <w:rsid w:val="00ED2EEC"/>
    <w:rsid w:val="00EE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B461A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220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206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409D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2D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2DFC"/>
  </w:style>
  <w:style w:type="paragraph" w:styleId="Footer">
    <w:name w:val="footer"/>
    <w:basedOn w:val="Normal"/>
    <w:link w:val="FooterChar"/>
    <w:uiPriority w:val="99"/>
    <w:unhideWhenUsed/>
    <w:rsid w:val="00B22D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2DF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220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206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409D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2D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2DFC"/>
  </w:style>
  <w:style w:type="paragraph" w:styleId="Footer">
    <w:name w:val="footer"/>
    <w:basedOn w:val="Normal"/>
    <w:link w:val="FooterChar"/>
    <w:uiPriority w:val="99"/>
    <w:unhideWhenUsed/>
    <w:rsid w:val="00B22D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2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mailto:info@sandridge.com" TargetMode="External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CF158F-33A3-DA4E-A904-F6B37998D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511</Words>
  <Characters>2914</Characters>
  <Application>Microsoft Macintosh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Sandridge Food Corp</dc:creator>
  <cp:keywords/>
  <dc:description/>
  <cp:lastModifiedBy>Erin Brown</cp:lastModifiedBy>
  <cp:revision>4</cp:revision>
  <cp:lastPrinted>2014-03-17T19:35:00Z</cp:lastPrinted>
  <dcterms:created xsi:type="dcterms:W3CDTF">2014-03-17T20:17:00Z</dcterms:created>
  <dcterms:modified xsi:type="dcterms:W3CDTF">2014-03-24T15:05:00Z</dcterms:modified>
</cp:coreProperties>
</file>