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D9F19" w14:textId="77777777" w:rsidR="00FE1A05" w:rsidRDefault="00FE1A05" w:rsidP="00FE1A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F3F74B2" wp14:editId="606C850A">
            <wp:extent cx="6055360" cy="660400"/>
            <wp:effectExtent l="0" t="0" r="0" b="0"/>
            <wp:docPr id="6" name="Picture 6" descr="SQB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QB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D3495" w14:textId="77777777" w:rsidR="00FE1A05" w:rsidRDefault="00FE1A05" w:rsidP="00FE1A05">
      <w:pPr>
        <w:rPr>
          <w:rFonts w:ascii="Arial" w:hAnsi="Arial" w:cs="Arial"/>
          <w:sz w:val="22"/>
          <w:szCs w:val="22"/>
        </w:rPr>
      </w:pPr>
    </w:p>
    <w:p w14:paraId="2077224E" w14:textId="16F95524" w:rsidR="00FE1A05" w:rsidRPr="006400B3" w:rsidRDefault="00D055F6" w:rsidP="00FE1A05">
      <w:pPr>
        <w:ind w:left="3600" w:hanging="3600"/>
        <w:rPr>
          <w:rFonts w:ascii="Cambria" w:hAnsi="Cambria" w:cs="Arial"/>
          <w:sz w:val="22"/>
          <w:szCs w:val="22"/>
        </w:rPr>
      </w:pPr>
      <w:r w:rsidRPr="006400B3">
        <w:rPr>
          <w:rFonts w:ascii="Cambria" w:hAnsi="Cambria" w:cs="Arial"/>
          <w:sz w:val="22"/>
          <w:szCs w:val="22"/>
        </w:rPr>
        <w:t xml:space="preserve">April </w:t>
      </w:r>
      <w:r w:rsidR="006400B3">
        <w:rPr>
          <w:rFonts w:ascii="Cambria" w:hAnsi="Cambria" w:cs="Arial"/>
          <w:sz w:val="22"/>
          <w:szCs w:val="22"/>
        </w:rPr>
        <w:t>8</w:t>
      </w:r>
      <w:r w:rsidR="007B2CD8" w:rsidRPr="006400B3">
        <w:rPr>
          <w:rFonts w:ascii="Cambria" w:hAnsi="Cambria" w:cs="Arial"/>
          <w:sz w:val="22"/>
          <w:szCs w:val="22"/>
        </w:rPr>
        <w:t>,</w:t>
      </w:r>
      <w:r w:rsidR="009672EF" w:rsidRPr="006400B3">
        <w:rPr>
          <w:rFonts w:ascii="Cambria" w:hAnsi="Cambria" w:cs="Arial"/>
          <w:sz w:val="22"/>
          <w:szCs w:val="22"/>
        </w:rPr>
        <w:t xml:space="preserve"> </w:t>
      </w:r>
      <w:r w:rsidR="003C405F" w:rsidRPr="006400B3">
        <w:rPr>
          <w:rFonts w:ascii="Cambria" w:hAnsi="Cambria" w:cs="Arial"/>
          <w:sz w:val="22"/>
          <w:szCs w:val="22"/>
        </w:rPr>
        <w:t>2014</w:t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363B0B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b/>
          <w:sz w:val="22"/>
          <w:szCs w:val="22"/>
        </w:rPr>
        <w:t xml:space="preserve">Contact:  </w:t>
      </w:r>
      <w:r w:rsidR="00FE1A05" w:rsidRPr="006400B3">
        <w:rPr>
          <w:rFonts w:ascii="Cambria" w:hAnsi="Cambria" w:cs="Arial"/>
          <w:b/>
          <w:sz w:val="22"/>
          <w:szCs w:val="22"/>
        </w:rPr>
        <w:tab/>
        <w:t xml:space="preserve">  </w:t>
      </w:r>
      <w:r w:rsidR="00363B0B" w:rsidRPr="006400B3">
        <w:rPr>
          <w:rFonts w:ascii="Cambria" w:hAnsi="Cambria" w:cs="Arial"/>
          <w:b/>
          <w:sz w:val="22"/>
          <w:szCs w:val="22"/>
        </w:rPr>
        <w:t xml:space="preserve">   </w:t>
      </w:r>
      <w:r w:rsidR="00FE1A05" w:rsidRPr="006400B3">
        <w:rPr>
          <w:rFonts w:ascii="Cambria" w:hAnsi="Cambria" w:cs="Arial"/>
          <w:b/>
          <w:sz w:val="22"/>
          <w:szCs w:val="22"/>
        </w:rPr>
        <w:t xml:space="preserve">   </w:t>
      </w:r>
      <w:r w:rsidR="00FE1A05" w:rsidRPr="006400B3">
        <w:rPr>
          <w:rFonts w:ascii="Cambria" w:hAnsi="Cambria" w:cs="Arial"/>
          <w:sz w:val="22"/>
          <w:szCs w:val="22"/>
        </w:rPr>
        <w:t>Jason Grill</w:t>
      </w:r>
    </w:p>
    <w:p w14:paraId="156BCC93" w14:textId="28FF62BD" w:rsidR="00FE1A05" w:rsidRPr="00DB0D00" w:rsidRDefault="00FE1A05" w:rsidP="00FE1A05">
      <w:pPr>
        <w:rPr>
          <w:rFonts w:ascii="Cambria" w:hAnsi="Cambria" w:cs="Arial"/>
          <w:sz w:val="20"/>
          <w:szCs w:val="20"/>
        </w:rPr>
      </w:pPr>
      <w:r w:rsidRPr="006400B3">
        <w:rPr>
          <w:rFonts w:ascii="Cambria" w:hAnsi="Cambria" w:cs="Arial"/>
          <w:sz w:val="22"/>
          <w:szCs w:val="22"/>
        </w:rPr>
        <w:t>FOR IMMEDIATE</w:t>
      </w:r>
      <w:r w:rsidRPr="0008092C">
        <w:rPr>
          <w:rFonts w:ascii="Cambria" w:hAnsi="Cambria" w:cs="Arial"/>
          <w:sz w:val="22"/>
          <w:szCs w:val="22"/>
        </w:rPr>
        <w:t xml:space="preserve"> RELEASE</w:t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="00363B0B">
        <w:rPr>
          <w:rFonts w:ascii="Cambria" w:hAnsi="Cambria" w:cs="Arial"/>
          <w:sz w:val="22"/>
          <w:szCs w:val="22"/>
        </w:rPr>
        <w:tab/>
        <w:t xml:space="preserve">  </w:t>
      </w:r>
      <w:r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>816-695-8048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3B0B">
        <w:rPr>
          <w:rFonts w:ascii="Cambria" w:hAnsi="Cambria" w:cs="Arial"/>
          <w:sz w:val="22"/>
          <w:szCs w:val="22"/>
        </w:rPr>
        <w:t xml:space="preserve"> </w:t>
      </w:r>
      <w:r w:rsidR="005A12A6">
        <w:rPr>
          <w:rFonts w:ascii="Cambria" w:hAnsi="Cambria" w:cs="Arial"/>
          <w:sz w:val="22"/>
          <w:szCs w:val="22"/>
        </w:rPr>
        <w:tab/>
      </w:r>
      <w:hyperlink r:id="rId8" w:history="1">
        <w:r w:rsidRPr="0008092C">
          <w:rPr>
            <w:rStyle w:val="Hyperlink"/>
            <w:rFonts w:ascii="Cambria" w:hAnsi="Cambria" w:cs="Arial"/>
            <w:sz w:val="22"/>
            <w:szCs w:val="22"/>
          </w:rPr>
          <w:t>jgrill@thevibrand.com</w:t>
        </w:r>
      </w:hyperlink>
    </w:p>
    <w:p w14:paraId="3C6AD284" w14:textId="77777777" w:rsidR="001C4F4A" w:rsidRDefault="001C4F4A" w:rsidP="00DB0D00">
      <w:pPr>
        <w:ind w:left="5040" w:firstLine="720"/>
        <w:rPr>
          <w:rFonts w:ascii="Cambria" w:hAnsi="Cambria" w:cs="Arial"/>
          <w:sz w:val="22"/>
          <w:szCs w:val="22"/>
        </w:rPr>
      </w:pPr>
    </w:p>
    <w:p w14:paraId="3CEEA1A6" w14:textId="437A4038" w:rsidR="00FE1A05" w:rsidRPr="00225FE8" w:rsidRDefault="00FE1A05" w:rsidP="00DB0D00">
      <w:pPr>
        <w:ind w:left="5040" w:firstLine="720"/>
        <w:rPr>
          <w:rFonts w:ascii="Cambria" w:hAnsi="Cambria" w:cs="Arial"/>
          <w:sz w:val="22"/>
          <w:szCs w:val="22"/>
        </w:rPr>
      </w:pP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  <w:t xml:space="preserve">       </w:t>
      </w:r>
    </w:p>
    <w:p w14:paraId="5952FBFF" w14:textId="139ACC65" w:rsidR="001C4F4A" w:rsidRDefault="0043519E" w:rsidP="001C4F4A">
      <w:pPr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Three</w:t>
      </w:r>
      <w:r w:rsidR="001C4F4A">
        <w:rPr>
          <w:rFonts w:ascii="Cambria" w:hAnsi="Cambria" w:cs="Arial"/>
          <w:b/>
          <w:sz w:val="26"/>
          <w:szCs w:val="26"/>
        </w:rPr>
        <w:t xml:space="preserve"> Trends Employers are Embracing to Help Employees Plan for Retirement</w:t>
      </w:r>
    </w:p>
    <w:p w14:paraId="00756559" w14:textId="77777777" w:rsidR="00225FE8" w:rsidRDefault="00225FE8" w:rsidP="00225FE8">
      <w:pPr>
        <w:jc w:val="center"/>
        <w:rPr>
          <w:rFonts w:ascii="Cambria" w:hAnsi="Cambria" w:cs="Arial"/>
          <w:i/>
          <w:sz w:val="22"/>
          <w:szCs w:val="22"/>
        </w:rPr>
      </w:pPr>
    </w:p>
    <w:p w14:paraId="202FD390" w14:textId="6289E450" w:rsidR="001C4F4A" w:rsidRPr="002D4D7A" w:rsidRDefault="003C091C" w:rsidP="001C4F4A">
      <w:pPr>
        <w:jc w:val="center"/>
        <w:rPr>
          <w:rFonts w:ascii="Cambria" w:hAnsi="Cambria" w:cs="Arial"/>
          <w:i/>
          <w:sz w:val="22"/>
          <w:szCs w:val="22"/>
        </w:rPr>
      </w:pPr>
      <w:proofErr w:type="spellStart"/>
      <w:r w:rsidRPr="002D4D7A">
        <w:rPr>
          <w:rFonts w:ascii="Cambria" w:hAnsi="Cambria" w:cs="Arial"/>
          <w:i/>
          <w:sz w:val="22"/>
          <w:szCs w:val="22"/>
        </w:rPr>
        <w:t>S</w:t>
      </w:r>
      <w:r w:rsidR="001C4F4A" w:rsidRPr="002D4D7A">
        <w:rPr>
          <w:rFonts w:ascii="Cambria" w:hAnsi="Cambria" w:cs="Arial"/>
          <w:i/>
          <w:sz w:val="22"/>
          <w:szCs w:val="22"/>
        </w:rPr>
        <w:t>electQuote</w:t>
      </w:r>
      <w:proofErr w:type="spellEnd"/>
      <w:r w:rsidR="001C4F4A" w:rsidRPr="002D4D7A">
        <w:rPr>
          <w:rFonts w:ascii="Cambria" w:hAnsi="Cambria" w:cs="Arial"/>
          <w:i/>
          <w:sz w:val="22"/>
          <w:szCs w:val="22"/>
        </w:rPr>
        <w:t xml:space="preserve"> Benefit Solutions </w:t>
      </w:r>
      <w:r w:rsidR="002D4D7A">
        <w:rPr>
          <w:rFonts w:ascii="Cambria" w:hAnsi="Cambria" w:cs="Arial"/>
          <w:i/>
          <w:sz w:val="22"/>
          <w:szCs w:val="22"/>
        </w:rPr>
        <w:t>offers</w:t>
      </w:r>
      <w:r w:rsidR="001C4F4A" w:rsidRPr="002D4D7A">
        <w:rPr>
          <w:rFonts w:ascii="Cambria" w:hAnsi="Cambria" w:cs="Arial"/>
          <w:i/>
          <w:sz w:val="22"/>
          <w:szCs w:val="22"/>
        </w:rPr>
        <w:t xml:space="preserve"> </w:t>
      </w:r>
      <w:r w:rsidR="002D4D7A" w:rsidRPr="002D4D7A">
        <w:rPr>
          <w:rFonts w:ascii="Cambria" w:hAnsi="Cambria" w:cs="Arial"/>
          <w:i/>
          <w:sz w:val="22"/>
          <w:szCs w:val="22"/>
        </w:rPr>
        <w:t>employers</w:t>
      </w:r>
      <w:r w:rsidR="00263D03">
        <w:rPr>
          <w:rFonts w:ascii="Cambria" w:hAnsi="Cambria" w:cs="Arial"/>
          <w:i/>
          <w:sz w:val="22"/>
          <w:szCs w:val="22"/>
        </w:rPr>
        <w:t xml:space="preserve"> ways to</w:t>
      </w:r>
      <w:r w:rsidR="002D4D7A" w:rsidRPr="002D4D7A">
        <w:rPr>
          <w:rFonts w:ascii="Cambria" w:hAnsi="Cambria" w:cs="Arial"/>
          <w:i/>
          <w:sz w:val="22"/>
          <w:szCs w:val="22"/>
        </w:rPr>
        <w:t xml:space="preserve"> proactively help retirees manage health care costs</w:t>
      </w:r>
    </w:p>
    <w:p w14:paraId="0EFDE73D" w14:textId="77777777" w:rsidR="001C4F4A" w:rsidRDefault="001C4F4A" w:rsidP="001C4F4A">
      <w:pPr>
        <w:jc w:val="center"/>
        <w:rPr>
          <w:rFonts w:ascii="Cambria" w:hAnsi="Cambria" w:cs="Arial"/>
          <w:i/>
          <w:sz w:val="22"/>
          <w:szCs w:val="22"/>
        </w:rPr>
      </w:pPr>
    </w:p>
    <w:p w14:paraId="11FF6F85" w14:textId="09F03E1A" w:rsidR="00317920" w:rsidRDefault="00317920" w:rsidP="001C4F4A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SelectQuote</w:t>
      </w:r>
      <w:proofErr w:type="spellEnd"/>
      <w:r>
        <w:rPr>
          <w:rFonts w:ascii="Cambria" w:hAnsi="Cambria" w:cs="Arial"/>
          <w:sz w:val="22"/>
          <w:szCs w:val="22"/>
        </w:rPr>
        <w:t xml:space="preserve"> Benefit Solutions</w:t>
      </w:r>
      <w:r w:rsidR="003254F6">
        <w:rPr>
          <w:rFonts w:ascii="Cambria" w:hAnsi="Cambria" w:cs="Arial"/>
          <w:sz w:val="22"/>
          <w:szCs w:val="22"/>
        </w:rPr>
        <w:t>, an expert in building and operating insurance exchanges,</w:t>
      </w:r>
      <w:r>
        <w:rPr>
          <w:rFonts w:ascii="Cambria" w:hAnsi="Cambria" w:cs="Arial"/>
          <w:sz w:val="22"/>
          <w:szCs w:val="22"/>
        </w:rPr>
        <w:t xml:space="preserve"> </w:t>
      </w:r>
      <w:r w:rsidR="003A2CA7">
        <w:rPr>
          <w:rFonts w:ascii="Cambria" w:hAnsi="Cambria" w:cs="Arial"/>
          <w:sz w:val="22"/>
          <w:szCs w:val="22"/>
        </w:rPr>
        <w:t>offers insight on</w:t>
      </w:r>
      <w:r>
        <w:rPr>
          <w:rFonts w:ascii="Cambria" w:hAnsi="Cambria" w:cs="Arial"/>
          <w:sz w:val="22"/>
          <w:szCs w:val="22"/>
        </w:rPr>
        <w:t xml:space="preserve"> three trends employers are embracing to aid retir</w:t>
      </w:r>
      <w:r w:rsidR="002D4D7A">
        <w:rPr>
          <w:rFonts w:ascii="Cambria" w:hAnsi="Cambria" w:cs="Arial"/>
          <w:sz w:val="22"/>
          <w:szCs w:val="22"/>
        </w:rPr>
        <w:t>ees in planning for retirement.</w:t>
      </w:r>
    </w:p>
    <w:p w14:paraId="350FDD3A" w14:textId="77777777" w:rsidR="00EA5069" w:rsidRDefault="00EA5069" w:rsidP="001C4F4A">
      <w:pPr>
        <w:rPr>
          <w:rFonts w:ascii="Cambria" w:hAnsi="Cambria" w:cs="Arial"/>
          <w:sz w:val="22"/>
          <w:szCs w:val="22"/>
        </w:rPr>
      </w:pPr>
    </w:p>
    <w:p w14:paraId="54BAA96F" w14:textId="718FF781" w:rsidR="00317920" w:rsidRPr="0064206F" w:rsidRDefault="00317920" w:rsidP="00317920">
      <w:pPr>
        <w:pStyle w:val="ListParagraph"/>
        <w:numPr>
          <w:ilvl w:val="0"/>
          <w:numId w:val="3"/>
        </w:numPr>
        <w:rPr>
          <w:rFonts w:ascii="Cambria" w:hAnsi="Cambria" w:cs="Arial"/>
          <w:b/>
          <w:sz w:val="22"/>
          <w:szCs w:val="22"/>
        </w:rPr>
      </w:pPr>
      <w:r w:rsidRPr="0064206F">
        <w:rPr>
          <w:rFonts w:ascii="Cambria" w:hAnsi="Cambria" w:cs="Arial"/>
          <w:b/>
          <w:sz w:val="22"/>
          <w:szCs w:val="22"/>
        </w:rPr>
        <w:t xml:space="preserve">Adopting a private insurance exchange can help manage </w:t>
      </w:r>
      <w:r w:rsidR="003254F6">
        <w:rPr>
          <w:rFonts w:ascii="Cambria" w:hAnsi="Cambria" w:cs="Arial"/>
          <w:b/>
          <w:sz w:val="22"/>
          <w:szCs w:val="22"/>
        </w:rPr>
        <w:t xml:space="preserve">retirees’ </w:t>
      </w:r>
      <w:r w:rsidRPr="0064206F">
        <w:rPr>
          <w:rFonts w:ascii="Cambria" w:hAnsi="Cambria" w:cs="Arial"/>
          <w:b/>
          <w:sz w:val="22"/>
          <w:szCs w:val="22"/>
        </w:rPr>
        <w:t xml:space="preserve">health care costs. </w:t>
      </w:r>
    </w:p>
    <w:p w14:paraId="3C50CBC4" w14:textId="6F2BBC90" w:rsidR="00317920" w:rsidRDefault="00A3317A" w:rsidP="00317920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  <w:r w:rsidR="00317920">
        <w:rPr>
          <w:rFonts w:ascii="Cambria" w:hAnsi="Cambria" w:cs="Arial"/>
          <w:sz w:val="22"/>
          <w:szCs w:val="22"/>
        </w:rPr>
        <w:t xml:space="preserve"> survey conducted by the Private Exchange Evaluation Collaborative (PEEC)</w:t>
      </w:r>
      <w:r>
        <w:rPr>
          <w:rFonts w:ascii="Cambria" w:hAnsi="Cambria" w:cs="Arial"/>
          <w:sz w:val="22"/>
          <w:szCs w:val="22"/>
        </w:rPr>
        <w:t xml:space="preserve"> found that</w:t>
      </w:r>
      <w:r w:rsidR="00317920">
        <w:rPr>
          <w:rFonts w:ascii="Cambria" w:hAnsi="Cambria" w:cs="Arial"/>
          <w:sz w:val="22"/>
          <w:szCs w:val="22"/>
        </w:rPr>
        <w:t xml:space="preserve"> 45 percent of employers have implemented private exchange</w:t>
      </w:r>
      <w:r w:rsidR="003254F6">
        <w:rPr>
          <w:rFonts w:ascii="Cambria" w:hAnsi="Cambria" w:cs="Arial"/>
          <w:sz w:val="22"/>
          <w:szCs w:val="22"/>
        </w:rPr>
        <w:t>s,</w:t>
      </w:r>
      <w:r w:rsidR="00EA5069">
        <w:rPr>
          <w:rFonts w:ascii="Cambria" w:hAnsi="Cambria" w:cs="Arial"/>
          <w:sz w:val="22"/>
          <w:szCs w:val="22"/>
        </w:rPr>
        <w:t xml:space="preserve"> </w:t>
      </w:r>
      <w:r w:rsidR="003254F6">
        <w:rPr>
          <w:rFonts w:ascii="Cambria" w:hAnsi="Cambria" w:cs="Arial"/>
          <w:sz w:val="22"/>
          <w:szCs w:val="22"/>
        </w:rPr>
        <w:t>or plan to do so before 2018</w:t>
      </w:r>
      <w:r w:rsidR="00317920">
        <w:rPr>
          <w:rFonts w:ascii="Cambria" w:hAnsi="Cambria" w:cs="Arial"/>
          <w:sz w:val="22"/>
          <w:szCs w:val="22"/>
        </w:rPr>
        <w:t xml:space="preserve"> for their full-time active employees. </w:t>
      </w:r>
      <w:r w:rsidR="00EA5069">
        <w:rPr>
          <w:rFonts w:ascii="Cambria" w:hAnsi="Cambria" w:cs="Arial"/>
          <w:sz w:val="22"/>
          <w:szCs w:val="22"/>
        </w:rPr>
        <w:t>Thirty-seven percent</w:t>
      </w:r>
      <w:r w:rsidR="00317920">
        <w:rPr>
          <w:rFonts w:ascii="Cambria" w:hAnsi="Cambria" w:cs="Arial"/>
          <w:sz w:val="22"/>
          <w:szCs w:val="22"/>
        </w:rPr>
        <w:t xml:space="preserve"> have implemented or are consider implementing private exchanges for pre-65 retirees and 32% for their post-65 retirees. </w:t>
      </w:r>
      <w:r w:rsidR="00EA5069">
        <w:rPr>
          <w:rFonts w:ascii="Cambria" w:hAnsi="Cambria" w:cs="Arial"/>
          <w:sz w:val="22"/>
          <w:szCs w:val="22"/>
        </w:rPr>
        <w:t>“</w:t>
      </w:r>
      <w:r w:rsidR="00317920">
        <w:rPr>
          <w:rFonts w:ascii="Cambria" w:hAnsi="Cambria" w:cs="Arial"/>
          <w:sz w:val="22"/>
          <w:szCs w:val="22"/>
        </w:rPr>
        <w:t>Insurance exchanges</w:t>
      </w:r>
      <w:r w:rsidR="003254F6">
        <w:rPr>
          <w:rFonts w:ascii="Cambria" w:hAnsi="Cambria" w:cs="Arial"/>
          <w:sz w:val="22"/>
          <w:szCs w:val="22"/>
        </w:rPr>
        <w:t xml:space="preserve"> allow retirees to shop for the best plan to fit their needs using </w:t>
      </w:r>
      <w:r w:rsidR="00EA5069">
        <w:rPr>
          <w:rFonts w:ascii="Cambria" w:hAnsi="Cambria" w:cs="Arial"/>
          <w:sz w:val="22"/>
          <w:szCs w:val="22"/>
        </w:rPr>
        <w:t>side-</w:t>
      </w:r>
      <w:r w:rsidR="00263D03">
        <w:rPr>
          <w:rFonts w:ascii="Cambria" w:hAnsi="Cambria" w:cs="Arial"/>
          <w:sz w:val="22"/>
          <w:szCs w:val="22"/>
        </w:rPr>
        <w:t>by-side price comparisons,” says</w:t>
      </w:r>
      <w:r w:rsidR="00EA5069">
        <w:rPr>
          <w:rFonts w:ascii="Cambria" w:hAnsi="Cambria" w:cs="Arial"/>
          <w:sz w:val="22"/>
          <w:szCs w:val="22"/>
        </w:rPr>
        <w:t xml:space="preserve"> Tom Grant, President of </w:t>
      </w:r>
      <w:proofErr w:type="spellStart"/>
      <w:r w:rsidR="00EA5069">
        <w:rPr>
          <w:rFonts w:ascii="Cambria" w:hAnsi="Cambria" w:cs="Arial"/>
          <w:sz w:val="22"/>
          <w:szCs w:val="22"/>
        </w:rPr>
        <w:t>SelectQuote</w:t>
      </w:r>
      <w:proofErr w:type="spellEnd"/>
      <w:r w:rsidR="00EA5069">
        <w:rPr>
          <w:rFonts w:ascii="Cambria" w:hAnsi="Cambria" w:cs="Arial"/>
          <w:sz w:val="22"/>
          <w:szCs w:val="22"/>
        </w:rPr>
        <w:t xml:space="preserve"> Senior. “</w:t>
      </w:r>
      <w:r w:rsidR="002D4D7A">
        <w:rPr>
          <w:rFonts w:ascii="Cambria" w:hAnsi="Cambria" w:cs="Arial"/>
          <w:sz w:val="22"/>
          <w:szCs w:val="22"/>
        </w:rPr>
        <w:t xml:space="preserve">This empowers retirees, helping them to save time and money.” </w:t>
      </w:r>
      <w:r w:rsidR="00EA5069">
        <w:rPr>
          <w:rFonts w:ascii="Cambria" w:hAnsi="Cambria" w:cs="Arial"/>
          <w:sz w:val="22"/>
          <w:szCs w:val="22"/>
        </w:rPr>
        <w:t xml:space="preserve"> </w:t>
      </w:r>
    </w:p>
    <w:p w14:paraId="3D5AB85C" w14:textId="77777777" w:rsidR="00EA5069" w:rsidRDefault="00EA5069" w:rsidP="00317920">
      <w:pPr>
        <w:rPr>
          <w:rFonts w:ascii="Cambria" w:hAnsi="Cambria" w:cs="Arial"/>
          <w:sz w:val="22"/>
          <w:szCs w:val="22"/>
        </w:rPr>
      </w:pPr>
    </w:p>
    <w:p w14:paraId="50A14403" w14:textId="0EA5CE83" w:rsidR="00317920" w:rsidRPr="0064206F" w:rsidRDefault="0064206F" w:rsidP="00317920">
      <w:pPr>
        <w:pStyle w:val="ListParagraph"/>
        <w:numPr>
          <w:ilvl w:val="0"/>
          <w:numId w:val="3"/>
        </w:numPr>
        <w:rPr>
          <w:rFonts w:ascii="Cambria" w:hAnsi="Cambria" w:cs="Arial"/>
          <w:b/>
          <w:sz w:val="22"/>
          <w:szCs w:val="22"/>
        </w:rPr>
      </w:pPr>
      <w:r w:rsidRPr="0064206F">
        <w:rPr>
          <w:rFonts w:ascii="Cambria" w:hAnsi="Cambria" w:cs="Arial"/>
          <w:b/>
          <w:sz w:val="22"/>
          <w:szCs w:val="22"/>
        </w:rPr>
        <w:t>Offering choi</w:t>
      </w:r>
      <w:r>
        <w:rPr>
          <w:rFonts w:ascii="Cambria" w:hAnsi="Cambria" w:cs="Arial"/>
          <w:b/>
          <w:sz w:val="22"/>
          <w:szCs w:val="22"/>
        </w:rPr>
        <w:t xml:space="preserve">ces allows retirees </w:t>
      </w:r>
      <w:r w:rsidR="003A2CA7">
        <w:rPr>
          <w:rFonts w:ascii="Cambria" w:hAnsi="Cambria" w:cs="Arial"/>
          <w:b/>
          <w:sz w:val="22"/>
          <w:szCs w:val="22"/>
        </w:rPr>
        <w:t xml:space="preserve">flexible options to </w:t>
      </w:r>
      <w:r w:rsidR="003254F6">
        <w:rPr>
          <w:rFonts w:ascii="Cambria" w:hAnsi="Cambria" w:cs="Arial"/>
          <w:b/>
          <w:sz w:val="22"/>
          <w:szCs w:val="22"/>
        </w:rPr>
        <w:t xml:space="preserve">fit </w:t>
      </w:r>
      <w:r>
        <w:rPr>
          <w:rFonts w:ascii="Cambria" w:hAnsi="Cambria" w:cs="Arial"/>
          <w:b/>
          <w:sz w:val="22"/>
          <w:szCs w:val="22"/>
        </w:rPr>
        <w:t xml:space="preserve">their </w:t>
      </w:r>
      <w:r w:rsidRPr="0064206F">
        <w:rPr>
          <w:rFonts w:ascii="Cambria" w:hAnsi="Cambria" w:cs="Arial"/>
          <w:b/>
          <w:sz w:val="22"/>
          <w:szCs w:val="22"/>
        </w:rPr>
        <w:t xml:space="preserve">lifestyle needs. </w:t>
      </w:r>
    </w:p>
    <w:p w14:paraId="30DFBEED" w14:textId="2AD234DE" w:rsidR="0064206F" w:rsidRDefault="002D4D7A" w:rsidP="0064206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“</w:t>
      </w:r>
      <w:r w:rsidR="0064206F">
        <w:rPr>
          <w:rFonts w:ascii="Cambria" w:hAnsi="Cambria" w:cs="Arial"/>
          <w:sz w:val="22"/>
          <w:szCs w:val="22"/>
        </w:rPr>
        <w:t>Gone are the d</w:t>
      </w:r>
      <w:r>
        <w:rPr>
          <w:rFonts w:ascii="Cambria" w:hAnsi="Cambria" w:cs="Arial"/>
          <w:sz w:val="22"/>
          <w:szCs w:val="22"/>
        </w:rPr>
        <w:t>ays of one-size-fits-a</w:t>
      </w:r>
      <w:r w:rsidR="00263D03">
        <w:rPr>
          <w:rFonts w:ascii="Cambria" w:hAnsi="Cambria" w:cs="Arial"/>
          <w:sz w:val="22"/>
          <w:szCs w:val="22"/>
        </w:rPr>
        <w:t>ll group retirement plans,” says</w:t>
      </w:r>
      <w:r>
        <w:rPr>
          <w:rFonts w:ascii="Cambria" w:hAnsi="Cambria" w:cs="Arial"/>
          <w:sz w:val="22"/>
          <w:szCs w:val="22"/>
        </w:rPr>
        <w:t xml:space="preserve"> Grant. “Re</w:t>
      </w:r>
      <w:r w:rsidR="0064206F">
        <w:rPr>
          <w:rFonts w:ascii="Cambria" w:hAnsi="Cambria" w:cs="Arial"/>
          <w:sz w:val="22"/>
          <w:szCs w:val="22"/>
        </w:rPr>
        <w:t xml:space="preserve">tirees all have different needs, and </w:t>
      </w:r>
      <w:r w:rsidR="00A3317A">
        <w:rPr>
          <w:rFonts w:ascii="Cambria" w:hAnsi="Cambria" w:cs="Arial"/>
          <w:sz w:val="22"/>
          <w:szCs w:val="22"/>
        </w:rPr>
        <w:t>retirement plan offerings should reflect that</w:t>
      </w:r>
      <w:r w:rsidR="00EA5069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”</w:t>
      </w:r>
      <w:r w:rsidR="0064206F">
        <w:rPr>
          <w:rFonts w:ascii="Cambria" w:hAnsi="Cambria" w:cs="Arial"/>
          <w:sz w:val="22"/>
          <w:szCs w:val="22"/>
        </w:rPr>
        <w:t xml:space="preserve"> </w:t>
      </w:r>
      <w:r w:rsidR="000736BA">
        <w:rPr>
          <w:rFonts w:ascii="Cambria" w:hAnsi="Cambria" w:cs="Arial"/>
          <w:sz w:val="22"/>
          <w:szCs w:val="22"/>
        </w:rPr>
        <w:t>According to the PEEC survey, m</w:t>
      </w:r>
      <w:r w:rsidR="0064206F">
        <w:rPr>
          <w:rFonts w:ascii="Cambria" w:hAnsi="Cambria" w:cs="Arial"/>
          <w:sz w:val="22"/>
          <w:szCs w:val="22"/>
        </w:rPr>
        <w:t xml:space="preserve">ore than 80 percent of employers found it important to offer flexible plans with many choices for their retirees. Private exchanges such as those offered through SQBS offer both pre- and post-65 retiree coverage options, which can </w:t>
      </w:r>
      <w:r w:rsidR="00EA5069">
        <w:rPr>
          <w:rFonts w:ascii="Cambria" w:hAnsi="Cambria" w:cs="Arial"/>
          <w:sz w:val="22"/>
          <w:szCs w:val="22"/>
        </w:rPr>
        <w:t>provide</w:t>
      </w:r>
      <w:r w:rsidR="0064206F">
        <w:rPr>
          <w:rFonts w:ascii="Cambria" w:hAnsi="Cambria" w:cs="Arial"/>
          <w:sz w:val="22"/>
          <w:szCs w:val="22"/>
        </w:rPr>
        <w:t xml:space="preserve"> a comprehensive insurance solution for every household</w:t>
      </w:r>
      <w:r w:rsidR="000736BA">
        <w:rPr>
          <w:rFonts w:ascii="Cambria" w:hAnsi="Cambria" w:cs="Arial"/>
          <w:sz w:val="22"/>
          <w:szCs w:val="22"/>
        </w:rPr>
        <w:t xml:space="preserve">. By using </w:t>
      </w:r>
      <w:proofErr w:type="gramStart"/>
      <w:r w:rsidR="000736BA">
        <w:rPr>
          <w:rFonts w:ascii="Cambria" w:hAnsi="Cambria" w:cs="Arial"/>
          <w:sz w:val="22"/>
          <w:szCs w:val="22"/>
        </w:rPr>
        <w:t>comparison shopping</w:t>
      </w:r>
      <w:proofErr w:type="gramEnd"/>
      <w:r w:rsidR="000736BA">
        <w:rPr>
          <w:rFonts w:ascii="Cambria" w:hAnsi="Cambria" w:cs="Arial"/>
          <w:sz w:val="22"/>
          <w:szCs w:val="22"/>
        </w:rPr>
        <w:t xml:space="preserve">, exchanges provide </w:t>
      </w:r>
      <w:r>
        <w:rPr>
          <w:rFonts w:ascii="Cambria" w:hAnsi="Cambria" w:cs="Arial"/>
          <w:sz w:val="22"/>
          <w:szCs w:val="22"/>
        </w:rPr>
        <w:t>a variety of options availabl</w:t>
      </w:r>
      <w:r w:rsidR="000736BA">
        <w:rPr>
          <w:rFonts w:ascii="Cambria" w:hAnsi="Cambria" w:cs="Arial"/>
          <w:sz w:val="22"/>
          <w:szCs w:val="22"/>
        </w:rPr>
        <w:t xml:space="preserve">e to fit retirees’ individual needs. </w:t>
      </w:r>
    </w:p>
    <w:p w14:paraId="5C5F780A" w14:textId="77777777" w:rsidR="00EA5069" w:rsidRDefault="00EA5069" w:rsidP="0064206F">
      <w:pPr>
        <w:rPr>
          <w:rFonts w:ascii="Cambria" w:hAnsi="Cambria" w:cs="Arial"/>
          <w:sz w:val="22"/>
          <w:szCs w:val="22"/>
        </w:rPr>
      </w:pPr>
    </w:p>
    <w:p w14:paraId="0F4F6A13" w14:textId="53711D72" w:rsidR="00317920" w:rsidRPr="0064206F" w:rsidRDefault="0064206F" w:rsidP="0064206F">
      <w:pPr>
        <w:pStyle w:val="ListParagraph"/>
        <w:numPr>
          <w:ilvl w:val="0"/>
          <w:numId w:val="3"/>
        </w:numPr>
        <w:rPr>
          <w:rFonts w:ascii="Cambria" w:hAnsi="Cambria" w:cs="Arial"/>
          <w:b/>
          <w:sz w:val="22"/>
          <w:szCs w:val="22"/>
        </w:rPr>
      </w:pPr>
      <w:r w:rsidRPr="0064206F">
        <w:rPr>
          <w:rFonts w:ascii="Cambria" w:hAnsi="Cambria" w:cs="Arial"/>
          <w:b/>
          <w:sz w:val="22"/>
          <w:szCs w:val="22"/>
        </w:rPr>
        <w:t xml:space="preserve">Retirees need a trusted resource to guide their retirement health care decisions. </w:t>
      </w:r>
    </w:p>
    <w:p w14:paraId="2E67415A" w14:textId="74DB14AC" w:rsidR="003254F6" w:rsidRDefault="0064206F" w:rsidP="003254F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Retirees are not confident in navigating the complexities of Medicare, or health insurance</w:t>
      </w:r>
      <w:r w:rsidR="003254F6">
        <w:rPr>
          <w:rFonts w:ascii="Cambria" w:hAnsi="Cambria" w:cs="Arial"/>
          <w:sz w:val="22"/>
          <w:szCs w:val="22"/>
        </w:rPr>
        <w:t xml:space="preserve"> plans</w:t>
      </w:r>
      <w:r w:rsidR="00EA5069">
        <w:rPr>
          <w:rFonts w:ascii="Cambria" w:hAnsi="Cambria" w:cs="Arial"/>
          <w:sz w:val="22"/>
          <w:szCs w:val="22"/>
        </w:rPr>
        <w:t xml:space="preserve"> in general. </w:t>
      </w:r>
      <w:r>
        <w:rPr>
          <w:rFonts w:ascii="Cambria" w:hAnsi="Cambria" w:cs="Arial"/>
          <w:sz w:val="22"/>
          <w:szCs w:val="22"/>
        </w:rPr>
        <w:t>Providing support from an in-house HR or benefits manager can be costly for employers. By partn</w:t>
      </w:r>
      <w:bookmarkStart w:id="0" w:name="_GoBack"/>
      <w:bookmarkEnd w:id="0"/>
      <w:r>
        <w:rPr>
          <w:rFonts w:ascii="Cambria" w:hAnsi="Cambria" w:cs="Arial"/>
          <w:sz w:val="22"/>
          <w:szCs w:val="22"/>
        </w:rPr>
        <w:t>ering with a private exchange, many times the exchange offers resources to assist retirees in their decision-making processes.</w:t>
      </w:r>
      <w:r w:rsidR="00EA5069">
        <w:rPr>
          <w:rFonts w:ascii="Cambria" w:hAnsi="Cambria" w:cs="Arial"/>
          <w:sz w:val="22"/>
          <w:szCs w:val="22"/>
        </w:rPr>
        <w:t xml:space="preserve"> “Private exchanges help employers </w:t>
      </w:r>
      <w:r>
        <w:rPr>
          <w:rFonts w:ascii="Cambria" w:hAnsi="Cambria" w:cs="Arial"/>
          <w:sz w:val="22"/>
          <w:szCs w:val="22"/>
        </w:rPr>
        <w:t xml:space="preserve">streamline administrative costs, create a turnkey solution for the organization and improve the company’s bottom line, while </w:t>
      </w:r>
      <w:r w:rsidR="003254F6">
        <w:rPr>
          <w:rFonts w:ascii="Cambria" w:hAnsi="Cambria" w:cs="Arial"/>
          <w:sz w:val="22"/>
          <w:szCs w:val="22"/>
        </w:rPr>
        <w:t xml:space="preserve">still </w:t>
      </w:r>
      <w:r>
        <w:rPr>
          <w:rFonts w:ascii="Cambria" w:hAnsi="Cambria" w:cs="Arial"/>
          <w:sz w:val="22"/>
          <w:szCs w:val="22"/>
        </w:rPr>
        <w:t>giving retirees the care</w:t>
      </w:r>
      <w:r w:rsidR="003254F6">
        <w:rPr>
          <w:rFonts w:ascii="Cambria" w:hAnsi="Cambria" w:cs="Arial"/>
          <w:sz w:val="22"/>
          <w:szCs w:val="22"/>
        </w:rPr>
        <w:t xml:space="preserve"> and cover</w:t>
      </w:r>
      <w:r w:rsidR="00EA5069">
        <w:rPr>
          <w:rFonts w:ascii="Cambria" w:hAnsi="Cambria" w:cs="Arial"/>
          <w:sz w:val="22"/>
          <w:szCs w:val="22"/>
        </w:rPr>
        <w:t>age t</w:t>
      </w:r>
      <w:r w:rsidR="00263D03">
        <w:rPr>
          <w:rFonts w:ascii="Cambria" w:hAnsi="Cambria" w:cs="Arial"/>
          <w:sz w:val="22"/>
          <w:szCs w:val="22"/>
        </w:rPr>
        <w:t>hat they deserve and need,” says</w:t>
      </w:r>
      <w:r w:rsidR="00EA5069">
        <w:rPr>
          <w:rFonts w:ascii="Cambria" w:hAnsi="Cambria" w:cs="Arial"/>
          <w:sz w:val="22"/>
          <w:szCs w:val="22"/>
        </w:rPr>
        <w:t xml:space="preserve"> Grant. </w:t>
      </w:r>
      <w:r w:rsidR="000736BA">
        <w:rPr>
          <w:rFonts w:ascii="Cambria" w:hAnsi="Cambria" w:cs="Arial"/>
          <w:sz w:val="22"/>
          <w:szCs w:val="22"/>
        </w:rPr>
        <w:t xml:space="preserve">“At </w:t>
      </w:r>
      <w:proofErr w:type="spellStart"/>
      <w:r w:rsidR="000736BA">
        <w:rPr>
          <w:rFonts w:ascii="Cambria" w:hAnsi="Cambria" w:cs="Arial"/>
          <w:sz w:val="22"/>
          <w:szCs w:val="22"/>
        </w:rPr>
        <w:t>SelectQuote</w:t>
      </w:r>
      <w:proofErr w:type="spellEnd"/>
      <w:r w:rsidR="000736BA">
        <w:rPr>
          <w:rFonts w:ascii="Cambria" w:hAnsi="Cambria" w:cs="Arial"/>
          <w:sz w:val="22"/>
          <w:szCs w:val="22"/>
        </w:rPr>
        <w:t xml:space="preserve">, our licensed </w:t>
      </w:r>
      <w:r w:rsidR="00731CEE">
        <w:rPr>
          <w:rFonts w:ascii="Cambria" w:hAnsi="Cambria" w:cs="Arial"/>
          <w:sz w:val="22"/>
          <w:szCs w:val="22"/>
        </w:rPr>
        <w:t>agents</w:t>
      </w:r>
      <w:r w:rsidR="000736BA">
        <w:rPr>
          <w:rFonts w:ascii="Cambria" w:hAnsi="Cambria" w:cs="Arial"/>
          <w:sz w:val="22"/>
          <w:szCs w:val="22"/>
        </w:rPr>
        <w:t xml:space="preserve"> guide retirees through every step of the process, giving unbiased answers and advice over the phone.”  </w:t>
      </w:r>
    </w:p>
    <w:p w14:paraId="1E2412E2" w14:textId="77777777" w:rsidR="000736BA" w:rsidRPr="000736BA" w:rsidRDefault="000736BA" w:rsidP="00225FE8">
      <w:pPr>
        <w:jc w:val="center"/>
        <w:rPr>
          <w:rFonts w:ascii="Cambria" w:hAnsi="Cambria" w:cs="Arial"/>
          <w:sz w:val="20"/>
          <w:szCs w:val="20"/>
        </w:rPr>
      </w:pPr>
    </w:p>
    <w:p w14:paraId="4B61E288" w14:textId="77777777" w:rsidR="00225FE8" w:rsidRPr="000736BA" w:rsidRDefault="00225FE8" w:rsidP="00225FE8">
      <w:pPr>
        <w:jc w:val="center"/>
        <w:rPr>
          <w:rFonts w:ascii="Cambria" w:hAnsi="Cambria" w:cs="Arial"/>
          <w:sz w:val="20"/>
          <w:szCs w:val="20"/>
        </w:rPr>
      </w:pPr>
      <w:r w:rsidRPr="000736BA">
        <w:rPr>
          <w:rFonts w:ascii="Cambria" w:hAnsi="Cambria" w:cs="Arial"/>
          <w:sz w:val="20"/>
          <w:szCs w:val="20"/>
        </w:rPr>
        <w:t>###</w:t>
      </w:r>
    </w:p>
    <w:p w14:paraId="53BDFA73" w14:textId="3A3DEE6F" w:rsidR="003A2CA7" w:rsidRPr="000736BA" w:rsidRDefault="007B2CD8" w:rsidP="009F17C5">
      <w:pPr>
        <w:rPr>
          <w:rFonts w:ascii="Cambria" w:hAnsi="Cambria" w:cs="Arial"/>
          <w:iCs/>
          <w:sz w:val="20"/>
          <w:szCs w:val="20"/>
        </w:rPr>
      </w:pPr>
      <w:r w:rsidRPr="000736BA">
        <w:rPr>
          <w:rFonts w:ascii="Cambria" w:hAnsi="Cambria" w:cs="Arial"/>
          <w:b/>
          <w:sz w:val="20"/>
          <w:szCs w:val="20"/>
        </w:rPr>
        <w:t xml:space="preserve">About </w:t>
      </w:r>
      <w:proofErr w:type="spellStart"/>
      <w:r w:rsidRPr="000736BA">
        <w:rPr>
          <w:rFonts w:ascii="Cambria" w:hAnsi="Cambria" w:cs="Arial"/>
          <w:b/>
          <w:sz w:val="20"/>
          <w:szCs w:val="20"/>
        </w:rPr>
        <w:t>SelectQuote</w:t>
      </w:r>
      <w:proofErr w:type="spellEnd"/>
      <w:r w:rsidRPr="000736BA">
        <w:rPr>
          <w:rFonts w:ascii="Cambria" w:hAnsi="Cambria" w:cs="Arial"/>
          <w:b/>
          <w:sz w:val="20"/>
          <w:szCs w:val="20"/>
        </w:rPr>
        <w:t xml:space="preserve"> Benefit Solutions:</w:t>
      </w:r>
      <w:r w:rsidRPr="000736B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736BA">
        <w:rPr>
          <w:rFonts w:ascii="Cambria" w:hAnsi="Cambria" w:cs="Cambria"/>
          <w:bCs/>
          <w:sz w:val="20"/>
          <w:szCs w:val="20"/>
        </w:rPr>
        <w:t>SelectQuote</w:t>
      </w:r>
      <w:proofErr w:type="spellEnd"/>
      <w:r w:rsidRPr="000736BA">
        <w:rPr>
          <w:rFonts w:ascii="Cambria" w:hAnsi="Cambria" w:cs="Cambria"/>
          <w:bCs/>
          <w:sz w:val="20"/>
          <w:szCs w:val="20"/>
        </w:rPr>
        <w:t xml:space="preserve"> was founded in 1985 and has been an innovative and established leader in building and operating insurance exchanges for auto &amp; home, term life and Medicare insurance products. Through its insurance exchanges, </w:t>
      </w:r>
      <w:proofErr w:type="spellStart"/>
      <w:r w:rsidRPr="000736BA">
        <w:rPr>
          <w:rFonts w:ascii="Cambria" w:hAnsi="Cambria" w:cs="Cambria"/>
          <w:bCs/>
          <w:sz w:val="20"/>
          <w:szCs w:val="20"/>
        </w:rPr>
        <w:t>SelectQuote</w:t>
      </w:r>
      <w:proofErr w:type="spellEnd"/>
      <w:r w:rsidRPr="000736BA">
        <w:rPr>
          <w:rFonts w:ascii="Cambria" w:hAnsi="Cambria" w:cs="Cambria"/>
          <w:bCs/>
          <w:sz w:val="20"/>
          <w:szCs w:val="20"/>
        </w:rPr>
        <w:t xml:space="preserve"> offers voluntary benefit programs that provide substantial cost savings to corporations, public sector employers, unions, </w:t>
      </w:r>
      <w:r w:rsidRPr="006400B3">
        <w:rPr>
          <w:rFonts w:ascii="Cambria" w:hAnsi="Cambria" w:cs="Cambria"/>
          <w:bCs/>
          <w:sz w:val="20"/>
          <w:szCs w:val="20"/>
        </w:rPr>
        <w:t xml:space="preserve">associations and their employees, members or retirees. </w:t>
      </w:r>
      <w:proofErr w:type="spellStart"/>
      <w:r w:rsidRPr="006400B3">
        <w:rPr>
          <w:rFonts w:ascii="Cambria" w:hAnsi="Cambria" w:cs="Cambria"/>
          <w:bCs/>
          <w:sz w:val="20"/>
          <w:szCs w:val="20"/>
        </w:rPr>
        <w:t>SelectQuote</w:t>
      </w:r>
      <w:proofErr w:type="spellEnd"/>
      <w:r w:rsidRPr="006400B3">
        <w:rPr>
          <w:rFonts w:ascii="Cambria" w:hAnsi="Cambria" w:cs="Cambria"/>
          <w:bCs/>
          <w:sz w:val="20"/>
          <w:szCs w:val="20"/>
        </w:rPr>
        <w:t xml:space="preserve"> has delivered business solutions to companies and organizations resulting in more than 140,000 policies annually and 800,000 active customers. </w:t>
      </w:r>
      <w:r w:rsidRPr="006400B3">
        <w:rPr>
          <w:rFonts w:ascii="Cambria" w:hAnsi="Cambria" w:cs="Arial"/>
          <w:iCs/>
          <w:sz w:val="20"/>
          <w:szCs w:val="20"/>
        </w:rPr>
        <w:t xml:space="preserve"> For more information</w:t>
      </w:r>
      <w:r w:rsidRPr="000736BA">
        <w:rPr>
          <w:rFonts w:ascii="Cambria" w:hAnsi="Cambria" w:cs="Arial"/>
          <w:iCs/>
          <w:sz w:val="20"/>
          <w:szCs w:val="20"/>
        </w:rPr>
        <w:t xml:space="preserve"> visit </w:t>
      </w:r>
      <w:hyperlink r:id="rId9" w:history="1">
        <w:proofErr w:type="spellStart"/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SelectQuote</w:t>
        </w:r>
        <w:proofErr w:type="spellEnd"/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 xml:space="preserve"> Benefit Solutions</w:t>
        </w:r>
      </w:hyperlink>
      <w:r w:rsidRPr="000736BA">
        <w:rPr>
          <w:rFonts w:ascii="Cambria" w:hAnsi="Cambria" w:cs="Arial"/>
          <w:iCs/>
          <w:sz w:val="20"/>
          <w:szCs w:val="20"/>
        </w:rPr>
        <w:t xml:space="preserve"> online or connect via </w:t>
      </w:r>
      <w:hyperlink r:id="rId10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LinkedIn</w:t>
        </w:r>
      </w:hyperlink>
      <w:r w:rsidRPr="000736BA">
        <w:rPr>
          <w:rFonts w:ascii="Cambria" w:hAnsi="Cambria" w:cs="Arial"/>
          <w:iCs/>
          <w:sz w:val="20"/>
          <w:szCs w:val="20"/>
        </w:rPr>
        <w:t xml:space="preserve">, </w:t>
      </w:r>
      <w:hyperlink r:id="rId11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Facebook</w:t>
        </w:r>
      </w:hyperlink>
      <w:r w:rsidRPr="000736BA">
        <w:rPr>
          <w:rFonts w:ascii="Cambria" w:hAnsi="Cambria" w:cs="Arial"/>
          <w:iCs/>
          <w:sz w:val="20"/>
          <w:szCs w:val="20"/>
        </w:rPr>
        <w:t xml:space="preserve"> or </w:t>
      </w:r>
      <w:hyperlink r:id="rId12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Twitter</w:t>
        </w:r>
      </w:hyperlink>
      <w:r w:rsidRPr="000736BA">
        <w:rPr>
          <w:rFonts w:ascii="Cambria" w:hAnsi="Cambria" w:cs="Arial"/>
          <w:iCs/>
          <w:sz w:val="20"/>
          <w:szCs w:val="20"/>
        </w:rPr>
        <w:t>.</w:t>
      </w:r>
    </w:p>
    <w:sectPr w:rsidR="003A2CA7" w:rsidRPr="000736BA" w:rsidSect="00DB0D0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0D70ED"/>
    <w:multiLevelType w:val="hybridMultilevel"/>
    <w:tmpl w:val="1870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847EC"/>
    <w:multiLevelType w:val="hybridMultilevel"/>
    <w:tmpl w:val="D4ECF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05"/>
    <w:rsid w:val="00002B1F"/>
    <w:rsid w:val="000663F1"/>
    <w:rsid w:val="000736BA"/>
    <w:rsid w:val="0009620B"/>
    <w:rsid w:val="000A045D"/>
    <w:rsid w:val="000B6AE8"/>
    <w:rsid w:val="000C1315"/>
    <w:rsid w:val="000D0BCD"/>
    <w:rsid w:val="000E259C"/>
    <w:rsid w:val="000F60A8"/>
    <w:rsid w:val="001021EE"/>
    <w:rsid w:val="0012345C"/>
    <w:rsid w:val="00153259"/>
    <w:rsid w:val="0018735B"/>
    <w:rsid w:val="001A246B"/>
    <w:rsid w:val="001B1DD6"/>
    <w:rsid w:val="001B6723"/>
    <w:rsid w:val="001C4F4A"/>
    <w:rsid w:val="00225FE8"/>
    <w:rsid w:val="00246B4A"/>
    <w:rsid w:val="00247930"/>
    <w:rsid w:val="00261574"/>
    <w:rsid w:val="00263D03"/>
    <w:rsid w:val="00265C64"/>
    <w:rsid w:val="00282140"/>
    <w:rsid w:val="002908C3"/>
    <w:rsid w:val="002B0331"/>
    <w:rsid w:val="002B3E5F"/>
    <w:rsid w:val="002D4D7A"/>
    <w:rsid w:val="002D74D8"/>
    <w:rsid w:val="002F1633"/>
    <w:rsid w:val="00303FE8"/>
    <w:rsid w:val="0031096E"/>
    <w:rsid w:val="00317920"/>
    <w:rsid w:val="003254F6"/>
    <w:rsid w:val="00343392"/>
    <w:rsid w:val="0036196C"/>
    <w:rsid w:val="00363B0B"/>
    <w:rsid w:val="003658F2"/>
    <w:rsid w:val="0039302A"/>
    <w:rsid w:val="003A2CA7"/>
    <w:rsid w:val="003A3BA8"/>
    <w:rsid w:val="003A6393"/>
    <w:rsid w:val="003B40E0"/>
    <w:rsid w:val="003C091C"/>
    <w:rsid w:val="003C405F"/>
    <w:rsid w:val="003D2651"/>
    <w:rsid w:val="003D31A2"/>
    <w:rsid w:val="003E3F2F"/>
    <w:rsid w:val="003E42D4"/>
    <w:rsid w:val="003E5CCE"/>
    <w:rsid w:val="003E7DC1"/>
    <w:rsid w:val="004002E4"/>
    <w:rsid w:val="00411ECE"/>
    <w:rsid w:val="00432ACE"/>
    <w:rsid w:val="0043519E"/>
    <w:rsid w:val="00442645"/>
    <w:rsid w:val="004A58A8"/>
    <w:rsid w:val="004C1212"/>
    <w:rsid w:val="004D39DC"/>
    <w:rsid w:val="00553AC9"/>
    <w:rsid w:val="00570843"/>
    <w:rsid w:val="00571C7E"/>
    <w:rsid w:val="005A0E18"/>
    <w:rsid w:val="005A12A6"/>
    <w:rsid w:val="005B1353"/>
    <w:rsid w:val="005B2477"/>
    <w:rsid w:val="005C3905"/>
    <w:rsid w:val="005D3F7A"/>
    <w:rsid w:val="005F1A04"/>
    <w:rsid w:val="005F2320"/>
    <w:rsid w:val="00605953"/>
    <w:rsid w:val="006400B3"/>
    <w:rsid w:val="0064206F"/>
    <w:rsid w:val="00670D54"/>
    <w:rsid w:val="00682B58"/>
    <w:rsid w:val="00686227"/>
    <w:rsid w:val="00696D37"/>
    <w:rsid w:val="006B762C"/>
    <w:rsid w:val="006E06A5"/>
    <w:rsid w:val="006E2A42"/>
    <w:rsid w:val="006F3764"/>
    <w:rsid w:val="007033E6"/>
    <w:rsid w:val="007144E9"/>
    <w:rsid w:val="00731CEE"/>
    <w:rsid w:val="00740B1F"/>
    <w:rsid w:val="00755FC6"/>
    <w:rsid w:val="0075776C"/>
    <w:rsid w:val="00772E8E"/>
    <w:rsid w:val="00773F15"/>
    <w:rsid w:val="00790323"/>
    <w:rsid w:val="007B2CD8"/>
    <w:rsid w:val="007C2E6C"/>
    <w:rsid w:val="007D128F"/>
    <w:rsid w:val="007E74BA"/>
    <w:rsid w:val="007F17D0"/>
    <w:rsid w:val="00821FB0"/>
    <w:rsid w:val="008653E9"/>
    <w:rsid w:val="00877297"/>
    <w:rsid w:val="00877AEC"/>
    <w:rsid w:val="0088723E"/>
    <w:rsid w:val="008A692E"/>
    <w:rsid w:val="00907D86"/>
    <w:rsid w:val="0091644F"/>
    <w:rsid w:val="00926404"/>
    <w:rsid w:val="00936F3F"/>
    <w:rsid w:val="00950528"/>
    <w:rsid w:val="00956DEF"/>
    <w:rsid w:val="009672EF"/>
    <w:rsid w:val="00980886"/>
    <w:rsid w:val="009A06A6"/>
    <w:rsid w:val="009A21E1"/>
    <w:rsid w:val="009C42C6"/>
    <w:rsid w:val="009F17C5"/>
    <w:rsid w:val="009F1E88"/>
    <w:rsid w:val="00A3317A"/>
    <w:rsid w:val="00A565EF"/>
    <w:rsid w:val="00AD40BC"/>
    <w:rsid w:val="00B049F4"/>
    <w:rsid w:val="00B52560"/>
    <w:rsid w:val="00B67949"/>
    <w:rsid w:val="00B85E57"/>
    <w:rsid w:val="00B95691"/>
    <w:rsid w:val="00BC6163"/>
    <w:rsid w:val="00BD011D"/>
    <w:rsid w:val="00BE618E"/>
    <w:rsid w:val="00C0747A"/>
    <w:rsid w:val="00C206C7"/>
    <w:rsid w:val="00C51BDA"/>
    <w:rsid w:val="00C87FA9"/>
    <w:rsid w:val="00C94433"/>
    <w:rsid w:val="00C94AED"/>
    <w:rsid w:val="00CA0D15"/>
    <w:rsid w:val="00CB7382"/>
    <w:rsid w:val="00CC1080"/>
    <w:rsid w:val="00CF2FB2"/>
    <w:rsid w:val="00D055F6"/>
    <w:rsid w:val="00D06501"/>
    <w:rsid w:val="00D17D89"/>
    <w:rsid w:val="00D307BA"/>
    <w:rsid w:val="00D3114E"/>
    <w:rsid w:val="00D3422E"/>
    <w:rsid w:val="00D45B8F"/>
    <w:rsid w:val="00DB0D00"/>
    <w:rsid w:val="00DB4155"/>
    <w:rsid w:val="00E15B26"/>
    <w:rsid w:val="00E21B46"/>
    <w:rsid w:val="00E52DBC"/>
    <w:rsid w:val="00E653AC"/>
    <w:rsid w:val="00E70779"/>
    <w:rsid w:val="00E778F1"/>
    <w:rsid w:val="00E8261C"/>
    <w:rsid w:val="00EA5069"/>
    <w:rsid w:val="00EA5980"/>
    <w:rsid w:val="00EC0780"/>
    <w:rsid w:val="00ED1A8E"/>
    <w:rsid w:val="00ED3B2B"/>
    <w:rsid w:val="00F147AA"/>
    <w:rsid w:val="00F25B11"/>
    <w:rsid w:val="00F349C0"/>
    <w:rsid w:val="00F50150"/>
    <w:rsid w:val="00F76AF3"/>
    <w:rsid w:val="00F81E70"/>
    <w:rsid w:val="00F9318F"/>
    <w:rsid w:val="00F94B58"/>
    <w:rsid w:val="00F977C1"/>
    <w:rsid w:val="00FA291C"/>
    <w:rsid w:val="00FC7B47"/>
    <w:rsid w:val="00FE1A05"/>
    <w:rsid w:val="00FF02B1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BFD7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1A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05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1A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42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1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25F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5FE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1A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05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1A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42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1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25F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5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SelectQuoteBenefitSolutions" TargetMode="External"/><Relationship Id="rId12" Type="http://schemas.openxmlformats.org/officeDocument/2006/relationships/hyperlink" Target="https://twitter.com/sqbenesolution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hyperlink" Target="mailto:jgrill@thevibrand.com" TargetMode="External"/><Relationship Id="rId9" Type="http://schemas.openxmlformats.org/officeDocument/2006/relationships/hyperlink" Target="http://www.selectquotebenefitsolutions.com" TargetMode="External"/><Relationship Id="rId10" Type="http://schemas.openxmlformats.org/officeDocument/2006/relationships/hyperlink" Target="http://www.linkedin.com/company/2400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B0FB3-0EA7-F545-831F-59CFAB8E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 Marketing and Branding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Turner</dc:creator>
  <cp:keywords/>
  <dc:description/>
  <cp:lastModifiedBy>Kathleen Kennalley</cp:lastModifiedBy>
  <cp:revision>2</cp:revision>
  <cp:lastPrinted>2014-03-21T17:56:00Z</cp:lastPrinted>
  <dcterms:created xsi:type="dcterms:W3CDTF">2014-04-07T22:37:00Z</dcterms:created>
  <dcterms:modified xsi:type="dcterms:W3CDTF">2014-04-07T22:37:00Z</dcterms:modified>
</cp:coreProperties>
</file>