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6E93" w14:textId="77777777" w:rsidR="00993C37" w:rsidRPr="00F41BC2" w:rsidRDefault="001E27D1" w:rsidP="009F54F7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</w:t>
      </w:r>
      <w:r w:rsidR="00993C37" w:rsidRPr="00023922">
        <w:rPr>
          <w:rFonts w:ascii="Century Gothic" w:hAnsi="Century Gothic"/>
          <w:b/>
          <w:sz w:val="18"/>
          <w:szCs w:val="18"/>
        </w:rPr>
        <w:t>re</w:t>
      </w:r>
      <w:r w:rsidR="00993C37" w:rsidRPr="00F41BC2">
        <w:rPr>
          <w:rFonts w:ascii="Century Gothic" w:hAnsi="Century Gothic"/>
          <w:b/>
          <w:sz w:val="18"/>
          <w:szCs w:val="18"/>
        </w:rPr>
        <w:t>ss Release</w:t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</w:r>
      <w:r w:rsidR="00993C37" w:rsidRPr="00F41BC2">
        <w:rPr>
          <w:rFonts w:ascii="Century Gothic" w:hAnsi="Century Gothic"/>
          <w:b/>
          <w:sz w:val="18"/>
          <w:szCs w:val="18"/>
        </w:rPr>
        <w:tab/>
        <w:t xml:space="preserve">     Contacts:</w:t>
      </w:r>
    </w:p>
    <w:p w14:paraId="3C74F271" w14:textId="77777777" w:rsidR="00993C37" w:rsidRPr="00F41BC2" w:rsidRDefault="00993C37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F41BC2">
        <w:rPr>
          <w:rFonts w:ascii="Century Gothic" w:hAnsi="Century Gothic"/>
          <w:b/>
          <w:sz w:val="18"/>
          <w:szCs w:val="18"/>
        </w:rPr>
        <w:t>For Immediate Release</w:t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</w:r>
      <w:r w:rsidRPr="00F41BC2">
        <w:rPr>
          <w:rFonts w:ascii="Century Gothic" w:hAnsi="Century Gothic"/>
          <w:b/>
          <w:sz w:val="18"/>
          <w:szCs w:val="18"/>
        </w:rPr>
        <w:tab/>
        <w:t xml:space="preserve"> </w:t>
      </w:r>
      <w:r w:rsidRPr="00F41BC2">
        <w:rPr>
          <w:rFonts w:ascii="Century Gothic" w:hAnsi="Century Gothic"/>
          <w:sz w:val="18"/>
          <w:szCs w:val="18"/>
        </w:rPr>
        <w:t>Vinitaly International</w:t>
      </w:r>
    </w:p>
    <w:p w14:paraId="6D85A83F" w14:textId="77777777" w:rsidR="00993C37" w:rsidRPr="00B87C3D" w:rsidRDefault="00993C37" w:rsidP="009F54F7">
      <w:pPr>
        <w:jc w:val="right"/>
        <w:rPr>
          <w:rFonts w:ascii="Century Gothic" w:hAnsi="Century Gothic"/>
          <w:sz w:val="18"/>
          <w:szCs w:val="18"/>
          <w:lang w:val="it-IT"/>
        </w:rPr>
      </w:pPr>
      <w:r w:rsidRPr="00B87C3D">
        <w:rPr>
          <w:rFonts w:ascii="Century Gothic" w:hAnsi="Century Gothic"/>
          <w:sz w:val="18"/>
          <w:szCs w:val="18"/>
          <w:lang w:val="it-IT"/>
        </w:rPr>
        <w:t xml:space="preserve">International Media </w:t>
      </w:r>
      <w:proofErr w:type="spellStart"/>
      <w:r w:rsidRPr="00B87C3D">
        <w:rPr>
          <w:rFonts w:ascii="Century Gothic" w:hAnsi="Century Gothic"/>
          <w:sz w:val="18"/>
          <w:szCs w:val="18"/>
          <w:lang w:val="it-IT"/>
        </w:rPr>
        <w:t>Dept</w:t>
      </w:r>
      <w:proofErr w:type="spellEnd"/>
      <w:r w:rsidRPr="00B87C3D">
        <w:rPr>
          <w:rFonts w:ascii="Century Gothic" w:hAnsi="Century Gothic"/>
          <w:sz w:val="18"/>
          <w:szCs w:val="18"/>
          <w:lang w:val="it-IT"/>
        </w:rPr>
        <w:t xml:space="preserve">.                                                                                                                                 </w:t>
      </w:r>
    </w:p>
    <w:p w14:paraId="3B9478DD" w14:textId="77777777" w:rsidR="00993C37" w:rsidRPr="00B87C3D" w:rsidRDefault="00993C37" w:rsidP="009F54F7">
      <w:pPr>
        <w:jc w:val="right"/>
        <w:rPr>
          <w:rFonts w:ascii="Century Gothic" w:hAnsi="Century Gothic"/>
          <w:sz w:val="18"/>
          <w:szCs w:val="18"/>
          <w:lang w:val="it-IT"/>
        </w:rPr>
      </w:pPr>
      <w:r w:rsidRPr="00B87C3D">
        <w:rPr>
          <w:rFonts w:ascii="Century Gothic" w:hAnsi="Century Gothic"/>
          <w:sz w:val="18"/>
          <w:szCs w:val="18"/>
          <w:lang w:val="it-IT"/>
        </w:rPr>
        <w:t>+39 045 8101447</w:t>
      </w:r>
    </w:p>
    <w:p w14:paraId="49ED996A" w14:textId="77777777" w:rsidR="00993C37" w:rsidRPr="00B87C3D" w:rsidRDefault="00C7268E" w:rsidP="009F54F7">
      <w:pPr>
        <w:jc w:val="right"/>
        <w:rPr>
          <w:rFonts w:ascii="Century Gothic" w:hAnsi="Century Gothic"/>
          <w:sz w:val="18"/>
          <w:szCs w:val="18"/>
          <w:lang w:val="it-IT"/>
        </w:rPr>
      </w:pPr>
      <w:hyperlink r:id="rId9" w:history="1">
        <w:r w:rsidR="00993C37" w:rsidRPr="00B87C3D">
          <w:rPr>
            <w:rStyle w:val="Hyperlink"/>
            <w:rFonts w:ascii="Century Gothic" w:hAnsi="Century Gothic"/>
            <w:sz w:val="18"/>
            <w:szCs w:val="18"/>
            <w:lang w:val="it-IT"/>
          </w:rPr>
          <w:t>media@vinitalytour.com</w:t>
        </w:r>
      </w:hyperlink>
      <w:r w:rsidR="00993C37" w:rsidRPr="00B87C3D">
        <w:rPr>
          <w:rFonts w:ascii="Century Gothic" w:hAnsi="Century Gothic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</w:t>
      </w:r>
    </w:p>
    <w:p w14:paraId="3B235D43" w14:textId="77777777" w:rsidR="00993C37" w:rsidRPr="00F41BC2" w:rsidRDefault="00C7268E" w:rsidP="009F54F7">
      <w:pPr>
        <w:jc w:val="right"/>
        <w:rPr>
          <w:rFonts w:ascii="Century Gothic" w:hAnsi="Century Gothic"/>
          <w:sz w:val="18"/>
          <w:szCs w:val="18"/>
        </w:rPr>
      </w:pPr>
      <w:hyperlink r:id="rId10" w:history="1">
        <w:r w:rsidR="00993C37" w:rsidRPr="00F41BC2">
          <w:rPr>
            <w:rStyle w:val="Hyperlink"/>
            <w:rFonts w:ascii="Century Gothic" w:hAnsi="Century Gothic"/>
            <w:sz w:val="18"/>
            <w:szCs w:val="18"/>
          </w:rPr>
          <w:t>www.vinitalytour.com</w:t>
        </w:r>
      </w:hyperlink>
    </w:p>
    <w:p w14:paraId="56BDA071" w14:textId="77777777" w:rsidR="00993C37" w:rsidRPr="00F41BC2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F41BC2">
        <w:rPr>
          <w:rFonts w:ascii="Century Gothic" w:hAnsi="Century Gothic"/>
          <w:sz w:val="18"/>
          <w:szCs w:val="18"/>
        </w:rPr>
        <w:t>Twitter: @VinitalyTour</w:t>
      </w:r>
    </w:p>
    <w:p w14:paraId="43C0E55E" w14:textId="77777777" w:rsidR="00993C37" w:rsidRPr="00F41BC2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F41BC2">
        <w:rPr>
          <w:rFonts w:ascii="Century Gothic" w:hAnsi="Century Gothic" w:cs="Helvetica"/>
          <w:sz w:val="18"/>
          <w:szCs w:val="18"/>
          <w:lang w:eastAsia="it-IT"/>
        </w:rPr>
        <w:t>Join Vinitaly International Network on LinkedIn</w:t>
      </w:r>
    </w:p>
    <w:p w14:paraId="5A2C2A94" w14:textId="77777777" w:rsidR="0054539C" w:rsidRPr="00F41BC2" w:rsidRDefault="0054539C" w:rsidP="009F54F7">
      <w:pPr>
        <w:jc w:val="right"/>
        <w:rPr>
          <w:rStyle w:val="Hyperlink"/>
          <w:rFonts w:ascii="Century Gothic" w:hAnsi="Century Gothic"/>
          <w:color w:val="660066"/>
        </w:rPr>
      </w:pPr>
    </w:p>
    <w:p w14:paraId="6B6A4B07" w14:textId="77777777" w:rsidR="006803F4" w:rsidRDefault="00993C37" w:rsidP="009F54F7">
      <w:pPr>
        <w:jc w:val="both"/>
        <w:rPr>
          <w:rStyle w:val="Hyperlink"/>
          <w:rFonts w:ascii="Century Gothic" w:hAnsi="Century Gothic"/>
          <w:color w:val="660066"/>
        </w:rPr>
      </w:pPr>
      <w:r w:rsidRPr="00F41BC2">
        <w:rPr>
          <w:rStyle w:val="Hyperlink"/>
          <w:rFonts w:ascii="Century Gothic" w:hAnsi="Century Gothic"/>
          <w:color w:val="660066"/>
        </w:rPr>
        <w:t xml:space="preserve">                                                                                                </w:t>
      </w:r>
    </w:p>
    <w:p w14:paraId="67CD2E85" w14:textId="77777777" w:rsidR="009F54F7" w:rsidRDefault="009F54F7" w:rsidP="009F54F7">
      <w:pPr>
        <w:jc w:val="both"/>
        <w:rPr>
          <w:rStyle w:val="Hyperlink"/>
          <w:rFonts w:ascii="Century Gothic" w:hAnsi="Century Gothic"/>
          <w:color w:val="660066"/>
        </w:rPr>
      </w:pPr>
    </w:p>
    <w:p w14:paraId="457EA292" w14:textId="77777777" w:rsidR="009F54F7" w:rsidRPr="00F41BC2" w:rsidRDefault="009F54F7" w:rsidP="009F54F7">
      <w:pPr>
        <w:jc w:val="both"/>
        <w:rPr>
          <w:rFonts w:ascii="Century Gothic" w:hAnsi="Century Gothic"/>
          <w:color w:val="660066"/>
        </w:rPr>
      </w:pPr>
    </w:p>
    <w:p w14:paraId="262F975A" w14:textId="77777777" w:rsidR="006803F4" w:rsidRPr="00F41BC2" w:rsidRDefault="006803F4" w:rsidP="009F54F7">
      <w:pPr>
        <w:jc w:val="both"/>
        <w:rPr>
          <w:rFonts w:ascii="Century Gothic" w:eastAsia="SimSun" w:hAnsi="Century Gothic" w:cs="Arial"/>
          <w:color w:val="2E2E2E"/>
          <w:sz w:val="22"/>
          <w:szCs w:val="22"/>
          <w:lang w:eastAsia="it-IT"/>
        </w:rPr>
      </w:pPr>
    </w:p>
    <w:p w14:paraId="0ACE2925" w14:textId="339C3347" w:rsidR="009F54F7" w:rsidRPr="00D30AB2" w:rsidRDefault="003F5540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  <w:lang w:val="en-US"/>
        </w:rPr>
      </w:pPr>
      <w:proofErr w:type="spellStart"/>
      <w:r>
        <w:rPr>
          <w:rFonts w:ascii="Century Gothic" w:eastAsia="Times New Roman" w:hAnsi="Century Gothic" w:cs="Helvetica"/>
          <w:b/>
          <w:sz w:val="22"/>
          <w:szCs w:val="22"/>
        </w:rPr>
        <w:t>Vinitaly</w:t>
      </w:r>
      <w:proofErr w:type="spellEnd"/>
      <w:r>
        <w:rPr>
          <w:rFonts w:ascii="Century Gothic" w:eastAsia="Times New Roman" w:hAnsi="Century Gothic" w:cs="Helvetica"/>
          <w:b/>
          <w:sz w:val="22"/>
          <w:szCs w:val="22"/>
        </w:rPr>
        <w:t xml:space="preserve"> International </w:t>
      </w:r>
      <w:r w:rsidRPr="003F5540">
        <w:rPr>
          <w:rFonts w:ascii="Century Gothic" w:eastAsia="Times New Roman" w:hAnsi="Century Gothic" w:cs="Helvetica"/>
          <w:b/>
          <w:i/>
          <w:sz w:val="22"/>
          <w:szCs w:val="22"/>
        </w:rPr>
        <w:t>Talks Business</w:t>
      </w:r>
      <w:r>
        <w:rPr>
          <w:rFonts w:ascii="Century Gothic" w:eastAsia="Times New Roman" w:hAnsi="Century Gothic" w:cs="Helvetica"/>
          <w:b/>
          <w:sz w:val="22"/>
          <w:szCs w:val="22"/>
        </w:rPr>
        <w:t xml:space="preserve"> with Chinese and Hong Kong trade leaders in Verona. </w:t>
      </w:r>
    </w:p>
    <w:p w14:paraId="220D34EE" w14:textId="77777777" w:rsidR="009F54F7" w:rsidRDefault="009F54F7" w:rsidP="009F54F7">
      <w:pPr>
        <w:jc w:val="both"/>
        <w:rPr>
          <w:lang w:val="en-US"/>
        </w:rPr>
      </w:pPr>
    </w:p>
    <w:p w14:paraId="6FB442AF" w14:textId="77777777" w:rsidR="009F54F7" w:rsidRDefault="009F54F7" w:rsidP="009F54F7">
      <w:pPr>
        <w:jc w:val="both"/>
        <w:rPr>
          <w:lang w:val="en-US"/>
        </w:rPr>
      </w:pPr>
    </w:p>
    <w:p w14:paraId="3893FF81" w14:textId="77777777" w:rsidR="00E53761" w:rsidRDefault="001230FA" w:rsidP="00E5376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Verona, </w:t>
      </w:r>
      <w:r w:rsidR="00E53761">
        <w:rPr>
          <w:rFonts w:ascii="Century Gothic" w:hAnsi="Century Gothic"/>
          <w:sz w:val="22"/>
          <w:szCs w:val="22"/>
        </w:rPr>
        <w:t>11</w:t>
      </w:r>
      <w:r w:rsidR="00376EAA">
        <w:rPr>
          <w:rFonts w:ascii="Century Gothic" w:hAnsi="Century Gothic"/>
          <w:sz w:val="22"/>
          <w:szCs w:val="22"/>
        </w:rPr>
        <w:t xml:space="preserve"> April 2014</w:t>
      </w:r>
      <w:r w:rsidR="005A1C0F">
        <w:rPr>
          <w:rFonts w:ascii="Century Gothic" w:hAnsi="Century Gothic"/>
          <w:sz w:val="22"/>
          <w:szCs w:val="22"/>
        </w:rPr>
        <w:t xml:space="preserve"> </w:t>
      </w:r>
      <w:r w:rsidR="00376EAA">
        <w:rPr>
          <w:rFonts w:ascii="Century Gothic" w:hAnsi="Century Gothic"/>
          <w:sz w:val="22"/>
          <w:szCs w:val="22"/>
        </w:rPr>
        <w:t>–</w:t>
      </w:r>
      <w:r w:rsidR="005A1C0F">
        <w:rPr>
          <w:rFonts w:ascii="Century Gothic" w:hAnsi="Century Gothic"/>
          <w:sz w:val="22"/>
          <w:szCs w:val="22"/>
        </w:rPr>
        <w:t xml:space="preserve"> </w:t>
      </w:r>
      <w:r w:rsidR="00E53761">
        <w:rPr>
          <w:rFonts w:ascii="Century Gothic" w:hAnsi="Century Gothic"/>
          <w:sz w:val="22"/>
          <w:szCs w:val="22"/>
        </w:rPr>
        <w:t xml:space="preserve">China and Hong Kong had top billing at </w:t>
      </w:r>
      <w:proofErr w:type="spellStart"/>
      <w:r w:rsidR="00E53761">
        <w:rPr>
          <w:rFonts w:ascii="Century Gothic" w:hAnsi="Century Gothic"/>
          <w:sz w:val="22"/>
          <w:szCs w:val="22"/>
        </w:rPr>
        <w:t>Vinitaly’s</w:t>
      </w:r>
      <w:proofErr w:type="spellEnd"/>
      <w:r w:rsidR="00E53761">
        <w:rPr>
          <w:rFonts w:ascii="Century Gothic" w:hAnsi="Century Gothic"/>
          <w:sz w:val="22"/>
          <w:szCs w:val="22"/>
        </w:rPr>
        <w:t xml:space="preserve"> new </w:t>
      </w:r>
      <w:r w:rsidR="00E53761" w:rsidRPr="00E53761">
        <w:rPr>
          <w:rFonts w:ascii="Century Gothic" w:hAnsi="Century Gothic"/>
          <w:i/>
          <w:sz w:val="22"/>
          <w:szCs w:val="22"/>
        </w:rPr>
        <w:t>Talk Business</w:t>
      </w:r>
      <w:r w:rsidR="00E53761">
        <w:rPr>
          <w:rFonts w:ascii="Century Gothic" w:hAnsi="Century Gothic"/>
          <w:sz w:val="22"/>
          <w:szCs w:val="22"/>
        </w:rPr>
        <w:t xml:space="preserve"> series, as </w:t>
      </w:r>
      <w:proofErr w:type="spellStart"/>
      <w:r w:rsidR="00E53761">
        <w:rPr>
          <w:rFonts w:ascii="Century Gothic" w:hAnsi="Century Gothic"/>
          <w:sz w:val="22"/>
          <w:szCs w:val="22"/>
        </w:rPr>
        <w:t>Vinitaly</w:t>
      </w:r>
      <w:proofErr w:type="spellEnd"/>
      <w:r w:rsidR="00E53761">
        <w:rPr>
          <w:rFonts w:ascii="Century Gothic" w:hAnsi="Century Gothic"/>
          <w:sz w:val="22"/>
          <w:szCs w:val="22"/>
        </w:rPr>
        <w:t xml:space="preserve"> International gathered press, importers, sommeliers, and educators from two markets in which it has focused much of its efforts in the past year. In four seminars from April 6</w:t>
      </w:r>
      <w:r w:rsidR="00E53761" w:rsidRPr="00E53761">
        <w:rPr>
          <w:rFonts w:ascii="Century Gothic" w:hAnsi="Century Gothic"/>
          <w:sz w:val="22"/>
          <w:szCs w:val="22"/>
          <w:vertAlign w:val="superscript"/>
        </w:rPr>
        <w:t>th</w:t>
      </w:r>
      <w:r w:rsidR="00E53761">
        <w:rPr>
          <w:rFonts w:ascii="Century Gothic" w:hAnsi="Century Gothic"/>
          <w:sz w:val="22"/>
          <w:szCs w:val="22"/>
        </w:rPr>
        <w:t xml:space="preserve"> to 8</w:t>
      </w:r>
      <w:r w:rsidR="00E53761" w:rsidRPr="00E53761">
        <w:rPr>
          <w:rFonts w:ascii="Century Gothic" w:hAnsi="Century Gothic"/>
          <w:sz w:val="22"/>
          <w:szCs w:val="22"/>
          <w:vertAlign w:val="superscript"/>
        </w:rPr>
        <w:t>th</w:t>
      </w:r>
      <w:r w:rsidR="00E53761">
        <w:rPr>
          <w:rFonts w:ascii="Century Gothic" w:hAnsi="Century Gothic"/>
          <w:sz w:val="22"/>
          <w:szCs w:val="22"/>
        </w:rPr>
        <w:t xml:space="preserve">,  these sector professionals offered advice to Italian producers eager to succeed in these high-growth markets. </w:t>
      </w:r>
    </w:p>
    <w:p w14:paraId="100FF6C0" w14:textId="20BDDAB2" w:rsidR="00767997" w:rsidRDefault="00E53761" w:rsidP="00E5376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DA6DE08" w14:textId="085B6336" w:rsidR="00E53761" w:rsidRDefault="00E53761" w:rsidP="00E5376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lively debates that unfolded in each session revealed the complexity and nuance that characterizes the Chinese territory – not only in regards to the more developed Hong Kong market, but within mainland China as well. </w:t>
      </w:r>
      <w:r w:rsidRPr="00E53761">
        <w:rPr>
          <w:rFonts w:ascii="Century Gothic" w:hAnsi="Century Gothic"/>
          <w:sz w:val="22"/>
          <w:szCs w:val="22"/>
        </w:rPr>
        <w:t xml:space="preserve">“Today we’re talking about the Chinese market, but we should really be talking about Chinese </w:t>
      </w:r>
      <w:r w:rsidRPr="00E53761">
        <w:rPr>
          <w:rFonts w:ascii="Century Gothic" w:hAnsi="Century Gothic"/>
          <w:i/>
          <w:sz w:val="22"/>
          <w:szCs w:val="22"/>
        </w:rPr>
        <w:t>markets</w:t>
      </w:r>
      <w:r w:rsidRPr="00E53761">
        <w:rPr>
          <w:rFonts w:ascii="Century Gothic" w:hAnsi="Century Gothic"/>
          <w:sz w:val="22"/>
          <w:szCs w:val="22"/>
        </w:rPr>
        <w:t xml:space="preserve"> – because there’s a big difference between high and low end</w:t>
      </w:r>
      <w:r>
        <w:rPr>
          <w:rFonts w:ascii="Century Gothic" w:hAnsi="Century Gothic"/>
          <w:sz w:val="22"/>
          <w:szCs w:val="22"/>
        </w:rPr>
        <w:t xml:space="preserve"> consumers,</w:t>
      </w:r>
      <w:r w:rsidRPr="00E53761">
        <w:rPr>
          <w:rFonts w:ascii="Century Gothic" w:hAnsi="Century Gothic"/>
          <w:sz w:val="22"/>
          <w:szCs w:val="22"/>
        </w:rPr>
        <w:t xml:space="preserve">” </w:t>
      </w:r>
      <w:r>
        <w:rPr>
          <w:rFonts w:ascii="Century Gothic" w:hAnsi="Century Gothic"/>
          <w:sz w:val="22"/>
          <w:szCs w:val="22"/>
        </w:rPr>
        <w:t xml:space="preserve">explained </w:t>
      </w:r>
      <w:r w:rsidRPr="00E53761">
        <w:rPr>
          <w:rFonts w:ascii="Century Gothic" w:hAnsi="Century Gothic"/>
          <w:sz w:val="22"/>
          <w:szCs w:val="22"/>
        </w:rPr>
        <w:t>Anthony Zhang</w:t>
      </w:r>
      <w:r>
        <w:rPr>
          <w:rFonts w:ascii="Century Gothic" w:hAnsi="Century Gothic"/>
          <w:sz w:val="22"/>
          <w:szCs w:val="22"/>
        </w:rPr>
        <w:t xml:space="preserve">, </w:t>
      </w:r>
      <w:r w:rsidR="00644739">
        <w:rPr>
          <w:rFonts w:ascii="Century Gothic" w:hAnsi="Century Gothic"/>
          <w:sz w:val="22"/>
          <w:szCs w:val="22"/>
        </w:rPr>
        <w:t xml:space="preserve">manager of </w:t>
      </w:r>
      <w:proofErr w:type="spellStart"/>
      <w:r w:rsidR="00644739">
        <w:rPr>
          <w:rFonts w:ascii="Century Gothic" w:hAnsi="Century Gothic"/>
          <w:sz w:val="22"/>
          <w:szCs w:val="22"/>
        </w:rPr>
        <w:t>Hoonay</w:t>
      </w:r>
      <w:proofErr w:type="spellEnd"/>
      <w:r w:rsidR="00644739">
        <w:rPr>
          <w:rFonts w:ascii="Century Gothic" w:hAnsi="Century Gothic"/>
          <w:sz w:val="22"/>
          <w:szCs w:val="22"/>
        </w:rPr>
        <w:t xml:space="preserve"> Wines importers. </w:t>
      </w:r>
    </w:p>
    <w:p w14:paraId="34F9B4D5" w14:textId="77777777" w:rsidR="00644739" w:rsidRPr="00E53761" w:rsidRDefault="00644739" w:rsidP="00E53761">
      <w:pPr>
        <w:jc w:val="both"/>
        <w:rPr>
          <w:rFonts w:ascii="Century Gothic" w:hAnsi="Century Gothic"/>
          <w:sz w:val="22"/>
          <w:szCs w:val="22"/>
        </w:rPr>
      </w:pPr>
    </w:p>
    <w:p w14:paraId="201DA243" w14:textId="16BE270D" w:rsidR="004E525A" w:rsidRDefault="00E53761" w:rsidP="00E53761">
      <w:pPr>
        <w:jc w:val="both"/>
        <w:rPr>
          <w:rFonts w:ascii="Century Gothic" w:hAnsi="Century Gothic"/>
          <w:sz w:val="22"/>
          <w:szCs w:val="22"/>
        </w:rPr>
      </w:pPr>
      <w:r w:rsidRPr="00E53761">
        <w:rPr>
          <w:rFonts w:ascii="Century Gothic" w:hAnsi="Century Gothic"/>
          <w:sz w:val="22"/>
          <w:szCs w:val="22"/>
        </w:rPr>
        <w:t>“Very often people speak about China as if there is no knowledge of win</w:t>
      </w:r>
      <w:r w:rsidR="00644739">
        <w:rPr>
          <w:rFonts w:ascii="Century Gothic" w:hAnsi="Century Gothic"/>
          <w:sz w:val="22"/>
          <w:szCs w:val="22"/>
        </w:rPr>
        <w:t xml:space="preserve">e. That is far from the truth,” agreed </w:t>
      </w:r>
      <w:proofErr w:type="spellStart"/>
      <w:r w:rsidR="00644739" w:rsidRPr="00E53761">
        <w:rPr>
          <w:rFonts w:ascii="Century Gothic" w:hAnsi="Century Gothic"/>
          <w:sz w:val="22"/>
          <w:szCs w:val="22"/>
        </w:rPr>
        <w:t>Qianrui</w:t>
      </w:r>
      <w:proofErr w:type="spellEnd"/>
      <w:r w:rsidR="00644739" w:rsidRPr="00E53761">
        <w:rPr>
          <w:rFonts w:ascii="Century Gothic" w:hAnsi="Century Gothic"/>
          <w:sz w:val="22"/>
          <w:szCs w:val="22"/>
        </w:rPr>
        <w:t xml:space="preserve"> Cheng, </w:t>
      </w:r>
      <w:r w:rsidR="00644739">
        <w:rPr>
          <w:rFonts w:ascii="Century Gothic" w:hAnsi="Century Gothic"/>
          <w:sz w:val="22"/>
          <w:szCs w:val="22"/>
        </w:rPr>
        <w:t>senior e</w:t>
      </w:r>
      <w:r w:rsidR="00644739" w:rsidRPr="00E53761">
        <w:rPr>
          <w:rFonts w:ascii="Century Gothic" w:hAnsi="Century Gothic"/>
          <w:sz w:val="22"/>
          <w:szCs w:val="22"/>
        </w:rPr>
        <w:t xml:space="preserve">ditor </w:t>
      </w:r>
      <w:r w:rsidR="00644739">
        <w:rPr>
          <w:rFonts w:ascii="Century Gothic" w:hAnsi="Century Gothic"/>
          <w:sz w:val="22"/>
          <w:szCs w:val="22"/>
        </w:rPr>
        <w:t xml:space="preserve">for </w:t>
      </w:r>
      <w:r w:rsidR="00644739" w:rsidRPr="00E53761">
        <w:rPr>
          <w:rFonts w:ascii="Century Gothic" w:hAnsi="Century Gothic"/>
          <w:sz w:val="22"/>
          <w:szCs w:val="22"/>
        </w:rPr>
        <w:t>Wine in China.</w:t>
      </w:r>
      <w:r w:rsidR="00644739">
        <w:rPr>
          <w:rFonts w:ascii="Century Gothic" w:hAnsi="Century Gothic"/>
          <w:sz w:val="22"/>
          <w:szCs w:val="22"/>
        </w:rPr>
        <w:t xml:space="preserve"> “T</w:t>
      </w:r>
      <w:r w:rsidRPr="00E53761">
        <w:rPr>
          <w:rFonts w:ascii="Century Gothic" w:hAnsi="Century Gothic"/>
          <w:sz w:val="22"/>
          <w:szCs w:val="22"/>
        </w:rPr>
        <w:t xml:space="preserve">here is a segment of the market that is incredibly knowledgeable about wine, and really knows and appreciates Italian wine, and has for years. So the picture is </w:t>
      </w:r>
      <w:r w:rsidR="00644739">
        <w:rPr>
          <w:rFonts w:ascii="Century Gothic" w:hAnsi="Century Gothic"/>
          <w:sz w:val="22"/>
          <w:szCs w:val="22"/>
        </w:rPr>
        <w:t>very complex.</w:t>
      </w:r>
      <w:r w:rsidRPr="00E53761">
        <w:rPr>
          <w:rFonts w:ascii="Century Gothic" w:hAnsi="Century Gothic"/>
          <w:sz w:val="22"/>
          <w:szCs w:val="22"/>
        </w:rPr>
        <w:t xml:space="preserve">” </w:t>
      </w:r>
    </w:p>
    <w:p w14:paraId="16D8464F" w14:textId="77777777" w:rsidR="00644739" w:rsidRDefault="00644739" w:rsidP="00E53761">
      <w:pPr>
        <w:jc w:val="both"/>
        <w:rPr>
          <w:rFonts w:ascii="Century Gothic" w:hAnsi="Century Gothic"/>
          <w:sz w:val="22"/>
          <w:szCs w:val="22"/>
        </w:rPr>
      </w:pPr>
    </w:p>
    <w:p w14:paraId="5F508C02" w14:textId="2CDF8B0B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From the perspective of importers of Chinese wine, this complexity demands a level of unity among Italian producers that has not yet been achieved. </w:t>
      </w:r>
      <w:r w:rsidRPr="00644739">
        <w:rPr>
          <w:rFonts w:ascii="Century Gothic" w:hAnsi="Century Gothic"/>
          <w:sz w:val="22"/>
          <w:szCs w:val="22"/>
        </w:rPr>
        <w:t xml:space="preserve">“China is not a country, it’s a continent. It’s like trying to create a </w:t>
      </w:r>
      <w:r>
        <w:rPr>
          <w:rFonts w:ascii="Century Gothic" w:hAnsi="Century Gothic"/>
          <w:sz w:val="22"/>
          <w:szCs w:val="22"/>
        </w:rPr>
        <w:t xml:space="preserve">sales network in all of Europe,” affirmed </w:t>
      </w:r>
      <w:r w:rsidRPr="00644739">
        <w:rPr>
          <w:rFonts w:ascii="Century Gothic" w:hAnsi="Century Gothic"/>
          <w:sz w:val="22"/>
          <w:szCs w:val="22"/>
        </w:rPr>
        <w:t xml:space="preserve">Cristiano </w:t>
      </w:r>
      <w:proofErr w:type="spellStart"/>
      <w:r w:rsidRPr="00644739">
        <w:rPr>
          <w:rFonts w:ascii="Century Gothic" w:hAnsi="Century Gothic"/>
          <w:sz w:val="22"/>
          <w:szCs w:val="22"/>
        </w:rPr>
        <w:t>Fagioli</w:t>
      </w:r>
      <w:proofErr w:type="spellEnd"/>
      <w:r w:rsidRPr="00644739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importer for 100 ITA.</w:t>
      </w:r>
      <w:r w:rsidRPr="0064473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“Producers need cooperation; if they work </w:t>
      </w:r>
      <w:r w:rsidRPr="00644739">
        <w:rPr>
          <w:rFonts w:ascii="Century Gothic" w:hAnsi="Century Gothic"/>
          <w:sz w:val="22"/>
          <w:szCs w:val="22"/>
        </w:rPr>
        <w:t>together, they can reduce costs, ensure temperature control</w:t>
      </w:r>
      <w:r>
        <w:rPr>
          <w:rFonts w:ascii="Century Gothic" w:hAnsi="Century Gothic"/>
          <w:sz w:val="22"/>
          <w:szCs w:val="22"/>
        </w:rPr>
        <w:t xml:space="preserve"> and facilitate transactions.”</w:t>
      </w:r>
    </w:p>
    <w:p w14:paraId="12310188" w14:textId="301814D9" w:rsidR="00644739" w:rsidRP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 w:rsidRPr="00644739">
        <w:rPr>
          <w:rFonts w:ascii="Century Gothic" w:hAnsi="Century Gothic"/>
          <w:sz w:val="22"/>
          <w:szCs w:val="22"/>
        </w:rPr>
        <w:t xml:space="preserve"> </w:t>
      </w:r>
    </w:p>
    <w:p w14:paraId="020E001F" w14:textId="115D3E19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 w:rsidRPr="00644739">
        <w:rPr>
          <w:rFonts w:ascii="Century Gothic" w:hAnsi="Century Gothic"/>
          <w:sz w:val="22"/>
          <w:szCs w:val="22"/>
        </w:rPr>
        <w:t>“Italian wineries should consider consortia or other organizing bodies. Producers are much stronger together, but this kind of organizat</w:t>
      </w:r>
      <w:r>
        <w:rPr>
          <w:rFonts w:ascii="Century Gothic" w:hAnsi="Century Gothic"/>
          <w:sz w:val="22"/>
          <w:szCs w:val="22"/>
        </w:rPr>
        <w:t>ion doesn’t exist yet for Italy,</w:t>
      </w:r>
      <w:r w:rsidRPr="00644739">
        <w:rPr>
          <w:rFonts w:ascii="Century Gothic" w:hAnsi="Century Gothic"/>
          <w:sz w:val="22"/>
          <w:szCs w:val="22"/>
        </w:rPr>
        <w:t xml:space="preserve">” </w:t>
      </w:r>
      <w:r>
        <w:rPr>
          <w:rFonts w:ascii="Century Gothic" w:hAnsi="Century Gothic"/>
          <w:sz w:val="22"/>
          <w:szCs w:val="22"/>
        </w:rPr>
        <w:t xml:space="preserve">agreed </w:t>
      </w:r>
      <w:r w:rsidRPr="00644739">
        <w:rPr>
          <w:rFonts w:ascii="Century Gothic" w:hAnsi="Century Gothic"/>
          <w:sz w:val="22"/>
          <w:szCs w:val="22"/>
        </w:rPr>
        <w:t>Anthony Zhang.</w:t>
      </w:r>
    </w:p>
    <w:p w14:paraId="4123F38A" w14:textId="77777777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</w:p>
    <w:p w14:paraId="2EBAA534" w14:textId="513C26E8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Despite the complexities and challenges of the Asian market, there was consensus about the enormous potential for Italian wine in both Hong Kong and China. “I</w:t>
      </w:r>
      <w:r w:rsidRPr="00644739">
        <w:rPr>
          <w:rFonts w:ascii="Century Gothic" w:hAnsi="Century Gothic"/>
          <w:sz w:val="22"/>
          <w:szCs w:val="22"/>
        </w:rPr>
        <w:t>f producers are willing to come with their wines and sit down and talk, you’ll find that sommeliers in Hong Kong and Chi</w:t>
      </w:r>
      <w:r>
        <w:rPr>
          <w:rFonts w:ascii="Century Gothic" w:hAnsi="Century Gothic"/>
          <w:sz w:val="22"/>
          <w:szCs w:val="22"/>
        </w:rPr>
        <w:t xml:space="preserve">na are really willing to listen,” encouraged James Elliot Faber, </w:t>
      </w:r>
      <w:r w:rsidR="003F5540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 xml:space="preserve">ommelier at </w:t>
      </w:r>
      <w:proofErr w:type="spellStart"/>
      <w:r>
        <w:rPr>
          <w:rFonts w:ascii="Century Gothic" w:hAnsi="Century Gothic"/>
          <w:sz w:val="22"/>
          <w:szCs w:val="22"/>
        </w:rPr>
        <w:t>Yardbird</w:t>
      </w:r>
      <w:proofErr w:type="spellEnd"/>
      <w:r>
        <w:rPr>
          <w:rFonts w:ascii="Century Gothic" w:hAnsi="Century Gothic"/>
          <w:sz w:val="22"/>
          <w:szCs w:val="22"/>
        </w:rPr>
        <w:t xml:space="preserve"> and Ronin restaurants in Hong Kong.</w:t>
      </w:r>
      <w:r w:rsidRPr="0064473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“</w:t>
      </w:r>
      <w:r w:rsidRPr="00644739">
        <w:rPr>
          <w:rFonts w:ascii="Century Gothic" w:hAnsi="Century Gothic"/>
          <w:sz w:val="22"/>
          <w:szCs w:val="22"/>
        </w:rPr>
        <w:t xml:space="preserve">Palates in Hong Kong are really sophisticated, and there is lots of potential to pair Italian wines with Asian cuisines.” </w:t>
      </w:r>
    </w:p>
    <w:p w14:paraId="643299A8" w14:textId="4D96C8E5" w:rsidR="00D40F8A" w:rsidRDefault="00D40F8A" w:rsidP="00644739">
      <w:pPr>
        <w:jc w:val="both"/>
        <w:rPr>
          <w:rFonts w:ascii="Century Gothic" w:hAnsi="Century Gothic"/>
          <w:sz w:val="22"/>
          <w:szCs w:val="22"/>
        </w:rPr>
      </w:pPr>
      <w:bookmarkStart w:id="0" w:name="_GoBack"/>
      <w:r>
        <w:rPr>
          <w:rFonts w:ascii="Century Gothic" w:hAnsi="Century Gothic"/>
          <w:noProof/>
          <w:sz w:val="22"/>
          <w:szCs w:val="22"/>
          <w:lang w:val="it-IT"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3B396CF4" wp14:editId="01D5C15E">
            <wp:simplePos x="717550" y="1206500"/>
            <wp:positionH relativeFrom="margin">
              <wp:align>center</wp:align>
            </wp:positionH>
            <wp:positionV relativeFrom="margin">
              <wp:align>top</wp:align>
            </wp:positionV>
            <wp:extent cx="4768850" cy="47688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 biz hk fot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1DE83B7" w14:textId="77777777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</w:p>
    <w:p w14:paraId="606FE4A9" w14:textId="77306F1A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 w:rsidRPr="00644739">
        <w:rPr>
          <w:rFonts w:ascii="Century Gothic" w:hAnsi="Century Gothic"/>
          <w:sz w:val="22"/>
          <w:szCs w:val="22"/>
        </w:rPr>
        <w:t xml:space="preserve">“Italy currently has less than 10% of the market – but this isn’t reasonable. Italian wine </w:t>
      </w:r>
      <w:r w:rsidR="002738D6">
        <w:rPr>
          <w:rFonts w:ascii="Century Gothic" w:hAnsi="Century Gothic"/>
          <w:sz w:val="22"/>
          <w:szCs w:val="22"/>
        </w:rPr>
        <w:t xml:space="preserve">has 20% market share potential,” argued Dixon Yuan, CEO of </w:t>
      </w:r>
      <w:proofErr w:type="spellStart"/>
      <w:r w:rsidR="002738D6">
        <w:rPr>
          <w:rFonts w:ascii="Century Gothic" w:hAnsi="Century Gothic"/>
          <w:sz w:val="22"/>
          <w:szCs w:val="22"/>
        </w:rPr>
        <w:t>Yesmywine</w:t>
      </w:r>
      <w:proofErr w:type="spellEnd"/>
      <w:r w:rsidR="002738D6">
        <w:rPr>
          <w:rFonts w:ascii="Century Gothic" w:hAnsi="Century Gothic"/>
          <w:sz w:val="22"/>
          <w:szCs w:val="22"/>
        </w:rPr>
        <w:t xml:space="preserve"> e-commerce platform. “</w:t>
      </w:r>
      <w:r w:rsidRPr="00644739">
        <w:rPr>
          <w:rFonts w:ascii="Century Gothic" w:hAnsi="Century Gothic"/>
          <w:sz w:val="22"/>
          <w:szCs w:val="22"/>
        </w:rPr>
        <w:t>The Chinese middle class is getting richer, and is now able to pay $10-$20 for a bottle of wine. Italy is very strong in this category.”</w:t>
      </w:r>
    </w:p>
    <w:p w14:paraId="1108BAEA" w14:textId="77777777" w:rsidR="00644739" w:rsidRP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</w:p>
    <w:p w14:paraId="49607A9B" w14:textId="295E7DF3" w:rsidR="00644739" w:rsidRDefault="00644739" w:rsidP="00644739">
      <w:pPr>
        <w:jc w:val="both"/>
        <w:rPr>
          <w:rFonts w:ascii="Century Gothic" w:hAnsi="Century Gothic"/>
          <w:sz w:val="22"/>
          <w:szCs w:val="22"/>
        </w:rPr>
      </w:pPr>
      <w:r w:rsidRPr="00644739">
        <w:rPr>
          <w:rFonts w:ascii="Century Gothic" w:hAnsi="Century Gothic"/>
          <w:sz w:val="22"/>
          <w:szCs w:val="22"/>
        </w:rPr>
        <w:t>“We’re seeking more Italian wines becaus</w:t>
      </w:r>
      <w:r w:rsidR="002738D6">
        <w:rPr>
          <w:rFonts w:ascii="Century Gothic" w:hAnsi="Century Gothic"/>
          <w:sz w:val="22"/>
          <w:szCs w:val="22"/>
        </w:rPr>
        <w:t>e of value and appropriateness of pairing with Asian cuisines,</w:t>
      </w:r>
      <w:r w:rsidRPr="00644739">
        <w:rPr>
          <w:rFonts w:ascii="Century Gothic" w:hAnsi="Century Gothic"/>
          <w:sz w:val="22"/>
          <w:szCs w:val="22"/>
        </w:rPr>
        <w:t xml:space="preserve">” </w:t>
      </w:r>
      <w:r w:rsidR="002738D6">
        <w:rPr>
          <w:rFonts w:ascii="Century Gothic" w:hAnsi="Century Gothic"/>
          <w:sz w:val="22"/>
          <w:szCs w:val="22"/>
        </w:rPr>
        <w:t xml:space="preserve">agreed </w:t>
      </w:r>
      <w:r w:rsidRPr="00644739">
        <w:rPr>
          <w:rFonts w:ascii="Century Gothic" w:hAnsi="Century Gothic"/>
          <w:sz w:val="22"/>
          <w:szCs w:val="22"/>
        </w:rPr>
        <w:t>Christian</w:t>
      </w:r>
      <w:r w:rsidR="002738D6">
        <w:rPr>
          <w:rFonts w:ascii="Century Gothic" w:hAnsi="Century Gothic"/>
          <w:sz w:val="22"/>
          <w:szCs w:val="22"/>
        </w:rPr>
        <w:t xml:space="preserve"> Pillsbury, Managing Director of Applied Wines, the largest wine consultancy to Asian restaurants. </w:t>
      </w:r>
    </w:p>
    <w:p w14:paraId="354CC7E8" w14:textId="77777777" w:rsidR="0005163E" w:rsidRDefault="0005163E" w:rsidP="00644739">
      <w:pPr>
        <w:jc w:val="both"/>
        <w:rPr>
          <w:rFonts w:ascii="Century Gothic" w:hAnsi="Century Gothic"/>
          <w:sz w:val="22"/>
          <w:szCs w:val="22"/>
        </w:rPr>
      </w:pPr>
    </w:p>
    <w:p w14:paraId="5D9DE260" w14:textId="5473C915" w:rsidR="0005163E" w:rsidRDefault="0005163E" w:rsidP="0064473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For many </w:t>
      </w:r>
      <w:proofErr w:type="spellStart"/>
      <w:r>
        <w:rPr>
          <w:rFonts w:ascii="Century Gothic" w:hAnsi="Century Gothic"/>
          <w:sz w:val="22"/>
          <w:szCs w:val="22"/>
        </w:rPr>
        <w:t>panelists</w:t>
      </w:r>
      <w:proofErr w:type="spellEnd"/>
      <w:r>
        <w:rPr>
          <w:rFonts w:ascii="Century Gothic" w:hAnsi="Century Gothic"/>
          <w:sz w:val="22"/>
          <w:szCs w:val="22"/>
        </w:rPr>
        <w:t xml:space="preserve">, the key to developing this potential is education. “For Hong Kong consumers, 67% of purchasing decisions are based on personal recommendations,” explained JC </w:t>
      </w:r>
      <w:proofErr w:type="spellStart"/>
      <w:r>
        <w:rPr>
          <w:rFonts w:ascii="Century Gothic" w:hAnsi="Century Gothic"/>
          <w:sz w:val="22"/>
          <w:szCs w:val="22"/>
        </w:rPr>
        <w:t>Viens</w:t>
      </w:r>
      <w:proofErr w:type="spellEnd"/>
      <w:r>
        <w:rPr>
          <w:rFonts w:ascii="Century Gothic" w:hAnsi="Century Gothic"/>
          <w:sz w:val="22"/>
          <w:szCs w:val="22"/>
        </w:rPr>
        <w:t xml:space="preserve">, Hong Kong-based wine educator. “So education is key not only for wine industry professionals, but also for ordinary consumers to spread the word among their friends and family.” </w:t>
      </w:r>
    </w:p>
    <w:p w14:paraId="005CE27E" w14:textId="77777777" w:rsidR="0005163E" w:rsidRDefault="0005163E" w:rsidP="00644739">
      <w:pPr>
        <w:jc w:val="both"/>
        <w:rPr>
          <w:rFonts w:ascii="Century Gothic" w:hAnsi="Century Gothic"/>
          <w:sz w:val="22"/>
          <w:szCs w:val="22"/>
        </w:rPr>
      </w:pPr>
    </w:p>
    <w:p w14:paraId="2D477FEB" w14:textId="77777777" w:rsidR="0005163E" w:rsidRDefault="0005163E" w:rsidP="006517D3">
      <w:pPr>
        <w:jc w:val="both"/>
      </w:pPr>
      <w:r w:rsidRPr="0005163E">
        <w:rPr>
          <w:rFonts w:ascii="Century Gothic" w:hAnsi="Century Gothic"/>
          <w:sz w:val="22"/>
          <w:szCs w:val="22"/>
        </w:rPr>
        <w:t>“When it comes to Chinese restaurants, it’s all about catching people at the early stage, when they start adapting the custom of drinkin</w:t>
      </w:r>
      <w:r>
        <w:rPr>
          <w:rFonts w:ascii="Century Gothic" w:hAnsi="Century Gothic"/>
          <w:sz w:val="22"/>
          <w:szCs w:val="22"/>
        </w:rPr>
        <w:t>g with meals, and drinking wine,” argued Christian Pillsbury.</w:t>
      </w:r>
      <w:r w:rsidRPr="0005163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“</w:t>
      </w:r>
      <w:r w:rsidRPr="0005163E">
        <w:rPr>
          <w:rFonts w:ascii="Century Gothic" w:hAnsi="Century Gothic"/>
          <w:sz w:val="22"/>
          <w:szCs w:val="22"/>
        </w:rPr>
        <w:t>Italy has a chance to be there at the beginning of the conversation.”</w:t>
      </w:r>
      <w:r w:rsidRPr="0005163E">
        <w:t xml:space="preserve"> </w:t>
      </w:r>
    </w:p>
    <w:p w14:paraId="7A151C44" w14:textId="77777777" w:rsidR="0005163E" w:rsidRDefault="0005163E" w:rsidP="006517D3">
      <w:pPr>
        <w:jc w:val="both"/>
        <w:rPr>
          <w:rFonts w:ascii="Century Gothic" w:hAnsi="Century Gothic"/>
        </w:rPr>
      </w:pPr>
    </w:p>
    <w:p w14:paraId="594054D6" w14:textId="4B97E73D" w:rsidR="006517D3" w:rsidRPr="0005163E" w:rsidRDefault="0005163E" w:rsidP="006517D3">
      <w:pPr>
        <w:jc w:val="both"/>
      </w:pPr>
      <w:r w:rsidRPr="0005163E">
        <w:rPr>
          <w:rFonts w:ascii="Century Gothic" w:hAnsi="Century Gothic"/>
          <w:sz w:val="22"/>
          <w:szCs w:val="22"/>
        </w:rPr>
        <w:t xml:space="preserve">And </w:t>
      </w:r>
      <w:r>
        <w:rPr>
          <w:rFonts w:ascii="Century Gothic" w:hAnsi="Century Gothic"/>
          <w:sz w:val="22"/>
          <w:szCs w:val="22"/>
        </w:rPr>
        <w:t>that conversation must include a social media strategy, as Dixon Yuan explained: “Consumers under 28 are the ‘</w:t>
      </w:r>
      <w:r w:rsidRPr="0005163E">
        <w:rPr>
          <w:rFonts w:ascii="Century Gothic" w:hAnsi="Century Gothic"/>
          <w:sz w:val="22"/>
          <w:szCs w:val="22"/>
        </w:rPr>
        <w:t xml:space="preserve">internet generation’ – they don’t’ watch </w:t>
      </w:r>
      <w:r>
        <w:rPr>
          <w:rFonts w:ascii="Century Gothic" w:hAnsi="Century Gothic"/>
          <w:sz w:val="22"/>
          <w:szCs w:val="22"/>
        </w:rPr>
        <w:t>TV</w:t>
      </w:r>
      <w:r w:rsidRPr="0005163E">
        <w:rPr>
          <w:rFonts w:ascii="Century Gothic" w:hAnsi="Century Gothic"/>
          <w:sz w:val="22"/>
          <w:szCs w:val="22"/>
        </w:rPr>
        <w:t xml:space="preserve">, they don’t </w:t>
      </w:r>
      <w:r w:rsidRPr="0005163E">
        <w:rPr>
          <w:rFonts w:ascii="Century Gothic" w:hAnsi="Century Gothic"/>
          <w:sz w:val="22"/>
          <w:szCs w:val="22"/>
        </w:rPr>
        <w:lastRenderedPageBreak/>
        <w:t>read newspapers. If you want to reach the rising genera</w:t>
      </w:r>
      <w:r>
        <w:rPr>
          <w:rFonts w:ascii="Century Gothic" w:hAnsi="Century Gothic"/>
          <w:sz w:val="22"/>
          <w:szCs w:val="22"/>
        </w:rPr>
        <w:t xml:space="preserve">tion in China, you must use digital media, including mobile applications like </w:t>
      </w:r>
      <w:proofErr w:type="spellStart"/>
      <w:r>
        <w:rPr>
          <w:rFonts w:ascii="Century Gothic" w:hAnsi="Century Gothic"/>
          <w:sz w:val="22"/>
          <w:szCs w:val="22"/>
        </w:rPr>
        <w:t>WeChat</w:t>
      </w:r>
      <w:proofErr w:type="spellEnd"/>
      <w:r w:rsidRPr="0005163E">
        <w:rPr>
          <w:rFonts w:ascii="Century Gothic" w:hAnsi="Century Gothic"/>
          <w:sz w:val="22"/>
          <w:szCs w:val="22"/>
        </w:rPr>
        <w:t xml:space="preserve">.” </w:t>
      </w:r>
    </w:p>
    <w:p w14:paraId="637EAD59" w14:textId="77777777" w:rsidR="0005163E" w:rsidRDefault="0005163E" w:rsidP="006517D3">
      <w:pPr>
        <w:jc w:val="both"/>
        <w:rPr>
          <w:rFonts w:ascii="Century Gothic" w:hAnsi="Century Gothic"/>
          <w:sz w:val="22"/>
          <w:szCs w:val="22"/>
        </w:rPr>
      </w:pPr>
    </w:p>
    <w:p w14:paraId="6871A71A" w14:textId="11CB750A" w:rsidR="00981C57" w:rsidRDefault="00981C57" w:rsidP="006517D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“The enormous potential of the Chinese market has been on the top of our agenda this year,” explains Managing Director of </w:t>
      </w:r>
      <w:proofErr w:type="spellStart"/>
      <w:r>
        <w:rPr>
          <w:rFonts w:ascii="Century Gothic" w:hAnsi="Century Gothic"/>
          <w:sz w:val="22"/>
          <w:szCs w:val="22"/>
        </w:rPr>
        <w:t>Vinitaly</w:t>
      </w:r>
      <w:proofErr w:type="spellEnd"/>
      <w:r>
        <w:rPr>
          <w:rFonts w:ascii="Century Gothic" w:hAnsi="Century Gothic"/>
          <w:sz w:val="22"/>
          <w:szCs w:val="22"/>
        </w:rPr>
        <w:t xml:space="preserve"> International Stevie Kim. “We held events in Hong Kong, Chengdu, and will be in Shanghai in May. The </w:t>
      </w:r>
      <w:proofErr w:type="spellStart"/>
      <w:r>
        <w:rPr>
          <w:rFonts w:ascii="Century Gothic" w:hAnsi="Century Gothic"/>
          <w:sz w:val="22"/>
          <w:szCs w:val="22"/>
        </w:rPr>
        <w:t>panelists</w:t>
      </w:r>
      <w:proofErr w:type="spellEnd"/>
      <w:r>
        <w:rPr>
          <w:rFonts w:ascii="Century Gothic" w:hAnsi="Century Gothic"/>
          <w:sz w:val="22"/>
          <w:szCs w:val="22"/>
        </w:rPr>
        <w:t xml:space="preserve"> at Verona this week are all key players I’ve met on my frequent trips to China; we are firmly convinced that China and Hong Kong represents a great growth opportunity, and we were pleased to be able to bring these trade professionals here to Verona to share their insights with our Italian producers.”</w:t>
      </w:r>
    </w:p>
    <w:p w14:paraId="4555B11D" w14:textId="77777777" w:rsidR="00981C57" w:rsidRDefault="00981C57" w:rsidP="006517D3">
      <w:pPr>
        <w:jc w:val="both"/>
        <w:rPr>
          <w:rFonts w:ascii="Century Gothic" w:hAnsi="Century Gothic"/>
          <w:sz w:val="22"/>
          <w:szCs w:val="22"/>
        </w:rPr>
      </w:pPr>
    </w:p>
    <w:p w14:paraId="7907E822" w14:textId="0BAD6861" w:rsidR="00883676" w:rsidRDefault="00981C57" w:rsidP="0088367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opportunity to have so many high-profile Hong Kong importers, educators, press, and sommeliers was made possible by the Italian </w:t>
      </w:r>
      <w:proofErr w:type="spellStart"/>
      <w:r w:rsidRPr="00981C57">
        <w:rPr>
          <w:rFonts w:ascii="Century Gothic" w:hAnsi="Century Gothic"/>
          <w:sz w:val="22"/>
          <w:szCs w:val="22"/>
        </w:rPr>
        <w:t>Ministero</w:t>
      </w:r>
      <w:proofErr w:type="spellEnd"/>
      <w:r w:rsidRPr="00981C5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981C57">
        <w:rPr>
          <w:rFonts w:ascii="Century Gothic" w:hAnsi="Century Gothic"/>
          <w:sz w:val="22"/>
          <w:szCs w:val="22"/>
        </w:rPr>
        <w:t>Sviluppo</w:t>
      </w:r>
      <w:proofErr w:type="spellEnd"/>
      <w:r w:rsidRPr="00981C57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981C57">
        <w:rPr>
          <w:rFonts w:ascii="Century Gothic" w:hAnsi="Century Gothic"/>
          <w:sz w:val="22"/>
          <w:szCs w:val="22"/>
        </w:rPr>
        <w:t>Economico</w:t>
      </w:r>
      <w:proofErr w:type="spellEnd"/>
      <w:r w:rsidR="00883676">
        <w:rPr>
          <w:rFonts w:ascii="Century Gothic" w:hAnsi="Century Gothic"/>
          <w:sz w:val="22"/>
          <w:szCs w:val="22"/>
        </w:rPr>
        <w:t xml:space="preserve"> (MISE), who has provided funding for a project to promote Italian wine in both Hong Kong and Australia. The Talk Business series concluded on April 9</w:t>
      </w:r>
      <w:r w:rsidR="00883676" w:rsidRPr="00883676">
        <w:rPr>
          <w:rFonts w:ascii="Century Gothic" w:hAnsi="Century Gothic"/>
          <w:sz w:val="22"/>
          <w:szCs w:val="22"/>
          <w:vertAlign w:val="superscript"/>
        </w:rPr>
        <w:t>th</w:t>
      </w:r>
      <w:r w:rsidR="00883676">
        <w:rPr>
          <w:rFonts w:ascii="Century Gothic" w:hAnsi="Century Gothic"/>
          <w:sz w:val="22"/>
          <w:szCs w:val="22"/>
        </w:rPr>
        <w:t xml:space="preserve"> with a panel of speakers brought to Verona by the ministry to discuss the</w:t>
      </w:r>
      <w:r w:rsidR="003F5540">
        <w:rPr>
          <w:rFonts w:ascii="Century Gothic" w:hAnsi="Century Gothic"/>
          <w:sz w:val="22"/>
          <w:szCs w:val="22"/>
        </w:rPr>
        <w:t xml:space="preserve"> growth</w:t>
      </w:r>
      <w:r w:rsidR="00883676">
        <w:rPr>
          <w:rFonts w:ascii="Century Gothic" w:hAnsi="Century Gothic"/>
          <w:sz w:val="22"/>
          <w:szCs w:val="22"/>
        </w:rPr>
        <w:t xml:space="preserve"> potential for Italian wine in Australia. As MISE representative Elena </w:t>
      </w:r>
      <w:proofErr w:type="spellStart"/>
      <w:r w:rsidR="00883676">
        <w:rPr>
          <w:rFonts w:ascii="Century Gothic" w:hAnsi="Century Gothic"/>
          <w:sz w:val="22"/>
          <w:szCs w:val="22"/>
        </w:rPr>
        <w:t>Toselli</w:t>
      </w:r>
      <w:proofErr w:type="spellEnd"/>
      <w:r w:rsidR="00883676">
        <w:rPr>
          <w:rFonts w:ascii="Century Gothic" w:hAnsi="Century Gothic"/>
          <w:sz w:val="22"/>
          <w:szCs w:val="22"/>
        </w:rPr>
        <w:t xml:space="preserve"> explained, </w:t>
      </w:r>
      <w:r w:rsidR="00883676" w:rsidRPr="00883676">
        <w:rPr>
          <w:rFonts w:ascii="Century Gothic" w:hAnsi="Century Gothic"/>
          <w:sz w:val="22"/>
          <w:szCs w:val="22"/>
        </w:rPr>
        <w:t>“The project was born to spread the culture of Italian wine in Australia and Hong Kong. It’s a pilot project, and the key word is education – we know our wine is excellent, and it should also be the representa</w:t>
      </w:r>
      <w:r w:rsidR="00883676">
        <w:rPr>
          <w:rFonts w:ascii="Century Gothic" w:hAnsi="Century Gothic"/>
          <w:sz w:val="22"/>
          <w:szCs w:val="22"/>
        </w:rPr>
        <w:t xml:space="preserve">tion of our lifestyle abroad.” </w:t>
      </w:r>
    </w:p>
    <w:p w14:paraId="13693471" w14:textId="77777777" w:rsidR="00883676" w:rsidRDefault="00883676" w:rsidP="00883676">
      <w:pPr>
        <w:jc w:val="both"/>
        <w:rPr>
          <w:rFonts w:ascii="Century Gothic" w:hAnsi="Century Gothic"/>
          <w:sz w:val="22"/>
          <w:szCs w:val="22"/>
        </w:rPr>
      </w:pPr>
    </w:p>
    <w:p w14:paraId="7E4D9368" w14:textId="73A6EA2B" w:rsidR="00883676" w:rsidRDefault="00883676" w:rsidP="00883676">
      <w:pPr>
        <w:jc w:val="both"/>
        <w:rPr>
          <w:rFonts w:ascii="Century Gothic" w:hAnsi="Century Gothic"/>
          <w:sz w:val="22"/>
          <w:szCs w:val="22"/>
        </w:rPr>
      </w:pPr>
      <w:r w:rsidRPr="00883676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</w:rPr>
        <w:t xml:space="preserve">Australian initiative will conclude in October, when Ian </w:t>
      </w:r>
      <w:proofErr w:type="spellStart"/>
      <w:r>
        <w:rPr>
          <w:rFonts w:ascii="Century Gothic" w:hAnsi="Century Gothic"/>
          <w:sz w:val="22"/>
          <w:szCs w:val="22"/>
        </w:rPr>
        <w:t>D’Agata</w:t>
      </w:r>
      <w:proofErr w:type="spellEnd"/>
      <w:r>
        <w:rPr>
          <w:rFonts w:ascii="Century Gothic" w:hAnsi="Century Gothic"/>
          <w:sz w:val="22"/>
          <w:szCs w:val="22"/>
        </w:rPr>
        <w:t xml:space="preserve">, scientific director of the </w:t>
      </w:r>
      <w:proofErr w:type="spellStart"/>
      <w:r>
        <w:rPr>
          <w:rFonts w:ascii="Century Gothic" w:hAnsi="Century Gothic"/>
          <w:sz w:val="22"/>
          <w:szCs w:val="22"/>
        </w:rPr>
        <w:t>Vintialy</w:t>
      </w:r>
      <w:proofErr w:type="spellEnd"/>
      <w:r>
        <w:rPr>
          <w:rFonts w:ascii="Century Gothic" w:hAnsi="Century Gothic"/>
          <w:sz w:val="22"/>
          <w:szCs w:val="22"/>
        </w:rPr>
        <w:t xml:space="preserve"> International Academy, will present the VIA educational seminar series in Australia. “This </w:t>
      </w:r>
      <w:r w:rsidRPr="00883676">
        <w:rPr>
          <w:rFonts w:ascii="Century Gothic" w:hAnsi="Century Gothic"/>
          <w:sz w:val="22"/>
          <w:szCs w:val="22"/>
        </w:rPr>
        <w:t>project is fundamental because we can be doing a lot more to sell Italian wines in markets like Austr</w:t>
      </w:r>
      <w:r>
        <w:rPr>
          <w:rFonts w:ascii="Century Gothic" w:hAnsi="Century Gothic"/>
          <w:sz w:val="22"/>
          <w:szCs w:val="22"/>
        </w:rPr>
        <w:t xml:space="preserve">alia, and MISE’s support is essential; </w:t>
      </w:r>
      <w:r w:rsidRPr="00883676">
        <w:rPr>
          <w:rFonts w:ascii="Century Gothic" w:hAnsi="Century Gothic"/>
          <w:sz w:val="22"/>
          <w:szCs w:val="22"/>
        </w:rPr>
        <w:t>it’s only by spreading education that we can sell more Italian wine.”</w:t>
      </w:r>
    </w:p>
    <w:p w14:paraId="0DCD2054" w14:textId="77777777" w:rsidR="0005163E" w:rsidRDefault="0005163E" w:rsidP="006517D3">
      <w:pPr>
        <w:jc w:val="both"/>
      </w:pPr>
    </w:p>
    <w:p w14:paraId="0DEE0C5C" w14:textId="77777777" w:rsidR="0005163E" w:rsidRPr="003760EC" w:rsidRDefault="0005163E" w:rsidP="006517D3">
      <w:pPr>
        <w:jc w:val="both"/>
      </w:pPr>
    </w:p>
    <w:p w14:paraId="20F87C1D" w14:textId="77777777" w:rsidR="00C453DD" w:rsidRDefault="00C453DD" w:rsidP="00C453DD">
      <w:pPr>
        <w:jc w:val="both"/>
        <w:rPr>
          <w:rFonts w:ascii="Century Gothic" w:eastAsia="Times New Roman" w:hAnsi="Century Gothic" w:cs="Helvetica"/>
          <w:b/>
          <w:sz w:val="22"/>
          <w:szCs w:val="22"/>
          <w:lang w:val="en-US"/>
        </w:rPr>
      </w:pPr>
      <w:r>
        <w:rPr>
          <w:rFonts w:ascii="Century Gothic" w:eastAsia="Times New Roman" w:hAnsi="Century Gothic" w:cs="Helvetica"/>
          <w:b/>
          <w:sz w:val="22"/>
          <w:szCs w:val="22"/>
          <w:lang w:val="en-US"/>
        </w:rPr>
        <w:t>About:</w:t>
      </w:r>
    </w:p>
    <w:p w14:paraId="65A05BBE" w14:textId="4D1E80AF" w:rsidR="003F5540" w:rsidRDefault="00C453DD" w:rsidP="00C453DD">
      <w:pPr>
        <w:jc w:val="both"/>
        <w:rPr>
          <w:rFonts w:ascii="Calibri" w:hAnsi="Calibri"/>
          <w:color w:val="222222"/>
          <w:sz w:val="27"/>
          <w:szCs w:val="27"/>
          <w:shd w:val="clear" w:color="auto" w:fill="FFFFFF"/>
        </w:rPr>
      </w:pPr>
      <w:proofErr w:type="spellStart"/>
      <w:r w:rsidRPr="00726BD2">
        <w:rPr>
          <w:rFonts w:ascii="Century Gothic" w:eastAsia="Times New Roman" w:hAnsi="Century Gothic" w:cs="Helvetica"/>
          <w:b/>
          <w:sz w:val="22"/>
          <w:szCs w:val="22"/>
          <w:lang w:val="en-US"/>
        </w:rPr>
        <w:t>Veronafiere</w:t>
      </w:r>
      <w:proofErr w:type="spellEnd"/>
      <w:r w:rsidR="003F5540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is the leading organizer of trade shows in Italy including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(</w:t>
      </w:r>
      <w:hyperlink r:id="rId12" w:tgtFrame="_blank" w:history="1">
        <w:r w:rsidR="003F5540">
          <w:rPr>
            <w:rStyle w:val="Hyperlink"/>
            <w:rFonts w:ascii="Century Gothic" w:hAnsi="Century Gothic"/>
            <w:color w:val="1155CC"/>
            <w:sz w:val="22"/>
            <w:szCs w:val="22"/>
            <w:shd w:val="clear" w:color="auto" w:fill="FFFFFF"/>
          </w:rPr>
          <w:t>www.vinitaly.com</w:t>
        </w:r>
      </w:hyperlink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), the largest wine event in the world. The 48th edition of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counted some 155,000 visitors (+6%) in four days of event, of which 56.000 were international attendees representing 36% of the total. On 100.000 square meters, 4.000 exhibitors welcomed trade professionals, media and producers alike. The next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installment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of the fair will take place on</w:t>
      </w:r>
      <w:r w:rsidR="003F5540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="003F5540">
        <w:rPr>
          <w:rStyle w:val="aqj"/>
          <w:rFonts w:ascii="Century Gothic" w:hAnsi="Century Gothic"/>
          <w:color w:val="222222"/>
          <w:sz w:val="22"/>
          <w:szCs w:val="22"/>
          <w:shd w:val="clear" w:color="auto" w:fill="FFFFFF"/>
        </w:rPr>
        <w:t>22 – 25 March 2015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. The premier event to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OperaWine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(</w:t>
      </w:r>
      <w:hyperlink r:id="rId13" w:tgtFrame="_blank" w:history="1">
        <w:r w:rsidR="003F5540">
          <w:rPr>
            <w:rStyle w:val="Hyperlink"/>
            <w:rFonts w:ascii="Century Gothic" w:hAnsi="Century Gothic"/>
            <w:color w:val="1155CC"/>
            <w:sz w:val="22"/>
            <w:szCs w:val="22"/>
            <w:shd w:val="clear" w:color="auto" w:fill="FFFFFF"/>
          </w:rPr>
          <w:t>www.vinitalyinternational.com</w:t>
        </w:r>
      </w:hyperlink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) “Finest Italian Wines: 100 Great Producers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,”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will unite international wine professionals on March 21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  <w:vertAlign w:val="superscript"/>
        </w:rPr>
        <w:t>st</w:t>
      </w:r>
      <w:r w:rsidR="003F5540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2015 in the heart of Verona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,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allowing them to 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discover and taste the 100 best Italian wines, as </w:t>
      </w:r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selected by Wine Spectator. In 1998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Veronafiere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also created </w:t>
      </w:r>
      <w:proofErr w:type="spellStart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="003F5540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International to develop a global platform for the promotion of Italian wine producers in foreign markets such as Russia, China, USA and Hong Kong</w:t>
      </w:r>
      <w:r w:rsidR="003F5540">
        <w:rPr>
          <w:rFonts w:ascii="Calibri" w:hAnsi="Calibri"/>
          <w:color w:val="222222"/>
          <w:sz w:val="27"/>
          <w:szCs w:val="27"/>
          <w:shd w:val="clear" w:color="auto" w:fill="FFFFFF"/>
        </w:rPr>
        <w:t>.</w:t>
      </w:r>
    </w:p>
    <w:p w14:paraId="263B9C1B" w14:textId="77777777" w:rsidR="003F5540" w:rsidRDefault="003F5540" w:rsidP="00C453DD">
      <w:pPr>
        <w:jc w:val="both"/>
        <w:rPr>
          <w:rFonts w:ascii="Calibri" w:hAnsi="Calibri"/>
          <w:color w:val="222222"/>
          <w:sz w:val="27"/>
          <w:szCs w:val="27"/>
          <w:shd w:val="clear" w:color="auto" w:fill="FFFFFF"/>
        </w:rPr>
      </w:pPr>
    </w:p>
    <w:p w14:paraId="578B84A2" w14:textId="77777777" w:rsidR="00C453DD" w:rsidRPr="004876AC" w:rsidRDefault="00C453DD" w:rsidP="00C453DD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75CE4">
        <w:rPr>
          <w:rFonts w:ascii="Century Gothic" w:hAnsi="Century Gothic" w:cs="Arial"/>
          <w:b/>
          <w:sz w:val="22"/>
          <w:szCs w:val="22"/>
        </w:rPr>
        <w:t># # #</w:t>
      </w:r>
    </w:p>
    <w:sectPr w:rsidR="00C453DD" w:rsidRPr="004876AC" w:rsidSect="000A2055">
      <w:headerReference w:type="default" r:id="rId14"/>
      <w:footerReference w:type="default" r:id="rId15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22BE3" w14:textId="77777777" w:rsidR="00C7268E" w:rsidRDefault="00C7268E">
      <w:r>
        <w:separator/>
      </w:r>
    </w:p>
  </w:endnote>
  <w:endnote w:type="continuationSeparator" w:id="0">
    <w:p w14:paraId="6EA07E08" w14:textId="77777777" w:rsidR="00C7268E" w:rsidRDefault="00C7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033" w14:textId="77777777" w:rsidR="00CD61ED" w:rsidRDefault="00CD61ED" w:rsidP="000A2055">
    <w:pPr>
      <w:pStyle w:val="Footer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C1037" w14:textId="77777777" w:rsidR="00C7268E" w:rsidRDefault="00C7268E">
      <w:r>
        <w:separator/>
      </w:r>
    </w:p>
  </w:footnote>
  <w:footnote w:type="continuationSeparator" w:id="0">
    <w:p w14:paraId="3862D07E" w14:textId="77777777" w:rsidR="00C7268E" w:rsidRDefault="00C7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9C3B" w14:textId="2B88167F" w:rsidR="00CD61ED" w:rsidRDefault="0097085F" w:rsidP="000A2055">
    <w:pPr>
      <w:pStyle w:val="Footer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8752" behindDoc="1" locked="0" layoutInCell="1" allowOverlap="1" wp14:anchorId="48E87934" wp14:editId="6D059B91">
          <wp:simplePos x="0" y="0"/>
          <wp:positionH relativeFrom="column">
            <wp:posOffset>2124710</wp:posOffset>
          </wp:positionH>
          <wp:positionV relativeFrom="paragraph">
            <wp:posOffset>-81280</wp:posOffset>
          </wp:positionV>
          <wp:extent cx="2286000" cy="805180"/>
          <wp:effectExtent l="0" t="0" r="0" b="0"/>
          <wp:wrapThrough wrapText="bothSides">
            <wp:wrapPolygon edited="0">
              <wp:start x="0" y="0"/>
              <wp:lineTo x="0" y="20953"/>
              <wp:lineTo x="21420" y="20953"/>
              <wp:lineTo x="21420" y="0"/>
              <wp:lineTo x="0" y="0"/>
            </wp:wrapPolygon>
          </wp:wrapThrough>
          <wp:docPr id="3" name="Picture 3" descr="http://www.cnacaserta.it/index_files/m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nacaserta.it/index_files/mi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6FC"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2821484" wp14:editId="1359E066">
          <wp:simplePos x="0" y="0"/>
          <wp:positionH relativeFrom="column">
            <wp:posOffset>-163830</wp:posOffset>
          </wp:positionH>
          <wp:positionV relativeFrom="paragraph">
            <wp:posOffset>58420</wp:posOffset>
          </wp:positionV>
          <wp:extent cx="1143000" cy="581660"/>
          <wp:effectExtent l="0" t="0" r="0" b="2540"/>
          <wp:wrapNone/>
          <wp:docPr id="2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1ED">
      <w:tab/>
    </w:r>
    <w:r w:rsidR="006266FC">
      <w:rPr>
        <w:noProof/>
        <w:lang w:val="it-IT" w:eastAsia="it-IT"/>
      </w:rPr>
      <w:drawing>
        <wp:inline distT="0" distB="0" distL="0" distR="0" wp14:anchorId="7A0277BA" wp14:editId="4BB81022">
          <wp:extent cx="1312545" cy="609600"/>
          <wp:effectExtent l="0" t="0" r="8255" b="0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4BE4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C4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7"/>
    <w:rsid w:val="000045B4"/>
    <w:rsid w:val="0000547F"/>
    <w:rsid w:val="000164F9"/>
    <w:rsid w:val="0001722E"/>
    <w:rsid w:val="00023922"/>
    <w:rsid w:val="0003170A"/>
    <w:rsid w:val="000349EA"/>
    <w:rsid w:val="00040995"/>
    <w:rsid w:val="0004270B"/>
    <w:rsid w:val="00043BA8"/>
    <w:rsid w:val="000450EA"/>
    <w:rsid w:val="000469AC"/>
    <w:rsid w:val="00046BCC"/>
    <w:rsid w:val="0005163E"/>
    <w:rsid w:val="0006217A"/>
    <w:rsid w:val="00065E9A"/>
    <w:rsid w:val="00074144"/>
    <w:rsid w:val="0007473C"/>
    <w:rsid w:val="0008191B"/>
    <w:rsid w:val="0008668F"/>
    <w:rsid w:val="00093323"/>
    <w:rsid w:val="00095245"/>
    <w:rsid w:val="00096FAF"/>
    <w:rsid w:val="000A2055"/>
    <w:rsid w:val="000A2223"/>
    <w:rsid w:val="000B15FD"/>
    <w:rsid w:val="000C5519"/>
    <w:rsid w:val="000C6CC9"/>
    <w:rsid w:val="000D01B5"/>
    <w:rsid w:val="000D2CE8"/>
    <w:rsid w:val="000D3187"/>
    <w:rsid w:val="000D59C2"/>
    <w:rsid w:val="000D7579"/>
    <w:rsid w:val="000E144C"/>
    <w:rsid w:val="000F1113"/>
    <w:rsid w:val="000F633A"/>
    <w:rsid w:val="0010233E"/>
    <w:rsid w:val="00102B3D"/>
    <w:rsid w:val="0012220F"/>
    <w:rsid w:val="001230FA"/>
    <w:rsid w:val="0012763C"/>
    <w:rsid w:val="0013445B"/>
    <w:rsid w:val="0014154D"/>
    <w:rsid w:val="001420D0"/>
    <w:rsid w:val="0015627F"/>
    <w:rsid w:val="0016742C"/>
    <w:rsid w:val="0016757D"/>
    <w:rsid w:val="001718DD"/>
    <w:rsid w:val="001723A1"/>
    <w:rsid w:val="001A0E0E"/>
    <w:rsid w:val="001A31FB"/>
    <w:rsid w:val="001A552B"/>
    <w:rsid w:val="001A7123"/>
    <w:rsid w:val="001B5073"/>
    <w:rsid w:val="001C358C"/>
    <w:rsid w:val="001D4568"/>
    <w:rsid w:val="001D4EC1"/>
    <w:rsid w:val="001D6E92"/>
    <w:rsid w:val="001D7297"/>
    <w:rsid w:val="001E27D1"/>
    <w:rsid w:val="001F36C1"/>
    <w:rsid w:val="00202F0A"/>
    <w:rsid w:val="002053B4"/>
    <w:rsid w:val="00212B24"/>
    <w:rsid w:val="00245189"/>
    <w:rsid w:val="00263ADE"/>
    <w:rsid w:val="00266FEA"/>
    <w:rsid w:val="00273715"/>
    <w:rsid w:val="002738D6"/>
    <w:rsid w:val="00292B2F"/>
    <w:rsid w:val="002A37FA"/>
    <w:rsid w:val="002B0EA1"/>
    <w:rsid w:val="002B565B"/>
    <w:rsid w:val="002B7132"/>
    <w:rsid w:val="002B7C04"/>
    <w:rsid w:val="002C451F"/>
    <w:rsid w:val="002D2E01"/>
    <w:rsid w:val="002D45E2"/>
    <w:rsid w:val="002E6220"/>
    <w:rsid w:val="002E6B5D"/>
    <w:rsid w:val="002F5939"/>
    <w:rsid w:val="00312A63"/>
    <w:rsid w:val="00315179"/>
    <w:rsid w:val="003174B8"/>
    <w:rsid w:val="003318F1"/>
    <w:rsid w:val="00335A5F"/>
    <w:rsid w:val="00335CB6"/>
    <w:rsid w:val="00335D86"/>
    <w:rsid w:val="0033648D"/>
    <w:rsid w:val="003578E9"/>
    <w:rsid w:val="00360C68"/>
    <w:rsid w:val="003760EC"/>
    <w:rsid w:val="00376EAA"/>
    <w:rsid w:val="003771E9"/>
    <w:rsid w:val="003848F7"/>
    <w:rsid w:val="00387E10"/>
    <w:rsid w:val="00390E9B"/>
    <w:rsid w:val="00394D76"/>
    <w:rsid w:val="003B0073"/>
    <w:rsid w:val="003C4054"/>
    <w:rsid w:val="003C7B29"/>
    <w:rsid w:val="003F5540"/>
    <w:rsid w:val="00400518"/>
    <w:rsid w:val="00406EA7"/>
    <w:rsid w:val="004209F1"/>
    <w:rsid w:val="004263E5"/>
    <w:rsid w:val="00433204"/>
    <w:rsid w:val="00443B3E"/>
    <w:rsid w:val="004446D2"/>
    <w:rsid w:val="004475FD"/>
    <w:rsid w:val="004513FD"/>
    <w:rsid w:val="0045378F"/>
    <w:rsid w:val="00453F16"/>
    <w:rsid w:val="00465CB8"/>
    <w:rsid w:val="00475DC2"/>
    <w:rsid w:val="0048295C"/>
    <w:rsid w:val="004876AC"/>
    <w:rsid w:val="004918FF"/>
    <w:rsid w:val="00493247"/>
    <w:rsid w:val="00493554"/>
    <w:rsid w:val="00493CB2"/>
    <w:rsid w:val="00494682"/>
    <w:rsid w:val="004951C5"/>
    <w:rsid w:val="004A7812"/>
    <w:rsid w:val="004A7E6F"/>
    <w:rsid w:val="004B0668"/>
    <w:rsid w:val="004B093A"/>
    <w:rsid w:val="004B0E56"/>
    <w:rsid w:val="004C6339"/>
    <w:rsid w:val="004D6F93"/>
    <w:rsid w:val="004D7579"/>
    <w:rsid w:val="004E19AF"/>
    <w:rsid w:val="004E525A"/>
    <w:rsid w:val="004E5A32"/>
    <w:rsid w:val="004F68E1"/>
    <w:rsid w:val="005074D3"/>
    <w:rsid w:val="0050781F"/>
    <w:rsid w:val="005131E1"/>
    <w:rsid w:val="005238D0"/>
    <w:rsid w:val="0052679C"/>
    <w:rsid w:val="0053403C"/>
    <w:rsid w:val="0053462F"/>
    <w:rsid w:val="005403E5"/>
    <w:rsid w:val="00544494"/>
    <w:rsid w:val="0054539C"/>
    <w:rsid w:val="005508B0"/>
    <w:rsid w:val="00552067"/>
    <w:rsid w:val="0055357E"/>
    <w:rsid w:val="00556137"/>
    <w:rsid w:val="005826CD"/>
    <w:rsid w:val="00584E76"/>
    <w:rsid w:val="00585881"/>
    <w:rsid w:val="005A1C0F"/>
    <w:rsid w:val="005B1E3E"/>
    <w:rsid w:val="005B3FB6"/>
    <w:rsid w:val="005B7DCA"/>
    <w:rsid w:val="005C1D0C"/>
    <w:rsid w:val="005C3535"/>
    <w:rsid w:val="005C4F3A"/>
    <w:rsid w:val="005C787F"/>
    <w:rsid w:val="005D0C14"/>
    <w:rsid w:val="005F43F8"/>
    <w:rsid w:val="005F5AB0"/>
    <w:rsid w:val="00602288"/>
    <w:rsid w:val="006052B8"/>
    <w:rsid w:val="006135EF"/>
    <w:rsid w:val="00616E73"/>
    <w:rsid w:val="0062173B"/>
    <w:rsid w:val="0062478B"/>
    <w:rsid w:val="006266FC"/>
    <w:rsid w:val="00644739"/>
    <w:rsid w:val="006517D3"/>
    <w:rsid w:val="00653EE3"/>
    <w:rsid w:val="00660D3B"/>
    <w:rsid w:val="00663BBC"/>
    <w:rsid w:val="0066796C"/>
    <w:rsid w:val="006803F4"/>
    <w:rsid w:val="0068089B"/>
    <w:rsid w:val="00684499"/>
    <w:rsid w:val="006930AF"/>
    <w:rsid w:val="00693D27"/>
    <w:rsid w:val="006978BC"/>
    <w:rsid w:val="006A050A"/>
    <w:rsid w:val="006B45AD"/>
    <w:rsid w:val="006B5514"/>
    <w:rsid w:val="006C369D"/>
    <w:rsid w:val="006C54C3"/>
    <w:rsid w:val="006D4AEE"/>
    <w:rsid w:val="006D5944"/>
    <w:rsid w:val="006F1ACB"/>
    <w:rsid w:val="0070213B"/>
    <w:rsid w:val="007074C1"/>
    <w:rsid w:val="007201D3"/>
    <w:rsid w:val="00737BFF"/>
    <w:rsid w:val="00741B69"/>
    <w:rsid w:val="00741DD2"/>
    <w:rsid w:val="007421E5"/>
    <w:rsid w:val="00742FB5"/>
    <w:rsid w:val="00744072"/>
    <w:rsid w:val="00744890"/>
    <w:rsid w:val="00767997"/>
    <w:rsid w:val="00772E40"/>
    <w:rsid w:val="00773372"/>
    <w:rsid w:val="00774462"/>
    <w:rsid w:val="0077767B"/>
    <w:rsid w:val="00791589"/>
    <w:rsid w:val="007918F1"/>
    <w:rsid w:val="0079571B"/>
    <w:rsid w:val="007A0B5D"/>
    <w:rsid w:val="007A1B63"/>
    <w:rsid w:val="007A6066"/>
    <w:rsid w:val="007B4883"/>
    <w:rsid w:val="007D259D"/>
    <w:rsid w:val="007E1153"/>
    <w:rsid w:val="007E19C9"/>
    <w:rsid w:val="007E5346"/>
    <w:rsid w:val="007E6754"/>
    <w:rsid w:val="008171A4"/>
    <w:rsid w:val="008209BC"/>
    <w:rsid w:val="00836294"/>
    <w:rsid w:val="008518E6"/>
    <w:rsid w:val="00853C9F"/>
    <w:rsid w:val="00856EB5"/>
    <w:rsid w:val="0086400D"/>
    <w:rsid w:val="00873EBA"/>
    <w:rsid w:val="00883676"/>
    <w:rsid w:val="00884E44"/>
    <w:rsid w:val="00893D60"/>
    <w:rsid w:val="00897DF8"/>
    <w:rsid w:val="008A50E6"/>
    <w:rsid w:val="008A6704"/>
    <w:rsid w:val="008C1DBE"/>
    <w:rsid w:val="008D2392"/>
    <w:rsid w:val="008D5712"/>
    <w:rsid w:val="008E3B8E"/>
    <w:rsid w:val="008E4F0B"/>
    <w:rsid w:val="008E5A11"/>
    <w:rsid w:val="008F5297"/>
    <w:rsid w:val="008F5358"/>
    <w:rsid w:val="008F578F"/>
    <w:rsid w:val="00902C29"/>
    <w:rsid w:val="00903210"/>
    <w:rsid w:val="0091702A"/>
    <w:rsid w:val="00921566"/>
    <w:rsid w:val="009253B3"/>
    <w:rsid w:val="009350B0"/>
    <w:rsid w:val="009377C3"/>
    <w:rsid w:val="0096489B"/>
    <w:rsid w:val="009671A0"/>
    <w:rsid w:val="0097085F"/>
    <w:rsid w:val="00972CB2"/>
    <w:rsid w:val="00973097"/>
    <w:rsid w:val="009757DB"/>
    <w:rsid w:val="00975DDE"/>
    <w:rsid w:val="009769FE"/>
    <w:rsid w:val="00977FA4"/>
    <w:rsid w:val="00981C57"/>
    <w:rsid w:val="009840EF"/>
    <w:rsid w:val="00984BD9"/>
    <w:rsid w:val="00993C37"/>
    <w:rsid w:val="00997D4B"/>
    <w:rsid w:val="009A3B85"/>
    <w:rsid w:val="009A4FE4"/>
    <w:rsid w:val="009B017E"/>
    <w:rsid w:val="009B752E"/>
    <w:rsid w:val="009C3F0C"/>
    <w:rsid w:val="009C7BD8"/>
    <w:rsid w:val="009D4D10"/>
    <w:rsid w:val="009E060F"/>
    <w:rsid w:val="009E6370"/>
    <w:rsid w:val="009E78AE"/>
    <w:rsid w:val="009F54F7"/>
    <w:rsid w:val="00A01CA9"/>
    <w:rsid w:val="00A0356D"/>
    <w:rsid w:val="00A03AC0"/>
    <w:rsid w:val="00A108EC"/>
    <w:rsid w:val="00A11304"/>
    <w:rsid w:val="00A413B3"/>
    <w:rsid w:val="00A41FD0"/>
    <w:rsid w:val="00A45B65"/>
    <w:rsid w:val="00A46246"/>
    <w:rsid w:val="00A57348"/>
    <w:rsid w:val="00A70765"/>
    <w:rsid w:val="00A719F5"/>
    <w:rsid w:val="00A93EAB"/>
    <w:rsid w:val="00A9578F"/>
    <w:rsid w:val="00A96024"/>
    <w:rsid w:val="00A96389"/>
    <w:rsid w:val="00AA5494"/>
    <w:rsid w:val="00AA5DAC"/>
    <w:rsid w:val="00AB3B21"/>
    <w:rsid w:val="00AB6829"/>
    <w:rsid w:val="00AC3163"/>
    <w:rsid w:val="00AD0F36"/>
    <w:rsid w:val="00AD2C6A"/>
    <w:rsid w:val="00AD430C"/>
    <w:rsid w:val="00AE63C6"/>
    <w:rsid w:val="00AF26CC"/>
    <w:rsid w:val="00B01104"/>
    <w:rsid w:val="00B062EE"/>
    <w:rsid w:val="00B11966"/>
    <w:rsid w:val="00B12EFB"/>
    <w:rsid w:val="00B13AB6"/>
    <w:rsid w:val="00B205C7"/>
    <w:rsid w:val="00B31AA1"/>
    <w:rsid w:val="00B41F29"/>
    <w:rsid w:val="00B4283E"/>
    <w:rsid w:val="00B52F7E"/>
    <w:rsid w:val="00B5662B"/>
    <w:rsid w:val="00B861BC"/>
    <w:rsid w:val="00B87C3D"/>
    <w:rsid w:val="00B945B2"/>
    <w:rsid w:val="00BA0044"/>
    <w:rsid w:val="00BA4CAF"/>
    <w:rsid w:val="00BB03A7"/>
    <w:rsid w:val="00BB0A85"/>
    <w:rsid w:val="00BB0C79"/>
    <w:rsid w:val="00BB54D1"/>
    <w:rsid w:val="00BB6E54"/>
    <w:rsid w:val="00BC1D3D"/>
    <w:rsid w:val="00BC4F7C"/>
    <w:rsid w:val="00BD62D4"/>
    <w:rsid w:val="00BF57E2"/>
    <w:rsid w:val="00C04E2F"/>
    <w:rsid w:val="00C0559C"/>
    <w:rsid w:val="00C21041"/>
    <w:rsid w:val="00C21EF1"/>
    <w:rsid w:val="00C24CEF"/>
    <w:rsid w:val="00C3100F"/>
    <w:rsid w:val="00C31F24"/>
    <w:rsid w:val="00C32731"/>
    <w:rsid w:val="00C453DD"/>
    <w:rsid w:val="00C46256"/>
    <w:rsid w:val="00C47878"/>
    <w:rsid w:val="00C47BA7"/>
    <w:rsid w:val="00C53259"/>
    <w:rsid w:val="00C62041"/>
    <w:rsid w:val="00C65AFF"/>
    <w:rsid w:val="00C7268E"/>
    <w:rsid w:val="00C80B3A"/>
    <w:rsid w:val="00C865F7"/>
    <w:rsid w:val="00C92A9D"/>
    <w:rsid w:val="00CA6E3B"/>
    <w:rsid w:val="00CB46ED"/>
    <w:rsid w:val="00CB71F9"/>
    <w:rsid w:val="00CC2C5A"/>
    <w:rsid w:val="00CC2F0A"/>
    <w:rsid w:val="00CD3570"/>
    <w:rsid w:val="00CD61ED"/>
    <w:rsid w:val="00CD6D51"/>
    <w:rsid w:val="00CD7D8A"/>
    <w:rsid w:val="00CF6BE3"/>
    <w:rsid w:val="00D071CB"/>
    <w:rsid w:val="00D1009B"/>
    <w:rsid w:val="00D121CF"/>
    <w:rsid w:val="00D13019"/>
    <w:rsid w:val="00D31679"/>
    <w:rsid w:val="00D407AB"/>
    <w:rsid w:val="00D40F8A"/>
    <w:rsid w:val="00D47CA5"/>
    <w:rsid w:val="00D506FD"/>
    <w:rsid w:val="00D5311F"/>
    <w:rsid w:val="00D603CF"/>
    <w:rsid w:val="00D6101D"/>
    <w:rsid w:val="00D72440"/>
    <w:rsid w:val="00D84DA7"/>
    <w:rsid w:val="00D8516D"/>
    <w:rsid w:val="00D93745"/>
    <w:rsid w:val="00D9376D"/>
    <w:rsid w:val="00DA0AEE"/>
    <w:rsid w:val="00DA6F36"/>
    <w:rsid w:val="00DB6D18"/>
    <w:rsid w:val="00DC0DDA"/>
    <w:rsid w:val="00DC330B"/>
    <w:rsid w:val="00DC42F5"/>
    <w:rsid w:val="00DC5BDA"/>
    <w:rsid w:val="00DC65C6"/>
    <w:rsid w:val="00DD323B"/>
    <w:rsid w:val="00DD4DCA"/>
    <w:rsid w:val="00DF0D56"/>
    <w:rsid w:val="00DF3D32"/>
    <w:rsid w:val="00DF4B96"/>
    <w:rsid w:val="00DF50EE"/>
    <w:rsid w:val="00DF6C4B"/>
    <w:rsid w:val="00DF725F"/>
    <w:rsid w:val="00E03615"/>
    <w:rsid w:val="00E175F2"/>
    <w:rsid w:val="00E34A93"/>
    <w:rsid w:val="00E40EBB"/>
    <w:rsid w:val="00E51D18"/>
    <w:rsid w:val="00E53761"/>
    <w:rsid w:val="00E60405"/>
    <w:rsid w:val="00E622A0"/>
    <w:rsid w:val="00E65C41"/>
    <w:rsid w:val="00E67019"/>
    <w:rsid w:val="00E74CCC"/>
    <w:rsid w:val="00E814BC"/>
    <w:rsid w:val="00E8247D"/>
    <w:rsid w:val="00E85387"/>
    <w:rsid w:val="00EB32B8"/>
    <w:rsid w:val="00EB5161"/>
    <w:rsid w:val="00ED1136"/>
    <w:rsid w:val="00ED46D4"/>
    <w:rsid w:val="00ED648D"/>
    <w:rsid w:val="00EE2B86"/>
    <w:rsid w:val="00EE40FC"/>
    <w:rsid w:val="00EF0A2F"/>
    <w:rsid w:val="00EF7B07"/>
    <w:rsid w:val="00F13A1A"/>
    <w:rsid w:val="00F17B38"/>
    <w:rsid w:val="00F31D98"/>
    <w:rsid w:val="00F33CFF"/>
    <w:rsid w:val="00F349B8"/>
    <w:rsid w:val="00F41BC2"/>
    <w:rsid w:val="00F42C12"/>
    <w:rsid w:val="00F56485"/>
    <w:rsid w:val="00F6526F"/>
    <w:rsid w:val="00F80FF6"/>
    <w:rsid w:val="00F82369"/>
    <w:rsid w:val="00F82740"/>
    <w:rsid w:val="00F90F64"/>
    <w:rsid w:val="00F91CBA"/>
    <w:rsid w:val="00F979CC"/>
    <w:rsid w:val="00FA2053"/>
    <w:rsid w:val="00FA4B29"/>
    <w:rsid w:val="00FC0801"/>
    <w:rsid w:val="00FC2B50"/>
    <w:rsid w:val="00FD035D"/>
    <w:rsid w:val="00FD38F4"/>
    <w:rsid w:val="00FD4727"/>
    <w:rsid w:val="00FD7D83"/>
    <w:rsid w:val="00FE1845"/>
    <w:rsid w:val="00FE1F07"/>
    <w:rsid w:val="00FE536B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D3E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Hyperlink">
    <w:name w:val="Hyperlink"/>
    <w:uiPriority w:val="99"/>
    <w:rsid w:val="00993C3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Web">
    <w:name w:val="Normal (Web)"/>
    <w:basedOn w:val="Normal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TableGrid">
    <w:name w:val="Table Grid"/>
    <w:basedOn w:val="TableNormal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F5540"/>
  </w:style>
  <w:style w:type="character" w:customStyle="1" w:styleId="aqj">
    <w:name w:val="aqj"/>
    <w:basedOn w:val="DefaultParagraphFont"/>
    <w:rsid w:val="003F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Hyperlink">
    <w:name w:val="Hyperlink"/>
    <w:uiPriority w:val="99"/>
    <w:rsid w:val="00993C3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Web">
    <w:name w:val="Normal (Web)"/>
    <w:basedOn w:val="Normal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TableGrid">
    <w:name w:val="Table Grid"/>
    <w:basedOn w:val="TableNormal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F5540"/>
  </w:style>
  <w:style w:type="character" w:customStyle="1" w:styleId="aqj">
    <w:name w:val="aqj"/>
    <w:basedOn w:val="DefaultParagraphFont"/>
    <w:rsid w:val="003F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nitalyinternational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nitaly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initalytou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@vinitalytou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E498A-11E1-4A40-A89F-E7D77F2C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7441</CharactersWithSpaces>
  <SharedDoc>false</SharedDoc>
  <HLinks>
    <vt:vector size="18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http://www.vinitalytour.com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mailto:media@vinitalytour.com</vt:lpwstr>
      </vt:variant>
      <vt:variant>
        <vt:lpwstr/>
      </vt:variant>
      <vt:variant>
        <vt:i4>3604516</vt:i4>
      </vt:variant>
      <vt:variant>
        <vt:i4>3518</vt:i4>
      </vt:variant>
      <vt:variant>
        <vt:i4>1025</vt:i4>
      </vt:variant>
      <vt:variant>
        <vt:i4>1</vt:i4>
      </vt:variant>
      <vt:variant>
        <vt:lpwstr>Amarone Family VIA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Megan</cp:lastModifiedBy>
  <cp:revision>5</cp:revision>
  <dcterms:created xsi:type="dcterms:W3CDTF">2014-04-11T08:24:00Z</dcterms:created>
  <dcterms:modified xsi:type="dcterms:W3CDTF">2014-04-11T09:45:00Z</dcterms:modified>
</cp:coreProperties>
</file>