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E6E93" w14:textId="77777777" w:rsidR="00993C37" w:rsidRPr="00F41BC2" w:rsidRDefault="001E27D1" w:rsidP="009F54F7">
      <w:pPr>
        <w:jc w:val="both"/>
        <w:rPr>
          <w:rFonts w:ascii="Century Gothic" w:hAnsi="Century Gothic"/>
          <w:b/>
          <w:sz w:val="18"/>
          <w:szCs w:val="18"/>
        </w:rPr>
      </w:pPr>
      <w:r>
        <w:rPr>
          <w:rFonts w:ascii="Century Gothic" w:hAnsi="Century Gothic"/>
          <w:b/>
          <w:sz w:val="18"/>
          <w:szCs w:val="18"/>
        </w:rPr>
        <w:t>P</w:t>
      </w:r>
      <w:r w:rsidR="00993C37" w:rsidRPr="00023922">
        <w:rPr>
          <w:rFonts w:ascii="Century Gothic" w:hAnsi="Century Gothic"/>
          <w:b/>
          <w:sz w:val="18"/>
          <w:szCs w:val="18"/>
        </w:rPr>
        <w:t>re</w:t>
      </w:r>
      <w:r w:rsidR="00993C37" w:rsidRPr="00F41BC2">
        <w:rPr>
          <w:rFonts w:ascii="Century Gothic" w:hAnsi="Century Gothic"/>
          <w:b/>
          <w:sz w:val="18"/>
          <w:szCs w:val="18"/>
        </w:rPr>
        <w:t>ss Release</w:t>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r>
      <w:r w:rsidR="00993C37" w:rsidRPr="00F41BC2">
        <w:rPr>
          <w:rFonts w:ascii="Century Gothic" w:hAnsi="Century Gothic"/>
          <w:b/>
          <w:sz w:val="18"/>
          <w:szCs w:val="18"/>
        </w:rPr>
        <w:tab/>
        <w:t xml:space="preserve">     Contacts:</w:t>
      </w:r>
    </w:p>
    <w:p w14:paraId="3C74F271" w14:textId="77777777" w:rsidR="00993C37" w:rsidRPr="00F41BC2" w:rsidRDefault="00993C37" w:rsidP="009F54F7">
      <w:pPr>
        <w:jc w:val="both"/>
        <w:rPr>
          <w:rFonts w:ascii="Century Gothic" w:hAnsi="Century Gothic"/>
          <w:b/>
          <w:sz w:val="18"/>
          <w:szCs w:val="18"/>
        </w:rPr>
      </w:pPr>
      <w:r w:rsidRPr="00F41BC2">
        <w:rPr>
          <w:rFonts w:ascii="Century Gothic" w:hAnsi="Century Gothic"/>
          <w:b/>
          <w:sz w:val="18"/>
          <w:szCs w:val="18"/>
        </w:rPr>
        <w:t>For Immediate Release</w:t>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r>
      <w:r w:rsidRPr="00F41BC2">
        <w:rPr>
          <w:rFonts w:ascii="Century Gothic" w:hAnsi="Century Gothic"/>
          <w:b/>
          <w:sz w:val="18"/>
          <w:szCs w:val="18"/>
        </w:rPr>
        <w:tab/>
        <w:t xml:space="preserve"> </w:t>
      </w:r>
      <w:r w:rsidRPr="00F41BC2">
        <w:rPr>
          <w:rFonts w:ascii="Century Gothic" w:hAnsi="Century Gothic"/>
          <w:sz w:val="18"/>
          <w:szCs w:val="18"/>
        </w:rPr>
        <w:t>Vinitaly International</w:t>
      </w:r>
    </w:p>
    <w:p w14:paraId="6D85A83F"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 xml:space="preserve">International Media </w:t>
      </w:r>
      <w:proofErr w:type="spellStart"/>
      <w:r w:rsidRPr="00B87C3D">
        <w:rPr>
          <w:rFonts w:ascii="Century Gothic" w:hAnsi="Century Gothic"/>
          <w:sz w:val="18"/>
          <w:szCs w:val="18"/>
          <w:lang w:val="it-IT"/>
        </w:rPr>
        <w:t>Dept</w:t>
      </w:r>
      <w:proofErr w:type="spellEnd"/>
      <w:r w:rsidRPr="00B87C3D">
        <w:rPr>
          <w:rFonts w:ascii="Century Gothic" w:hAnsi="Century Gothic"/>
          <w:sz w:val="18"/>
          <w:szCs w:val="18"/>
          <w:lang w:val="it-IT"/>
        </w:rPr>
        <w:t xml:space="preserve">.                                                                                                                                 </w:t>
      </w:r>
    </w:p>
    <w:p w14:paraId="3B9478DD" w14:textId="77777777" w:rsidR="00993C37" w:rsidRPr="00B87C3D" w:rsidRDefault="00993C37" w:rsidP="009F54F7">
      <w:pPr>
        <w:jc w:val="right"/>
        <w:rPr>
          <w:rFonts w:ascii="Century Gothic" w:hAnsi="Century Gothic"/>
          <w:sz w:val="18"/>
          <w:szCs w:val="18"/>
          <w:lang w:val="it-IT"/>
        </w:rPr>
      </w:pPr>
      <w:r w:rsidRPr="00B87C3D">
        <w:rPr>
          <w:rFonts w:ascii="Century Gothic" w:hAnsi="Century Gothic"/>
          <w:sz w:val="18"/>
          <w:szCs w:val="18"/>
          <w:lang w:val="it-IT"/>
        </w:rPr>
        <w:t>+39 045 8101447</w:t>
      </w:r>
    </w:p>
    <w:p w14:paraId="49ED996A" w14:textId="77777777" w:rsidR="00993C37" w:rsidRPr="00B87C3D" w:rsidRDefault="00842118" w:rsidP="009F54F7">
      <w:pPr>
        <w:jc w:val="right"/>
        <w:rPr>
          <w:rFonts w:ascii="Century Gothic" w:hAnsi="Century Gothic"/>
          <w:sz w:val="18"/>
          <w:szCs w:val="18"/>
          <w:lang w:val="it-IT"/>
        </w:rPr>
      </w:pPr>
      <w:hyperlink r:id="rId9" w:history="1">
        <w:r w:rsidR="00993C37" w:rsidRPr="00B87C3D">
          <w:rPr>
            <w:rStyle w:val="Hyperlink"/>
            <w:rFonts w:ascii="Century Gothic" w:hAnsi="Century Gothic"/>
            <w:sz w:val="18"/>
            <w:szCs w:val="18"/>
            <w:lang w:val="it-IT"/>
          </w:rPr>
          <w:t>media@vinitalytour.com</w:t>
        </w:r>
      </w:hyperlink>
      <w:r w:rsidR="00993C37" w:rsidRPr="00B87C3D">
        <w:rPr>
          <w:rFonts w:ascii="Century Gothic" w:hAnsi="Century Gothic"/>
          <w:sz w:val="18"/>
          <w:szCs w:val="18"/>
          <w:lang w:val="it-IT"/>
        </w:rPr>
        <w:t xml:space="preserve">                                                                                                                                                                 </w:t>
      </w:r>
    </w:p>
    <w:p w14:paraId="3B235D43" w14:textId="77777777" w:rsidR="00993C37" w:rsidRPr="00F41BC2" w:rsidRDefault="00842118" w:rsidP="009F54F7">
      <w:pPr>
        <w:jc w:val="right"/>
        <w:rPr>
          <w:rFonts w:ascii="Century Gothic" w:hAnsi="Century Gothic"/>
          <w:sz w:val="18"/>
          <w:szCs w:val="18"/>
        </w:rPr>
      </w:pPr>
      <w:hyperlink r:id="rId10" w:history="1">
        <w:r w:rsidR="00993C37" w:rsidRPr="00F41BC2">
          <w:rPr>
            <w:rStyle w:val="Hyperlink"/>
            <w:rFonts w:ascii="Century Gothic" w:hAnsi="Century Gothic"/>
            <w:sz w:val="18"/>
            <w:szCs w:val="18"/>
          </w:rPr>
          <w:t>www.vinitalytour.com</w:t>
        </w:r>
      </w:hyperlink>
    </w:p>
    <w:p w14:paraId="56BDA071" w14:textId="77777777" w:rsidR="00993C37" w:rsidRPr="00F41BC2" w:rsidRDefault="00993C37" w:rsidP="009F54F7">
      <w:pPr>
        <w:jc w:val="right"/>
        <w:rPr>
          <w:rFonts w:ascii="Century Gothic" w:hAnsi="Century Gothic"/>
          <w:sz w:val="18"/>
          <w:szCs w:val="18"/>
        </w:rPr>
      </w:pPr>
      <w:r w:rsidRPr="00F41BC2">
        <w:rPr>
          <w:rFonts w:ascii="Century Gothic" w:hAnsi="Century Gothic"/>
          <w:sz w:val="18"/>
          <w:szCs w:val="18"/>
        </w:rPr>
        <w:t>Twitter: @VinitalyTour</w:t>
      </w:r>
    </w:p>
    <w:p w14:paraId="43C0E55E" w14:textId="77777777" w:rsidR="00993C37" w:rsidRPr="00F41BC2" w:rsidRDefault="00993C37" w:rsidP="009F54F7">
      <w:pPr>
        <w:jc w:val="right"/>
        <w:rPr>
          <w:rFonts w:ascii="Century Gothic" w:hAnsi="Century Gothic"/>
          <w:sz w:val="18"/>
          <w:szCs w:val="18"/>
        </w:rPr>
      </w:pPr>
      <w:r w:rsidRPr="00F41BC2">
        <w:rPr>
          <w:rFonts w:ascii="Century Gothic" w:hAnsi="Century Gothic" w:cs="Helvetica"/>
          <w:sz w:val="18"/>
          <w:szCs w:val="18"/>
          <w:lang w:eastAsia="it-IT"/>
        </w:rPr>
        <w:t>Join Vinitaly International Network on LinkedIn</w:t>
      </w:r>
    </w:p>
    <w:p w14:paraId="5A2C2A94" w14:textId="77777777" w:rsidR="0054539C" w:rsidRPr="00F41BC2" w:rsidRDefault="0054539C" w:rsidP="009F54F7">
      <w:pPr>
        <w:jc w:val="right"/>
        <w:rPr>
          <w:rStyle w:val="Hyperlink"/>
          <w:rFonts w:ascii="Century Gothic" w:hAnsi="Century Gothic"/>
          <w:color w:val="660066"/>
        </w:rPr>
      </w:pPr>
    </w:p>
    <w:p w14:paraId="6B6A4B07" w14:textId="77777777" w:rsidR="006803F4" w:rsidRDefault="00993C37" w:rsidP="009F54F7">
      <w:pPr>
        <w:jc w:val="both"/>
        <w:rPr>
          <w:rStyle w:val="Hyperlink"/>
          <w:rFonts w:ascii="Century Gothic" w:hAnsi="Century Gothic"/>
          <w:color w:val="660066"/>
        </w:rPr>
      </w:pPr>
      <w:r w:rsidRPr="00F41BC2">
        <w:rPr>
          <w:rStyle w:val="Hyperlink"/>
          <w:rFonts w:ascii="Century Gothic" w:hAnsi="Century Gothic"/>
          <w:color w:val="660066"/>
        </w:rPr>
        <w:t xml:space="preserve">                                                                                                </w:t>
      </w:r>
    </w:p>
    <w:p w14:paraId="67CD2E85" w14:textId="77777777" w:rsidR="009F54F7" w:rsidRDefault="009F54F7" w:rsidP="009F54F7">
      <w:pPr>
        <w:jc w:val="both"/>
        <w:rPr>
          <w:rStyle w:val="Hyperlink"/>
          <w:rFonts w:ascii="Century Gothic" w:hAnsi="Century Gothic"/>
          <w:color w:val="660066"/>
        </w:rPr>
      </w:pPr>
    </w:p>
    <w:p w14:paraId="457EA292" w14:textId="77777777" w:rsidR="009F54F7" w:rsidRPr="00F41BC2" w:rsidRDefault="009F54F7" w:rsidP="009F54F7">
      <w:pPr>
        <w:jc w:val="both"/>
        <w:rPr>
          <w:rFonts w:ascii="Century Gothic" w:hAnsi="Century Gothic"/>
          <w:color w:val="660066"/>
        </w:rPr>
      </w:pPr>
    </w:p>
    <w:p w14:paraId="262F975A" w14:textId="77777777" w:rsidR="006803F4" w:rsidRPr="00F41BC2" w:rsidRDefault="006803F4" w:rsidP="009F54F7">
      <w:pPr>
        <w:jc w:val="both"/>
        <w:rPr>
          <w:rFonts w:ascii="Century Gothic" w:eastAsia="SimSun" w:hAnsi="Century Gothic" w:cs="Arial"/>
          <w:color w:val="2E2E2E"/>
          <w:sz w:val="22"/>
          <w:szCs w:val="22"/>
          <w:lang w:eastAsia="it-IT"/>
        </w:rPr>
      </w:pPr>
    </w:p>
    <w:p w14:paraId="0ACE2925" w14:textId="506FE6FD" w:rsidR="009F54F7" w:rsidRPr="00D30AB2" w:rsidRDefault="00BB3918" w:rsidP="009F54F7">
      <w:pPr>
        <w:jc w:val="both"/>
        <w:rPr>
          <w:rFonts w:ascii="Century Gothic" w:eastAsia="Times New Roman" w:hAnsi="Century Gothic" w:cs="Helvetica"/>
          <w:b/>
          <w:sz w:val="22"/>
          <w:szCs w:val="22"/>
          <w:lang w:val="en-US"/>
        </w:rPr>
      </w:pPr>
      <w:r w:rsidRPr="00BB3918">
        <w:rPr>
          <w:rFonts w:ascii="Century Gothic" w:eastAsia="Times New Roman" w:hAnsi="Century Gothic" w:cs="Helvetica"/>
          <w:b/>
          <w:sz w:val="22"/>
          <w:szCs w:val="22"/>
        </w:rPr>
        <w:t xml:space="preserve">At </w:t>
      </w:r>
      <w:proofErr w:type="spellStart"/>
      <w:r w:rsidRPr="00BB3918">
        <w:rPr>
          <w:rFonts w:ascii="Century Gothic" w:eastAsia="Times New Roman" w:hAnsi="Century Gothic" w:cs="Helvetica"/>
          <w:b/>
          <w:sz w:val="22"/>
          <w:szCs w:val="22"/>
        </w:rPr>
        <w:t>Vinitaly</w:t>
      </w:r>
      <w:proofErr w:type="spellEnd"/>
      <w:r w:rsidRPr="00BB3918">
        <w:rPr>
          <w:rFonts w:ascii="Century Gothic" w:eastAsia="Times New Roman" w:hAnsi="Century Gothic" w:cs="Helvetica"/>
          <w:b/>
          <w:sz w:val="22"/>
          <w:szCs w:val="22"/>
        </w:rPr>
        <w:t xml:space="preserve">, Korean </w:t>
      </w:r>
      <w:proofErr w:type="spellStart"/>
      <w:r w:rsidRPr="00BB3918">
        <w:rPr>
          <w:rFonts w:ascii="Century Gothic" w:eastAsia="Times New Roman" w:hAnsi="Century Gothic" w:cs="Helvetica"/>
          <w:b/>
          <w:sz w:val="22"/>
          <w:szCs w:val="22"/>
        </w:rPr>
        <w:t>panelists</w:t>
      </w:r>
      <w:proofErr w:type="spellEnd"/>
      <w:r w:rsidRPr="00BB3918">
        <w:rPr>
          <w:rFonts w:ascii="Century Gothic" w:eastAsia="Times New Roman" w:hAnsi="Century Gothic" w:cs="Helvetica"/>
          <w:b/>
          <w:sz w:val="22"/>
          <w:szCs w:val="22"/>
        </w:rPr>
        <w:t xml:space="preserve"> advise producers to ride the ‘Korean wave’ to success in Asia. </w:t>
      </w:r>
      <w:r w:rsidR="003F5540">
        <w:rPr>
          <w:rFonts w:ascii="Century Gothic" w:eastAsia="Times New Roman" w:hAnsi="Century Gothic" w:cs="Helvetica"/>
          <w:b/>
          <w:sz w:val="22"/>
          <w:szCs w:val="22"/>
        </w:rPr>
        <w:t xml:space="preserve"> </w:t>
      </w:r>
    </w:p>
    <w:p w14:paraId="220D34EE" w14:textId="77777777" w:rsidR="009F54F7" w:rsidRDefault="009F54F7" w:rsidP="009F54F7">
      <w:pPr>
        <w:jc w:val="both"/>
        <w:rPr>
          <w:lang w:val="en-US"/>
        </w:rPr>
      </w:pPr>
    </w:p>
    <w:p w14:paraId="6FB442AF" w14:textId="77777777" w:rsidR="009F54F7" w:rsidRDefault="009F54F7" w:rsidP="009F54F7">
      <w:pPr>
        <w:jc w:val="both"/>
        <w:rPr>
          <w:lang w:val="en-US"/>
        </w:rPr>
      </w:pPr>
    </w:p>
    <w:p w14:paraId="1342EE79" w14:textId="5A86CCD6" w:rsidR="00BB3918" w:rsidRDefault="001230FA" w:rsidP="00BB3918">
      <w:pPr>
        <w:jc w:val="both"/>
        <w:rPr>
          <w:rFonts w:ascii="Century Gothic" w:hAnsi="Century Gothic"/>
          <w:sz w:val="22"/>
          <w:szCs w:val="22"/>
        </w:rPr>
      </w:pPr>
      <w:r>
        <w:rPr>
          <w:rFonts w:ascii="Century Gothic" w:hAnsi="Century Gothic"/>
          <w:sz w:val="22"/>
          <w:szCs w:val="22"/>
        </w:rPr>
        <w:t xml:space="preserve">Verona, </w:t>
      </w:r>
      <w:r w:rsidR="00FF43BD">
        <w:rPr>
          <w:rFonts w:ascii="Century Gothic" w:hAnsi="Century Gothic"/>
          <w:sz w:val="22"/>
          <w:szCs w:val="22"/>
        </w:rPr>
        <w:t>12</w:t>
      </w:r>
      <w:r w:rsidR="00376EAA">
        <w:rPr>
          <w:rFonts w:ascii="Century Gothic" w:hAnsi="Century Gothic"/>
          <w:sz w:val="22"/>
          <w:szCs w:val="22"/>
        </w:rPr>
        <w:t xml:space="preserve"> April 2014</w:t>
      </w:r>
      <w:r w:rsidR="005A1C0F">
        <w:rPr>
          <w:rFonts w:ascii="Century Gothic" w:hAnsi="Century Gothic"/>
          <w:sz w:val="22"/>
          <w:szCs w:val="22"/>
        </w:rPr>
        <w:t xml:space="preserve"> </w:t>
      </w:r>
      <w:r w:rsidR="00376EAA">
        <w:rPr>
          <w:rFonts w:ascii="Century Gothic" w:hAnsi="Century Gothic"/>
          <w:sz w:val="22"/>
          <w:szCs w:val="22"/>
        </w:rPr>
        <w:t>–</w:t>
      </w:r>
      <w:r w:rsidR="005A1C0F">
        <w:rPr>
          <w:rFonts w:ascii="Century Gothic" w:hAnsi="Century Gothic"/>
          <w:sz w:val="22"/>
          <w:szCs w:val="22"/>
        </w:rPr>
        <w:t xml:space="preserve"> </w:t>
      </w:r>
      <w:r w:rsidR="00BB3918">
        <w:rPr>
          <w:rFonts w:ascii="Century Gothic" w:hAnsi="Century Gothic"/>
          <w:sz w:val="22"/>
          <w:szCs w:val="22"/>
        </w:rPr>
        <w:t xml:space="preserve">The rich potential of the Korean market – both as a wine-consuming country as well as a bridge to China – was the subject of </w:t>
      </w:r>
      <w:proofErr w:type="spellStart"/>
      <w:r w:rsidR="00BB3918">
        <w:rPr>
          <w:rFonts w:ascii="Century Gothic" w:hAnsi="Century Gothic"/>
          <w:sz w:val="22"/>
          <w:szCs w:val="22"/>
        </w:rPr>
        <w:t>Vinitaly</w:t>
      </w:r>
      <w:proofErr w:type="spellEnd"/>
      <w:r w:rsidR="00BB3918">
        <w:rPr>
          <w:rFonts w:ascii="Century Gothic" w:hAnsi="Century Gothic"/>
          <w:sz w:val="22"/>
          <w:szCs w:val="22"/>
        </w:rPr>
        <w:t xml:space="preserve"> International’s seminar on “The Presence of Italian Wine in Korea,” part of its </w:t>
      </w:r>
      <w:r w:rsidR="00BB3918" w:rsidRPr="00BB3918">
        <w:rPr>
          <w:rFonts w:ascii="Century Gothic" w:hAnsi="Century Gothic"/>
          <w:i/>
          <w:sz w:val="22"/>
          <w:szCs w:val="22"/>
        </w:rPr>
        <w:t>Talk Business</w:t>
      </w:r>
      <w:r w:rsidR="00BB3918">
        <w:rPr>
          <w:rFonts w:ascii="Century Gothic" w:hAnsi="Century Gothic"/>
          <w:sz w:val="22"/>
          <w:szCs w:val="22"/>
        </w:rPr>
        <w:t xml:space="preserve"> series in Verona last week. The seminar series</w:t>
      </w:r>
      <w:r w:rsidR="002726DD">
        <w:rPr>
          <w:rFonts w:ascii="Century Gothic" w:hAnsi="Century Gothic"/>
          <w:sz w:val="22"/>
          <w:szCs w:val="22"/>
        </w:rPr>
        <w:t xml:space="preserve">, </w:t>
      </w:r>
      <w:r w:rsidR="00BB3918">
        <w:rPr>
          <w:rFonts w:ascii="Century Gothic" w:hAnsi="Century Gothic"/>
          <w:sz w:val="22"/>
          <w:szCs w:val="22"/>
        </w:rPr>
        <w:t xml:space="preserve">new to </w:t>
      </w:r>
      <w:proofErr w:type="spellStart"/>
      <w:r w:rsidR="00BB3918">
        <w:rPr>
          <w:rFonts w:ascii="Century Gothic" w:hAnsi="Century Gothic"/>
          <w:sz w:val="22"/>
          <w:szCs w:val="22"/>
        </w:rPr>
        <w:t>Vinitaly</w:t>
      </w:r>
      <w:proofErr w:type="spellEnd"/>
      <w:r w:rsidR="00BB3918">
        <w:rPr>
          <w:rFonts w:ascii="Century Gothic" w:hAnsi="Century Gothic"/>
          <w:sz w:val="22"/>
          <w:szCs w:val="22"/>
        </w:rPr>
        <w:t xml:space="preserve"> this year</w:t>
      </w:r>
      <w:r w:rsidR="002726DD">
        <w:rPr>
          <w:rFonts w:ascii="Century Gothic" w:hAnsi="Century Gothic"/>
          <w:sz w:val="22"/>
          <w:szCs w:val="22"/>
        </w:rPr>
        <w:t xml:space="preserve">, </w:t>
      </w:r>
      <w:r w:rsidR="00BB3918">
        <w:rPr>
          <w:rFonts w:ascii="Century Gothic" w:hAnsi="Century Gothic"/>
          <w:sz w:val="22"/>
          <w:szCs w:val="22"/>
        </w:rPr>
        <w:t xml:space="preserve">brought together importers, educators, sommeliers and press from various markets </w:t>
      </w:r>
      <w:proofErr w:type="spellStart"/>
      <w:r w:rsidR="0005695F">
        <w:rPr>
          <w:rFonts w:ascii="Century Gothic" w:hAnsi="Century Gothic"/>
          <w:sz w:val="22"/>
          <w:szCs w:val="22"/>
        </w:rPr>
        <w:t>Vinitaly</w:t>
      </w:r>
      <w:proofErr w:type="spellEnd"/>
      <w:r w:rsidR="0005695F">
        <w:rPr>
          <w:rFonts w:ascii="Century Gothic" w:hAnsi="Century Gothic"/>
          <w:sz w:val="22"/>
          <w:szCs w:val="22"/>
        </w:rPr>
        <w:t xml:space="preserve"> International has</w:t>
      </w:r>
      <w:r w:rsidR="00BB3918">
        <w:rPr>
          <w:rFonts w:ascii="Century Gothic" w:hAnsi="Century Gothic"/>
          <w:sz w:val="22"/>
          <w:szCs w:val="22"/>
        </w:rPr>
        <w:t xml:space="preserve"> visited on </w:t>
      </w:r>
      <w:r w:rsidR="00BA11A5">
        <w:rPr>
          <w:rFonts w:ascii="Century Gothic" w:hAnsi="Century Gothic"/>
          <w:sz w:val="22"/>
          <w:szCs w:val="22"/>
        </w:rPr>
        <w:t>its</w:t>
      </w:r>
      <w:r w:rsidR="00BB3918">
        <w:rPr>
          <w:rFonts w:ascii="Century Gothic" w:hAnsi="Century Gothic"/>
          <w:sz w:val="22"/>
          <w:szCs w:val="22"/>
        </w:rPr>
        <w:t xml:space="preserve"> world tour over the past year – including Russia, the US, China, and Hong Kong – for targeted sessions aimed at helping Italian producers understand how to best position their brands in those countries.</w:t>
      </w:r>
    </w:p>
    <w:p w14:paraId="76872E9A" w14:textId="77777777" w:rsidR="0005695F" w:rsidRDefault="0005695F" w:rsidP="00BB3918">
      <w:pPr>
        <w:jc w:val="both"/>
        <w:rPr>
          <w:rFonts w:ascii="Century Gothic" w:hAnsi="Century Gothic"/>
          <w:sz w:val="22"/>
          <w:szCs w:val="22"/>
        </w:rPr>
      </w:pPr>
    </w:p>
    <w:p w14:paraId="015CA94E" w14:textId="31974C48" w:rsidR="00BB3918" w:rsidRDefault="0005695F" w:rsidP="00E53761">
      <w:pPr>
        <w:jc w:val="both"/>
        <w:rPr>
          <w:rFonts w:ascii="Century Gothic" w:hAnsi="Century Gothic"/>
          <w:sz w:val="22"/>
          <w:szCs w:val="22"/>
        </w:rPr>
      </w:pPr>
      <w:r>
        <w:rPr>
          <w:rFonts w:ascii="Century Gothic" w:hAnsi="Century Gothic"/>
          <w:sz w:val="22"/>
          <w:szCs w:val="22"/>
        </w:rPr>
        <w:t xml:space="preserve">“This is the first seminar dedicated to the Korean market for Italian wine,” declared panel moderator and London-based wine communicator </w:t>
      </w:r>
      <w:r w:rsidRPr="0005695F">
        <w:rPr>
          <w:rFonts w:ascii="Century Gothic" w:hAnsi="Century Gothic"/>
          <w:sz w:val="22"/>
          <w:szCs w:val="22"/>
        </w:rPr>
        <w:t xml:space="preserve">Claire </w:t>
      </w:r>
      <w:proofErr w:type="spellStart"/>
      <w:r w:rsidRPr="0005695F">
        <w:rPr>
          <w:rFonts w:ascii="Century Gothic" w:hAnsi="Century Gothic"/>
          <w:sz w:val="22"/>
          <w:szCs w:val="22"/>
        </w:rPr>
        <w:t>Kyunghwa</w:t>
      </w:r>
      <w:proofErr w:type="spellEnd"/>
      <w:r w:rsidRPr="0005695F">
        <w:rPr>
          <w:rFonts w:ascii="Century Gothic" w:hAnsi="Century Gothic"/>
          <w:sz w:val="22"/>
          <w:szCs w:val="22"/>
        </w:rPr>
        <w:t xml:space="preserve"> Nam</w:t>
      </w:r>
      <w:r>
        <w:rPr>
          <w:rFonts w:ascii="Century Gothic" w:hAnsi="Century Gothic"/>
          <w:sz w:val="22"/>
          <w:szCs w:val="22"/>
        </w:rPr>
        <w:t>, who then took the audience through an overview of the Korean wine market, which is growing primarily through large discount stores. “Major hyper-</w:t>
      </w:r>
      <w:r w:rsidRPr="0005695F">
        <w:rPr>
          <w:rFonts w:ascii="Century Gothic" w:hAnsi="Century Gothic"/>
          <w:sz w:val="22"/>
          <w:szCs w:val="22"/>
        </w:rPr>
        <w:t xml:space="preserve">market chains such as E Mart, Home Plus and </w:t>
      </w:r>
      <w:proofErr w:type="spellStart"/>
      <w:r w:rsidRPr="0005695F">
        <w:rPr>
          <w:rFonts w:ascii="Century Gothic" w:hAnsi="Century Gothic"/>
          <w:sz w:val="22"/>
          <w:szCs w:val="22"/>
        </w:rPr>
        <w:t>Lotte</w:t>
      </w:r>
      <w:proofErr w:type="spellEnd"/>
      <w:r w:rsidRPr="0005695F">
        <w:rPr>
          <w:rFonts w:ascii="Century Gothic" w:hAnsi="Century Gothic"/>
          <w:sz w:val="22"/>
          <w:szCs w:val="22"/>
        </w:rPr>
        <w:t xml:space="preserve"> Mart are pushing the win</w:t>
      </w:r>
      <w:r>
        <w:rPr>
          <w:rFonts w:ascii="Century Gothic" w:hAnsi="Century Gothic"/>
          <w:sz w:val="22"/>
          <w:szCs w:val="22"/>
        </w:rPr>
        <w:t>e sales with various promotions,” she continued.</w:t>
      </w:r>
      <w:r w:rsidRPr="0005695F">
        <w:rPr>
          <w:rFonts w:ascii="Century Gothic" w:hAnsi="Century Gothic"/>
          <w:sz w:val="22"/>
          <w:szCs w:val="22"/>
        </w:rPr>
        <w:t xml:space="preserve"> </w:t>
      </w:r>
      <w:r>
        <w:rPr>
          <w:rFonts w:ascii="Century Gothic" w:hAnsi="Century Gothic"/>
          <w:sz w:val="22"/>
          <w:szCs w:val="22"/>
        </w:rPr>
        <w:t>“</w:t>
      </w:r>
      <w:r w:rsidRPr="0005695F">
        <w:rPr>
          <w:rFonts w:ascii="Century Gothic" w:hAnsi="Century Gothic"/>
          <w:sz w:val="22"/>
          <w:szCs w:val="22"/>
        </w:rPr>
        <w:t>With direct sourcing from the producers, they are able to offer good value for money, especia</w:t>
      </w:r>
      <w:r w:rsidR="00BA11A5">
        <w:rPr>
          <w:rFonts w:ascii="Century Gothic" w:hAnsi="Century Gothic"/>
          <w:sz w:val="22"/>
          <w:szCs w:val="22"/>
        </w:rPr>
        <w:t>lly for the entry-</w:t>
      </w:r>
      <w:r w:rsidR="002726DD">
        <w:rPr>
          <w:rFonts w:ascii="Century Gothic" w:hAnsi="Century Gothic"/>
          <w:sz w:val="22"/>
          <w:szCs w:val="22"/>
        </w:rPr>
        <w:t>level and mid-</w:t>
      </w:r>
      <w:r w:rsidRPr="0005695F">
        <w:rPr>
          <w:rFonts w:ascii="Century Gothic" w:hAnsi="Century Gothic"/>
          <w:sz w:val="22"/>
          <w:szCs w:val="22"/>
        </w:rPr>
        <w:t xml:space="preserve">price range wines. This helps attract a general consumer and provide wider exposure to </w:t>
      </w:r>
      <w:r w:rsidR="002726DD">
        <w:rPr>
          <w:rFonts w:ascii="Century Gothic" w:hAnsi="Century Gothic"/>
          <w:sz w:val="22"/>
          <w:szCs w:val="22"/>
        </w:rPr>
        <w:t xml:space="preserve">wine in Korea, and therefore </w:t>
      </w:r>
      <w:r w:rsidRPr="0005695F">
        <w:rPr>
          <w:rFonts w:ascii="Century Gothic" w:hAnsi="Century Gothic"/>
          <w:sz w:val="22"/>
          <w:szCs w:val="22"/>
        </w:rPr>
        <w:t xml:space="preserve">helps to expand the </w:t>
      </w:r>
      <w:r w:rsidR="002726DD">
        <w:rPr>
          <w:rFonts w:ascii="Century Gothic" w:hAnsi="Century Gothic"/>
          <w:sz w:val="22"/>
          <w:szCs w:val="22"/>
        </w:rPr>
        <w:t xml:space="preserve">size of the </w:t>
      </w:r>
      <w:r w:rsidRPr="0005695F">
        <w:rPr>
          <w:rFonts w:ascii="Century Gothic" w:hAnsi="Century Gothic"/>
          <w:sz w:val="22"/>
          <w:szCs w:val="22"/>
        </w:rPr>
        <w:t>wine market.”</w:t>
      </w:r>
    </w:p>
    <w:p w14:paraId="44E1C02E" w14:textId="77777777" w:rsidR="0005695F" w:rsidRDefault="0005695F" w:rsidP="00E53761">
      <w:pPr>
        <w:jc w:val="both"/>
        <w:rPr>
          <w:rFonts w:ascii="Century Gothic" w:hAnsi="Century Gothic"/>
          <w:sz w:val="22"/>
          <w:szCs w:val="22"/>
        </w:rPr>
      </w:pPr>
    </w:p>
    <w:p w14:paraId="23968200" w14:textId="5880EC20" w:rsidR="0005695F" w:rsidRDefault="0005695F" w:rsidP="00E53761">
      <w:pPr>
        <w:jc w:val="both"/>
        <w:rPr>
          <w:rFonts w:ascii="Century Gothic" w:hAnsi="Century Gothic"/>
          <w:sz w:val="22"/>
          <w:szCs w:val="22"/>
        </w:rPr>
      </w:pPr>
      <w:r>
        <w:rPr>
          <w:rFonts w:ascii="Century Gothic" w:hAnsi="Century Gothic"/>
          <w:sz w:val="22"/>
          <w:szCs w:val="22"/>
        </w:rPr>
        <w:t xml:space="preserve">Part of what attracts the Korean consumer is the association of wine with health and conviviality, as wine retailer and sommelier </w:t>
      </w:r>
      <w:proofErr w:type="spellStart"/>
      <w:r w:rsidRPr="0005695F">
        <w:rPr>
          <w:rFonts w:ascii="Century Gothic" w:hAnsi="Century Gothic"/>
          <w:sz w:val="22"/>
          <w:szCs w:val="22"/>
        </w:rPr>
        <w:t>Wonkuk</w:t>
      </w:r>
      <w:proofErr w:type="spellEnd"/>
      <w:r w:rsidRPr="0005695F">
        <w:rPr>
          <w:rFonts w:ascii="Century Gothic" w:hAnsi="Century Gothic"/>
          <w:sz w:val="22"/>
          <w:szCs w:val="22"/>
        </w:rPr>
        <w:t xml:space="preserve"> </w:t>
      </w:r>
      <w:proofErr w:type="spellStart"/>
      <w:r w:rsidRPr="0005695F">
        <w:rPr>
          <w:rFonts w:ascii="Century Gothic" w:hAnsi="Century Gothic"/>
          <w:sz w:val="22"/>
          <w:szCs w:val="22"/>
        </w:rPr>
        <w:t>Soel</w:t>
      </w:r>
      <w:proofErr w:type="spellEnd"/>
      <w:r>
        <w:rPr>
          <w:rFonts w:ascii="Century Gothic" w:hAnsi="Century Gothic"/>
          <w:sz w:val="22"/>
          <w:szCs w:val="22"/>
        </w:rPr>
        <w:t xml:space="preserve"> explained: “</w:t>
      </w:r>
      <w:r w:rsidRPr="0005695F">
        <w:rPr>
          <w:rFonts w:ascii="Century Gothic" w:hAnsi="Century Gothic"/>
          <w:sz w:val="22"/>
          <w:szCs w:val="22"/>
        </w:rPr>
        <w:t xml:space="preserve">Wine in Korea is associated with lifestyle and well-being; the health benefits of red wine are seen as especially important. Koreans generally prefer red wine – especially varieties with low acidity, an abundance of tannin, powerful structure and rich </w:t>
      </w:r>
      <w:proofErr w:type="spellStart"/>
      <w:r w:rsidRPr="0005695F">
        <w:rPr>
          <w:rFonts w:ascii="Century Gothic" w:hAnsi="Century Gothic"/>
          <w:sz w:val="22"/>
          <w:szCs w:val="22"/>
        </w:rPr>
        <w:t>flavor</w:t>
      </w:r>
      <w:proofErr w:type="spellEnd"/>
      <w:r w:rsidRPr="0005695F">
        <w:rPr>
          <w:rFonts w:ascii="Century Gothic" w:hAnsi="Century Gothic"/>
          <w:sz w:val="22"/>
          <w:szCs w:val="22"/>
        </w:rPr>
        <w:t xml:space="preserve"> – though recently there is a significant growth in sparkling wine, especially affordable varietals like </w:t>
      </w:r>
      <w:proofErr w:type="spellStart"/>
      <w:r w:rsidRPr="0005695F">
        <w:rPr>
          <w:rFonts w:ascii="Century Gothic" w:hAnsi="Century Gothic"/>
          <w:sz w:val="22"/>
          <w:szCs w:val="22"/>
        </w:rPr>
        <w:t>Moscato</w:t>
      </w:r>
      <w:proofErr w:type="spellEnd"/>
      <w:r w:rsidRPr="0005695F">
        <w:rPr>
          <w:rFonts w:ascii="Century Gothic" w:hAnsi="Century Gothic"/>
          <w:sz w:val="22"/>
          <w:szCs w:val="22"/>
        </w:rPr>
        <w:t xml:space="preserve"> and </w:t>
      </w:r>
      <w:proofErr w:type="spellStart"/>
      <w:r w:rsidRPr="0005695F">
        <w:rPr>
          <w:rFonts w:ascii="Century Gothic" w:hAnsi="Century Gothic"/>
          <w:sz w:val="22"/>
          <w:szCs w:val="22"/>
        </w:rPr>
        <w:t>Barbera</w:t>
      </w:r>
      <w:proofErr w:type="spellEnd"/>
      <w:r w:rsidRPr="0005695F">
        <w:rPr>
          <w:rFonts w:ascii="Century Gothic" w:hAnsi="Century Gothic"/>
          <w:sz w:val="22"/>
          <w:szCs w:val="22"/>
        </w:rPr>
        <w:t>.”</w:t>
      </w:r>
    </w:p>
    <w:p w14:paraId="64EF7B03" w14:textId="77777777" w:rsidR="0005695F" w:rsidRDefault="0005695F" w:rsidP="00E53761">
      <w:pPr>
        <w:jc w:val="both"/>
        <w:rPr>
          <w:rFonts w:ascii="Century Gothic" w:hAnsi="Century Gothic"/>
          <w:sz w:val="22"/>
          <w:szCs w:val="22"/>
        </w:rPr>
      </w:pPr>
    </w:p>
    <w:p w14:paraId="524F17CD" w14:textId="7E12DBDF" w:rsidR="0005695F" w:rsidRDefault="0005695F" w:rsidP="00E53761">
      <w:pPr>
        <w:jc w:val="both"/>
        <w:rPr>
          <w:rFonts w:ascii="Century Gothic" w:hAnsi="Century Gothic"/>
          <w:sz w:val="22"/>
          <w:szCs w:val="22"/>
        </w:rPr>
      </w:pPr>
      <w:r>
        <w:rPr>
          <w:rFonts w:ascii="Century Gothic" w:hAnsi="Century Gothic"/>
          <w:sz w:val="22"/>
          <w:szCs w:val="22"/>
        </w:rPr>
        <w:t xml:space="preserve">Further growth is possible if producers focus on promoting the consumption of wine with Italian </w:t>
      </w:r>
      <w:r w:rsidR="002726DD">
        <w:rPr>
          <w:rFonts w:ascii="Century Gothic" w:hAnsi="Century Gothic"/>
          <w:sz w:val="22"/>
          <w:szCs w:val="22"/>
        </w:rPr>
        <w:t>food</w:t>
      </w:r>
      <w:r>
        <w:rPr>
          <w:rFonts w:ascii="Century Gothic" w:hAnsi="Century Gothic"/>
          <w:sz w:val="22"/>
          <w:szCs w:val="22"/>
        </w:rPr>
        <w:t xml:space="preserve">, which is already enjoying popularity in Korea, according to Asian wine educator </w:t>
      </w:r>
      <w:proofErr w:type="spellStart"/>
      <w:r w:rsidRPr="0005695F">
        <w:rPr>
          <w:rFonts w:ascii="Century Gothic" w:hAnsi="Century Gothic"/>
          <w:sz w:val="22"/>
          <w:szCs w:val="22"/>
        </w:rPr>
        <w:t>Chanjun</w:t>
      </w:r>
      <w:proofErr w:type="spellEnd"/>
      <w:r w:rsidRPr="0005695F">
        <w:rPr>
          <w:rFonts w:ascii="Century Gothic" w:hAnsi="Century Gothic"/>
          <w:sz w:val="22"/>
          <w:szCs w:val="22"/>
        </w:rPr>
        <w:t xml:space="preserve"> Park</w:t>
      </w:r>
      <w:r>
        <w:rPr>
          <w:rFonts w:ascii="Century Gothic" w:hAnsi="Century Gothic"/>
          <w:sz w:val="22"/>
          <w:szCs w:val="22"/>
        </w:rPr>
        <w:t>. “</w:t>
      </w:r>
      <w:r w:rsidRPr="0005695F">
        <w:rPr>
          <w:rFonts w:ascii="Century Gothic" w:hAnsi="Century Gothic"/>
          <w:sz w:val="22"/>
          <w:szCs w:val="22"/>
        </w:rPr>
        <w:t>Wine producers from all over the world like to say that their wine is the perfect match with Korean cuisine – whether it’s Australian Shiraz, Rhone or Chianti producers.  But in reality, they should start by promoting Italian wines with Italian cuisine, which is already extremely popular in Korea. There are more Italian restaurants than restaurants of any other western cuisine in Seoul, overall ranked 4th after Korean, Chinese and Japanese. So there is already a huge market potential for Italian wine within Italian restaurants in Korea.”</w:t>
      </w:r>
    </w:p>
    <w:p w14:paraId="1412B100" w14:textId="77777777" w:rsidR="00CF4193" w:rsidRDefault="00CF4193" w:rsidP="00E53761">
      <w:pPr>
        <w:jc w:val="both"/>
        <w:rPr>
          <w:rFonts w:ascii="Century Gothic" w:hAnsi="Century Gothic"/>
          <w:sz w:val="22"/>
          <w:szCs w:val="22"/>
        </w:rPr>
      </w:pPr>
    </w:p>
    <w:p w14:paraId="20B32298" w14:textId="3489F5DF" w:rsidR="00BB3918" w:rsidRDefault="0005695F" w:rsidP="00E53761">
      <w:pPr>
        <w:jc w:val="both"/>
        <w:rPr>
          <w:rFonts w:ascii="Century Gothic" w:hAnsi="Century Gothic"/>
          <w:sz w:val="22"/>
          <w:szCs w:val="22"/>
        </w:rPr>
      </w:pPr>
      <w:r>
        <w:rPr>
          <w:rFonts w:ascii="Century Gothic" w:hAnsi="Century Gothic"/>
          <w:sz w:val="22"/>
          <w:szCs w:val="22"/>
        </w:rPr>
        <w:t xml:space="preserve">But aside from the potential for growth within the Korean market, perhaps the real potential is harnessing the popularity of Korean pop culture itself. </w:t>
      </w:r>
      <w:r w:rsidR="00BB39CD">
        <w:rPr>
          <w:rFonts w:ascii="Century Gothic" w:hAnsi="Century Gothic"/>
          <w:sz w:val="22"/>
          <w:szCs w:val="22"/>
        </w:rPr>
        <w:t>According to</w:t>
      </w:r>
      <w:r w:rsidR="00BB39CD" w:rsidRPr="00BB39CD">
        <w:t xml:space="preserve"> </w:t>
      </w:r>
      <w:proofErr w:type="spellStart"/>
      <w:r w:rsidR="00BB39CD" w:rsidRPr="00BB39CD">
        <w:rPr>
          <w:rFonts w:ascii="Century Gothic" w:hAnsi="Century Gothic"/>
          <w:sz w:val="22"/>
          <w:szCs w:val="22"/>
        </w:rPr>
        <w:t>Ji</w:t>
      </w:r>
      <w:proofErr w:type="spellEnd"/>
      <w:r w:rsidR="00BB39CD" w:rsidRPr="00BB39CD">
        <w:rPr>
          <w:rFonts w:ascii="Century Gothic" w:hAnsi="Century Gothic"/>
          <w:sz w:val="22"/>
          <w:szCs w:val="22"/>
        </w:rPr>
        <w:t xml:space="preserve"> </w:t>
      </w:r>
      <w:proofErr w:type="spellStart"/>
      <w:r w:rsidR="00BB39CD" w:rsidRPr="00BB39CD">
        <w:rPr>
          <w:rFonts w:ascii="Century Gothic" w:hAnsi="Century Gothic"/>
          <w:sz w:val="22"/>
          <w:szCs w:val="22"/>
        </w:rPr>
        <w:t>Hyung</w:t>
      </w:r>
      <w:proofErr w:type="spellEnd"/>
      <w:r w:rsidR="00BB39CD" w:rsidRPr="00BB39CD">
        <w:rPr>
          <w:rFonts w:ascii="Century Gothic" w:hAnsi="Century Gothic"/>
          <w:sz w:val="22"/>
          <w:szCs w:val="22"/>
        </w:rPr>
        <w:t xml:space="preserve"> Andrew Kim, Wine MBA Bordeaux </w:t>
      </w:r>
      <w:proofErr w:type="spellStart"/>
      <w:r w:rsidR="00BB39CD" w:rsidRPr="00BB39CD">
        <w:rPr>
          <w:rFonts w:ascii="Century Gothic" w:hAnsi="Century Gothic"/>
          <w:sz w:val="22"/>
          <w:szCs w:val="22"/>
        </w:rPr>
        <w:t>Ecole</w:t>
      </w:r>
      <w:proofErr w:type="spellEnd"/>
      <w:r w:rsidR="00BB39CD" w:rsidRPr="00BB39CD">
        <w:rPr>
          <w:rFonts w:ascii="Century Gothic" w:hAnsi="Century Gothic"/>
          <w:sz w:val="22"/>
          <w:szCs w:val="22"/>
        </w:rPr>
        <w:t xml:space="preserve"> de Management</w:t>
      </w:r>
      <w:r w:rsidR="00BB39CD">
        <w:rPr>
          <w:rFonts w:ascii="Century Gothic" w:hAnsi="Century Gothic"/>
          <w:sz w:val="22"/>
          <w:szCs w:val="22"/>
        </w:rPr>
        <w:t>, w</w:t>
      </w:r>
      <w:r w:rsidRPr="0005695F">
        <w:rPr>
          <w:rFonts w:ascii="Century Gothic" w:hAnsi="Century Gothic"/>
          <w:sz w:val="22"/>
          <w:szCs w:val="22"/>
        </w:rPr>
        <w:t xml:space="preserve">ine makers </w:t>
      </w:r>
      <w:r w:rsidR="00BB39CD">
        <w:rPr>
          <w:rFonts w:ascii="Century Gothic" w:hAnsi="Century Gothic"/>
          <w:sz w:val="22"/>
          <w:szCs w:val="22"/>
        </w:rPr>
        <w:t xml:space="preserve">should </w:t>
      </w:r>
      <w:r w:rsidRPr="0005695F">
        <w:rPr>
          <w:rFonts w:ascii="Century Gothic" w:hAnsi="Century Gothic"/>
          <w:sz w:val="22"/>
          <w:szCs w:val="22"/>
        </w:rPr>
        <w:t>ca</w:t>
      </w:r>
      <w:r w:rsidR="00BB39CD">
        <w:rPr>
          <w:rFonts w:ascii="Century Gothic" w:hAnsi="Century Gothic"/>
          <w:sz w:val="22"/>
          <w:szCs w:val="22"/>
        </w:rPr>
        <w:t xml:space="preserve">pitalize on the ‘Korean wave’, </w:t>
      </w:r>
      <w:r w:rsidRPr="0005695F">
        <w:rPr>
          <w:rFonts w:ascii="Century Gothic" w:hAnsi="Century Gothic"/>
          <w:sz w:val="22"/>
          <w:szCs w:val="22"/>
        </w:rPr>
        <w:t>the enormous</w:t>
      </w:r>
      <w:r w:rsidR="00BB39CD">
        <w:rPr>
          <w:rFonts w:ascii="Century Gothic" w:hAnsi="Century Gothic"/>
          <w:sz w:val="22"/>
          <w:szCs w:val="22"/>
        </w:rPr>
        <w:t xml:space="preserve"> popularity of Korean culture – </w:t>
      </w:r>
      <w:r w:rsidRPr="0005695F">
        <w:rPr>
          <w:rFonts w:ascii="Century Gothic" w:hAnsi="Century Gothic"/>
          <w:sz w:val="22"/>
          <w:szCs w:val="22"/>
        </w:rPr>
        <w:t>from</w:t>
      </w:r>
      <w:r w:rsidR="00BB39CD">
        <w:rPr>
          <w:rFonts w:ascii="Century Gothic" w:hAnsi="Century Gothic"/>
          <w:sz w:val="22"/>
          <w:szCs w:val="22"/>
        </w:rPr>
        <w:t xml:space="preserve"> </w:t>
      </w:r>
      <w:r w:rsidRPr="0005695F">
        <w:rPr>
          <w:rFonts w:ascii="Century Gothic" w:hAnsi="Century Gothic"/>
          <w:sz w:val="22"/>
          <w:szCs w:val="22"/>
        </w:rPr>
        <w:t>K-pop videos to fried chicken – in the Chinese market. “Because Korean media, specifically movies and TV series, have a huge influence in China, this can be a bridge to the Ch</w:t>
      </w:r>
      <w:r w:rsidR="00BB39CD">
        <w:rPr>
          <w:rFonts w:ascii="Century Gothic" w:hAnsi="Century Gothic"/>
          <w:sz w:val="22"/>
          <w:szCs w:val="22"/>
        </w:rPr>
        <w:t>inese market for wine producers,” explained Mr. Kim.</w:t>
      </w:r>
      <w:r w:rsidRPr="0005695F">
        <w:rPr>
          <w:rFonts w:ascii="Century Gothic" w:hAnsi="Century Gothic"/>
          <w:sz w:val="22"/>
          <w:szCs w:val="22"/>
        </w:rPr>
        <w:t xml:space="preserve"> </w:t>
      </w:r>
      <w:r w:rsidR="00BB39CD">
        <w:rPr>
          <w:rFonts w:ascii="Century Gothic" w:hAnsi="Century Gothic"/>
          <w:sz w:val="22"/>
          <w:szCs w:val="22"/>
        </w:rPr>
        <w:t>“</w:t>
      </w:r>
      <w:r w:rsidRPr="0005695F">
        <w:rPr>
          <w:rFonts w:ascii="Century Gothic" w:hAnsi="Century Gothic"/>
          <w:sz w:val="22"/>
          <w:szCs w:val="22"/>
        </w:rPr>
        <w:t xml:space="preserve">Recently a product placement campaign was run using </w:t>
      </w:r>
      <w:r w:rsidR="002726DD">
        <w:rPr>
          <w:rFonts w:ascii="Century Gothic" w:hAnsi="Century Gothic"/>
          <w:sz w:val="22"/>
          <w:szCs w:val="22"/>
        </w:rPr>
        <w:t xml:space="preserve">a </w:t>
      </w:r>
      <w:r w:rsidRPr="0005695F">
        <w:rPr>
          <w:rFonts w:ascii="Century Gothic" w:hAnsi="Century Gothic"/>
          <w:sz w:val="22"/>
          <w:szCs w:val="22"/>
        </w:rPr>
        <w:t>Chianti in a popular Korean soap opera – that wine sold out within a week.”</w:t>
      </w:r>
    </w:p>
    <w:p w14:paraId="42DDCDCF" w14:textId="77777777" w:rsidR="00BB39CD" w:rsidRDefault="00BB39CD" w:rsidP="00E53761">
      <w:pPr>
        <w:jc w:val="both"/>
        <w:rPr>
          <w:rFonts w:ascii="Century Gothic" w:hAnsi="Century Gothic"/>
          <w:sz w:val="22"/>
          <w:szCs w:val="22"/>
        </w:rPr>
      </w:pPr>
    </w:p>
    <w:p w14:paraId="522D47DA" w14:textId="53F121DD" w:rsidR="00BB39CD" w:rsidRDefault="00BB39CD" w:rsidP="00E53761">
      <w:pPr>
        <w:jc w:val="both"/>
        <w:rPr>
          <w:rFonts w:ascii="Century Gothic" w:hAnsi="Century Gothic"/>
          <w:sz w:val="22"/>
          <w:szCs w:val="22"/>
          <w:lang w:val="en-US"/>
        </w:rPr>
      </w:pPr>
      <w:r w:rsidRPr="00BB39CD">
        <w:rPr>
          <w:rFonts w:ascii="Century Gothic" w:hAnsi="Century Gothic"/>
          <w:sz w:val="22"/>
          <w:szCs w:val="22"/>
          <w:lang w:val="en-US"/>
        </w:rPr>
        <w:t>“We joke about ‘Gangnam style’ and K-</w:t>
      </w:r>
      <w:r>
        <w:rPr>
          <w:rFonts w:ascii="Century Gothic" w:hAnsi="Century Gothic"/>
          <w:sz w:val="22"/>
          <w:szCs w:val="22"/>
          <w:lang w:val="en-US"/>
        </w:rPr>
        <w:t xml:space="preserve">pop, but really it’s not a joke,” continued </w:t>
      </w:r>
      <w:r w:rsidRPr="0005695F">
        <w:rPr>
          <w:rFonts w:ascii="Century Gothic" w:hAnsi="Century Gothic"/>
          <w:sz w:val="22"/>
          <w:szCs w:val="22"/>
        </w:rPr>
        <w:t xml:space="preserve">Claire </w:t>
      </w:r>
      <w:proofErr w:type="spellStart"/>
      <w:r w:rsidRPr="0005695F">
        <w:rPr>
          <w:rFonts w:ascii="Century Gothic" w:hAnsi="Century Gothic"/>
          <w:sz w:val="22"/>
          <w:szCs w:val="22"/>
        </w:rPr>
        <w:t>Kyunghwa</w:t>
      </w:r>
      <w:proofErr w:type="spellEnd"/>
      <w:r w:rsidRPr="0005695F">
        <w:rPr>
          <w:rFonts w:ascii="Century Gothic" w:hAnsi="Century Gothic"/>
          <w:sz w:val="22"/>
          <w:szCs w:val="22"/>
        </w:rPr>
        <w:t xml:space="preserve"> Nam</w:t>
      </w:r>
      <w:r>
        <w:rPr>
          <w:rFonts w:ascii="Century Gothic" w:hAnsi="Century Gothic"/>
          <w:sz w:val="22"/>
          <w:szCs w:val="22"/>
        </w:rPr>
        <w:t>.</w:t>
      </w:r>
      <w:r w:rsidRPr="00BB39CD">
        <w:rPr>
          <w:rFonts w:ascii="Century Gothic" w:hAnsi="Century Gothic"/>
          <w:sz w:val="22"/>
          <w:szCs w:val="22"/>
          <w:lang w:val="en-US"/>
        </w:rPr>
        <w:t xml:space="preserve"> </w:t>
      </w:r>
      <w:r>
        <w:rPr>
          <w:rFonts w:ascii="Century Gothic" w:hAnsi="Century Gothic"/>
          <w:sz w:val="22"/>
          <w:szCs w:val="22"/>
          <w:lang w:val="en-US"/>
        </w:rPr>
        <w:t>“</w:t>
      </w:r>
      <w:r w:rsidRPr="00BB39CD">
        <w:rPr>
          <w:rFonts w:ascii="Century Gothic" w:hAnsi="Century Gothic"/>
          <w:sz w:val="22"/>
          <w:szCs w:val="22"/>
          <w:lang w:val="en-US"/>
        </w:rPr>
        <w:t xml:space="preserve">If you want to sell your wines to China, </w:t>
      </w:r>
      <w:r w:rsidR="002726DD">
        <w:rPr>
          <w:rFonts w:ascii="Century Gothic" w:hAnsi="Century Gothic"/>
          <w:sz w:val="22"/>
          <w:szCs w:val="22"/>
          <w:lang w:val="en-US"/>
        </w:rPr>
        <w:t>e</w:t>
      </w:r>
      <w:r w:rsidRPr="00BB39CD">
        <w:rPr>
          <w:rFonts w:ascii="Century Gothic" w:hAnsi="Century Gothic"/>
          <w:sz w:val="22"/>
          <w:szCs w:val="22"/>
          <w:lang w:val="en-US"/>
        </w:rPr>
        <w:t xml:space="preserve">specially to young consumers, then one effective strategy is to have </w:t>
      </w:r>
      <w:r w:rsidR="002726DD">
        <w:rPr>
          <w:rFonts w:ascii="Century Gothic" w:hAnsi="Century Gothic"/>
          <w:sz w:val="22"/>
          <w:szCs w:val="22"/>
          <w:lang w:val="en-US"/>
        </w:rPr>
        <w:t>a Korean pop star</w:t>
      </w:r>
      <w:r w:rsidRPr="00BB39CD">
        <w:rPr>
          <w:rFonts w:ascii="Century Gothic" w:hAnsi="Century Gothic"/>
          <w:sz w:val="22"/>
          <w:szCs w:val="22"/>
          <w:lang w:val="en-US"/>
        </w:rPr>
        <w:t xml:space="preserve"> drink your wine – either in the soap opera or in </w:t>
      </w:r>
      <w:r w:rsidR="002726DD">
        <w:rPr>
          <w:rFonts w:ascii="Century Gothic" w:hAnsi="Century Gothic"/>
          <w:sz w:val="22"/>
          <w:szCs w:val="22"/>
          <w:lang w:val="en-US"/>
        </w:rPr>
        <w:t>real life. That</w:t>
      </w:r>
      <w:r w:rsidRPr="00BB39CD">
        <w:rPr>
          <w:rFonts w:ascii="Century Gothic" w:hAnsi="Century Gothic"/>
          <w:sz w:val="22"/>
          <w:szCs w:val="22"/>
          <w:lang w:val="en-US"/>
        </w:rPr>
        <w:t xml:space="preserve"> specific wine will suddenly receive massive demand from China – this happened in February for the luggage brand Samsonite, which had the star of mega-hit Korean Soap opera 'My Love from the Star' wear one of their backpacks, and watched sales triple over the same month last year.”</w:t>
      </w:r>
    </w:p>
    <w:p w14:paraId="4669898D" w14:textId="77777777" w:rsidR="00BB39CD" w:rsidRDefault="00BB39CD" w:rsidP="00E53761">
      <w:pPr>
        <w:jc w:val="both"/>
        <w:rPr>
          <w:rFonts w:ascii="Century Gothic" w:hAnsi="Century Gothic"/>
          <w:sz w:val="22"/>
          <w:szCs w:val="22"/>
          <w:lang w:val="en-US"/>
        </w:rPr>
      </w:pPr>
    </w:p>
    <w:p w14:paraId="59CEC9BA" w14:textId="49DC8296" w:rsidR="00BB39CD" w:rsidRDefault="00BB39CD" w:rsidP="00E53761">
      <w:pPr>
        <w:jc w:val="both"/>
        <w:rPr>
          <w:rFonts w:ascii="Century Gothic" w:hAnsi="Century Gothic"/>
          <w:sz w:val="22"/>
          <w:szCs w:val="22"/>
          <w:lang w:val="en-US"/>
        </w:rPr>
      </w:pPr>
      <w:r>
        <w:rPr>
          <w:rFonts w:ascii="Century Gothic" w:hAnsi="Century Gothic"/>
          <w:sz w:val="22"/>
          <w:szCs w:val="22"/>
          <w:lang w:val="en-US"/>
        </w:rPr>
        <w:t xml:space="preserve">As of now, obstacles to importing Italian wine in Korea remain. “The difficulties go beyond language,” explained </w:t>
      </w:r>
      <w:proofErr w:type="spellStart"/>
      <w:r w:rsidRPr="00BB39CD">
        <w:rPr>
          <w:rFonts w:ascii="Century Gothic" w:hAnsi="Century Gothic"/>
          <w:sz w:val="22"/>
          <w:szCs w:val="22"/>
        </w:rPr>
        <w:t>Ji</w:t>
      </w:r>
      <w:proofErr w:type="spellEnd"/>
      <w:r w:rsidRPr="00BB39CD">
        <w:rPr>
          <w:rFonts w:ascii="Century Gothic" w:hAnsi="Century Gothic"/>
          <w:sz w:val="22"/>
          <w:szCs w:val="22"/>
        </w:rPr>
        <w:t xml:space="preserve"> </w:t>
      </w:r>
      <w:proofErr w:type="spellStart"/>
      <w:r w:rsidRPr="00BB39CD">
        <w:rPr>
          <w:rFonts w:ascii="Century Gothic" w:hAnsi="Century Gothic"/>
          <w:sz w:val="22"/>
          <w:szCs w:val="22"/>
        </w:rPr>
        <w:t>Hyung</w:t>
      </w:r>
      <w:proofErr w:type="spellEnd"/>
      <w:r w:rsidRPr="00BB39CD">
        <w:rPr>
          <w:rFonts w:ascii="Century Gothic" w:hAnsi="Century Gothic"/>
          <w:sz w:val="22"/>
          <w:szCs w:val="22"/>
        </w:rPr>
        <w:t xml:space="preserve"> Andrew Kim</w:t>
      </w:r>
      <w:r>
        <w:rPr>
          <w:rFonts w:ascii="Century Gothic" w:hAnsi="Century Gothic"/>
          <w:sz w:val="22"/>
          <w:szCs w:val="22"/>
        </w:rPr>
        <w:t>. “</w:t>
      </w:r>
      <w:r>
        <w:rPr>
          <w:rFonts w:ascii="Century Gothic" w:hAnsi="Century Gothic"/>
          <w:sz w:val="22"/>
          <w:szCs w:val="22"/>
          <w:lang w:val="en-US"/>
        </w:rPr>
        <w:t xml:space="preserve">The </w:t>
      </w:r>
      <w:r w:rsidRPr="00BB39CD">
        <w:rPr>
          <w:rFonts w:ascii="Century Gothic" w:hAnsi="Century Gothic"/>
          <w:sz w:val="22"/>
          <w:szCs w:val="22"/>
          <w:lang w:val="en-US"/>
        </w:rPr>
        <w:t xml:space="preserve">Italian government doesn’t work to help </w:t>
      </w:r>
      <w:r w:rsidR="00BA11A5">
        <w:rPr>
          <w:rFonts w:ascii="Century Gothic" w:hAnsi="Century Gothic"/>
          <w:sz w:val="22"/>
          <w:szCs w:val="22"/>
          <w:lang w:val="en-US"/>
        </w:rPr>
        <w:t>with</w:t>
      </w:r>
      <w:r w:rsidRPr="00BB39CD">
        <w:rPr>
          <w:rFonts w:ascii="Century Gothic" w:hAnsi="Century Gothic"/>
          <w:sz w:val="22"/>
          <w:szCs w:val="22"/>
          <w:lang w:val="en-US"/>
        </w:rPr>
        <w:t xml:space="preserve"> importing the way the French government does.</w:t>
      </w:r>
      <w:r>
        <w:rPr>
          <w:rFonts w:ascii="Century Gothic" w:hAnsi="Century Gothic"/>
          <w:sz w:val="22"/>
          <w:szCs w:val="22"/>
          <w:lang w:val="en-US"/>
        </w:rPr>
        <w:t>”</w:t>
      </w:r>
    </w:p>
    <w:p w14:paraId="0ACAC477" w14:textId="77777777" w:rsidR="00BB39CD" w:rsidRDefault="00BB39CD" w:rsidP="00E53761">
      <w:pPr>
        <w:jc w:val="both"/>
        <w:rPr>
          <w:rFonts w:ascii="Century Gothic" w:hAnsi="Century Gothic"/>
          <w:sz w:val="22"/>
          <w:szCs w:val="22"/>
          <w:lang w:val="en-US"/>
        </w:rPr>
      </w:pPr>
    </w:p>
    <w:p w14:paraId="0DCD2054" w14:textId="05C9588E" w:rsidR="0005163E" w:rsidRDefault="00BB39CD" w:rsidP="006517D3">
      <w:pPr>
        <w:jc w:val="both"/>
        <w:rPr>
          <w:rFonts w:ascii="Century Gothic" w:hAnsi="Century Gothic"/>
          <w:sz w:val="22"/>
          <w:szCs w:val="22"/>
          <w:lang w:val="en-US"/>
        </w:rPr>
      </w:pPr>
      <w:r w:rsidRPr="00BB39CD">
        <w:rPr>
          <w:rFonts w:ascii="Century Gothic" w:hAnsi="Century Gothic"/>
          <w:sz w:val="22"/>
          <w:szCs w:val="22"/>
          <w:lang w:val="en-US"/>
        </w:rPr>
        <w:t>“In the last four years we’ve gone through six ministers o</w:t>
      </w:r>
      <w:r>
        <w:rPr>
          <w:rFonts w:ascii="Century Gothic" w:hAnsi="Century Gothic"/>
          <w:sz w:val="22"/>
          <w:szCs w:val="22"/>
          <w:lang w:val="en-US"/>
        </w:rPr>
        <w:t xml:space="preserve">f agriculture,” acknowledged Managing Director of </w:t>
      </w:r>
      <w:proofErr w:type="spellStart"/>
      <w:r>
        <w:rPr>
          <w:rFonts w:ascii="Century Gothic" w:hAnsi="Century Gothic"/>
          <w:sz w:val="22"/>
          <w:szCs w:val="22"/>
          <w:lang w:val="en-US"/>
        </w:rPr>
        <w:t>Vinitaly</w:t>
      </w:r>
      <w:proofErr w:type="spellEnd"/>
      <w:r>
        <w:rPr>
          <w:rFonts w:ascii="Century Gothic" w:hAnsi="Century Gothic"/>
          <w:sz w:val="22"/>
          <w:szCs w:val="22"/>
          <w:lang w:val="en-US"/>
        </w:rPr>
        <w:t xml:space="preserve"> International Stevie Kim. “</w:t>
      </w:r>
      <w:proofErr w:type="spellStart"/>
      <w:r w:rsidRPr="00BB39CD">
        <w:rPr>
          <w:rFonts w:ascii="Century Gothic" w:hAnsi="Century Gothic"/>
          <w:sz w:val="22"/>
          <w:szCs w:val="22"/>
          <w:lang w:val="en-US"/>
        </w:rPr>
        <w:t>Vinitaly</w:t>
      </w:r>
      <w:proofErr w:type="spellEnd"/>
      <w:r w:rsidRPr="00BB39CD">
        <w:rPr>
          <w:rFonts w:ascii="Century Gothic" w:hAnsi="Century Gothic"/>
          <w:sz w:val="22"/>
          <w:szCs w:val="22"/>
          <w:lang w:val="en-US"/>
        </w:rPr>
        <w:t xml:space="preserve"> tries to help the producers </w:t>
      </w:r>
      <w:r>
        <w:rPr>
          <w:rFonts w:ascii="Century Gothic" w:hAnsi="Century Gothic"/>
          <w:sz w:val="22"/>
          <w:szCs w:val="22"/>
          <w:lang w:val="en-US"/>
        </w:rPr>
        <w:t xml:space="preserve">by filling the gap in this support, with products and services like this </w:t>
      </w:r>
      <w:r w:rsidRPr="00BB39CD">
        <w:rPr>
          <w:rFonts w:ascii="Century Gothic" w:hAnsi="Century Gothic"/>
          <w:i/>
          <w:sz w:val="22"/>
          <w:szCs w:val="22"/>
          <w:lang w:val="en-US"/>
        </w:rPr>
        <w:t>Talk Business</w:t>
      </w:r>
      <w:r>
        <w:rPr>
          <w:rFonts w:ascii="Century Gothic" w:hAnsi="Century Gothic"/>
          <w:sz w:val="22"/>
          <w:szCs w:val="22"/>
          <w:lang w:val="en-US"/>
        </w:rPr>
        <w:t xml:space="preserve"> seminar series. </w:t>
      </w:r>
      <w:r w:rsidR="00F91BF2">
        <w:rPr>
          <w:rFonts w:ascii="Century Gothic" w:hAnsi="Century Gothic"/>
          <w:sz w:val="22"/>
          <w:szCs w:val="22"/>
          <w:lang w:val="en-US"/>
        </w:rPr>
        <w:t>The week of</w:t>
      </w:r>
      <w:r w:rsidRPr="00BB39CD">
        <w:rPr>
          <w:rFonts w:ascii="Century Gothic" w:hAnsi="Century Gothic"/>
          <w:sz w:val="22"/>
          <w:szCs w:val="22"/>
          <w:lang w:val="en-US"/>
        </w:rPr>
        <w:t xml:space="preserve"> </w:t>
      </w:r>
      <w:proofErr w:type="spellStart"/>
      <w:r w:rsidRPr="00BB39CD">
        <w:rPr>
          <w:rFonts w:ascii="Century Gothic" w:hAnsi="Century Gothic"/>
          <w:sz w:val="22"/>
          <w:szCs w:val="22"/>
          <w:lang w:val="en-US"/>
        </w:rPr>
        <w:t>Vinitaly</w:t>
      </w:r>
      <w:proofErr w:type="spellEnd"/>
      <w:r w:rsidRPr="00BB39CD">
        <w:rPr>
          <w:rFonts w:ascii="Century Gothic" w:hAnsi="Century Gothic"/>
          <w:sz w:val="22"/>
          <w:szCs w:val="22"/>
          <w:lang w:val="en-US"/>
        </w:rPr>
        <w:t xml:space="preserve"> </w:t>
      </w:r>
      <w:r>
        <w:rPr>
          <w:rFonts w:ascii="Century Gothic" w:hAnsi="Century Gothic"/>
          <w:sz w:val="22"/>
          <w:szCs w:val="22"/>
          <w:lang w:val="en-US"/>
        </w:rPr>
        <w:t xml:space="preserve">is a difficult time to hold these panels, because all the producers are busy behind their stands - </w:t>
      </w:r>
      <w:r w:rsidRPr="00BB39CD">
        <w:rPr>
          <w:rFonts w:ascii="Century Gothic" w:hAnsi="Century Gothic"/>
          <w:sz w:val="22"/>
          <w:szCs w:val="22"/>
          <w:lang w:val="en-US"/>
        </w:rPr>
        <w:t xml:space="preserve">but it’s a start, and </w:t>
      </w:r>
      <w:r>
        <w:rPr>
          <w:rFonts w:ascii="Century Gothic" w:hAnsi="Century Gothic"/>
          <w:sz w:val="22"/>
          <w:szCs w:val="22"/>
          <w:lang w:val="en-US"/>
        </w:rPr>
        <w:t xml:space="preserve">we’ll continue in December with Wine2Wine, </w:t>
      </w:r>
      <w:r w:rsidR="00F91BF2">
        <w:rPr>
          <w:rFonts w:ascii="Century Gothic" w:hAnsi="Century Gothic"/>
          <w:sz w:val="22"/>
          <w:szCs w:val="22"/>
          <w:lang w:val="en-US"/>
        </w:rPr>
        <w:t xml:space="preserve">the first </w:t>
      </w:r>
      <w:r>
        <w:rPr>
          <w:rFonts w:ascii="Century Gothic" w:hAnsi="Century Gothic"/>
          <w:sz w:val="22"/>
          <w:szCs w:val="22"/>
          <w:lang w:val="en-US"/>
        </w:rPr>
        <w:t xml:space="preserve">event in Italy </w:t>
      </w:r>
      <w:r w:rsidR="00685C5E">
        <w:rPr>
          <w:rFonts w:ascii="Century Gothic" w:hAnsi="Century Gothic"/>
          <w:sz w:val="22"/>
          <w:szCs w:val="22"/>
          <w:lang w:val="en-US"/>
        </w:rPr>
        <w:t xml:space="preserve">completely </w:t>
      </w:r>
      <w:r>
        <w:rPr>
          <w:rFonts w:ascii="Century Gothic" w:hAnsi="Century Gothic"/>
          <w:sz w:val="22"/>
          <w:szCs w:val="22"/>
          <w:lang w:val="en-US"/>
        </w:rPr>
        <w:t>dedicated to the business of wine.”</w:t>
      </w:r>
    </w:p>
    <w:p w14:paraId="70B36DF6" w14:textId="2A64B0FE" w:rsidR="00CF4193" w:rsidRDefault="00CF4193" w:rsidP="006517D3">
      <w:pPr>
        <w:jc w:val="both"/>
        <w:rPr>
          <w:lang w:val="en-US"/>
        </w:rPr>
      </w:pPr>
      <w:bookmarkStart w:id="0" w:name="_GoBack"/>
      <w:r>
        <w:rPr>
          <w:noProof/>
          <w:lang w:val="it-IT" w:eastAsia="it-IT"/>
        </w:rPr>
        <w:drawing>
          <wp:anchor distT="0" distB="0" distL="114300" distR="114300" simplePos="0" relativeHeight="251658240" behindDoc="0" locked="0" layoutInCell="1" allowOverlap="1" wp14:anchorId="46942F9E" wp14:editId="4312631F">
            <wp:simplePos x="717550" y="6007100"/>
            <wp:positionH relativeFrom="margin">
              <wp:align>center</wp:align>
            </wp:positionH>
            <wp:positionV relativeFrom="margin">
              <wp:align>bottom</wp:align>
            </wp:positionV>
            <wp:extent cx="5389245" cy="362585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 biz korea.jpg"/>
                    <pic:cNvPicPr/>
                  </pic:nvPicPr>
                  <pic:blipFill>
                    <a:blip r:embed="rId11">
                      <a:extLst>
                        <a:ext uri="{28A0092B-C50C-407E-A947-70E740481C1C}">
                          <a14:useLocalDpi xmlns:a14="http://schemas.microsoft.com/office/drawing/2010/main" val="0"/>
                        </a:ext>
                      </a:extLst>
                    </a:blip>
                    <a:stretch>
                      <a:fillRect/>
                    </a:stretch>
                  </pic:blipFill>
                  <pic:spPr>
                    <a:xfrm>
                      <a:off x="0" y="0"/>
                      <a:ext cx="5389245" cy="3625850"/>
                    </a:xfrm>
                    <a:prstGeom prst="rect">
                      <a:avLst/>
                    </a:prstGeom>
                  </pic:spPr>
                </pic:pic>
              </a:graphicData>
            </a:graphic>
          </wp:anchor>
        </w:drawing>
      </w:r>
      <w:bookmarkEnd w:id="0"/>
    </w:p>
    <w:p w14:paraId="18F8E870" w14:textId="77777777" w:rsidR="00BB39CD" w:rsidRPr="00BB39CD" w:rsidRDefault="00BB39CD" w:rsidP="006517D3">
      <w:pPr>
        <w:jc w:val="both"/>
        <w:rPr>
          <w:lang w:val="en-US"/>
        </w:rPr>
      </w:pPr>
    </w:p>
    <w:p w14:paraId="0DEE0C5C" w14:textId="77777777" w:rsidR="0005163E" w:rsidRPr="003760EC" w:rsidRDefault="0005163E" w:rsidP="006517D3">
      <w:pPr>
        <w:jc w:val="both"/>
      </w:pPr>
    </w:p>
    <w:p w14:paraId="20F87C1D" w14:textId="77777777" w:rsidR="00C453DD" w:rsidRDefault="00C453DD" w:rsidP="00C453DD">
      <w:pPr>
        <w:jc w:val="both"/>
        <w:rPr>
          <w:rFonts w:ascii="Century Gothic" w:eastAsia="Times New Roman" w:hAnsi="Century Gothic" w:cs="Helvetica"/>
          <w:b/>
          <w:sz w:val="22"/>
          <w:szCs w:val="22"/>
          <w:lang w:val="en-US"/>
        </w:rPr>
      </w:pPr>
      <w:r>
        <w:rPr>
          <w:rFonts w:ascii="Century Gothic" w:eastAsia="Times New Roman" w:hAnsi="Century Gothic" w:cs="Helvetica"/>
          <w:b/>
          <w:sz w:val="22"/>
          <w:szCs w:val="22"/>
          <w:lang w:val="en-US"/>
        </w:rPr>
        <w:lastRenderedPageBreak/>
        <w:t>About:</w:t>
      </w:r>
    </w:p>
    <w:p w14:paraId="65A05BBE" w14:textId="1A0B9565" w:rsidR="003F5540" w:rsidRDefault="00C453DD" w:rsidP="00C453DD">
      <w:pPr>
        <w:jc w:val="both"/>
        <w:rPr>
          <w:rFonts w:ascii="Calibri" w:hAnsi="Calibri"/>
          <w:color w:val="222222"/>
          <w:sz w:val="27"/>
          <w:szCs w:val="27"/>
          <w:shd w:val="clear" w:color="auto" w:fill="FFFFFF"/>
        </w:rPr>
      </w:pPr>
      <w:proofErr w:type="spellStart"/>
      <w:r w:rsidRPr="00726BD2">
        <w:rPr>
          <w:rFonts w:ascii="Century Gothic" w:eastAsia="Times New Roman" w:hAnsi="Century Gothic" w:cs="Helvetica"/>
          <w:b/>
          <w:sz w:val="22"/>
          <w:szCs w:val="22"/>
          <w:lang w:val="en-US"/>
        </w:rPr>
        <w:t>Veronafiere</w:t>
      </w:r>
      <w:proofErr w:type="spellEnd"/>
      <w:r w:rsidR="003F5540">
        <w:rPr>
          <w:rStyle w:val="apple-converted-space"/>
          <w:rFonts w:ascii="Century Gothic" w:hAnsi="Century Gothic"/>
          <w:color w:val="222222"/>
          <w:sz w:val="22"/>
          <w:szCs w:val="22"/>
          <w:shd w:val="clear" w:color="auto" w:fill="FFFFFF"/>
        </w:rPr>
        <w:t> </w:t>
      </w:r>
      <w:r w:rsidR="003F5540">
        <w:rPr>
          <w:rFonts w:ascii="Century Gothic" w:hAnsi="Century Gothic"/>
          <w:color w:val="222222"/>
          <w:sz w:val="22"/>
          <w:szCs w:val="22"/>
          <w:shd w:val="clear" w:color="auto" w:fill="FFFFFF"/>
        </w:rPr>
        <w:t xml:space="preserve">is the leading organizer of trade shows in Italy including </w:t>
      </w:r>
      <w:proofErr w:type="spellStart"/>
      <w:r w:rsidR="003F5540">
        <w:rPr>
          <w:rFonts w:ascii="Century Gothic" w:hAnsi="Century Gothic"/>
          <w:color w:val="222222"/>
          <w:sz w:val="22"/>
          <w:szCs w:val="22"/>
          <w:shd w:val="clear" w:color="auto" w:fill="FFFFFF"/>
        </w:rPr>
        <w:t>Vinitaly</w:t>
      </w:r>
      <w:proofErr w:type="spellEnd"/>
      <w:r w:rsidR="003F5540">
        <w:rPr>
          <w:rFonts w:ascii="Century Gothic" w:hAnsi="Century Gothic"/>
          <w:color w:val="222222"/>
          <w:sz w:val="22"/>
          <w:szCs w:val="22"/>
          <w:shd w:val="clear" w:color="auto" w:fill="FFFFFF"/>
        </w:rPr>
        <w:t xml:space="preserve"> (</w:t>
      </w:r>
      <w:hyperlink r:id="rId12" w:tgtFrame="_blank" w:history="1">
        <w:r w:rsidR="003F5540">
          <w:rPr>
            <w:rStyle w:val="Hyperlink"/>
            <w:rFonts w:ascii="Century Gothic" w:hAnsi="Century Gothic"/>
            <w:color w:val="1155CC"/>
            <w:sz w:val="22"/>
            <w:szCs w:val="22"/>
            <w:shd w:val="clear" w:color="auto" w:fill="FFFFFF"/>
          </w:rPr>
          <w:t>www.vinitaly.com</w:t>
        </w:r>
      </w:hyperlink>
      <w:r w:rsidR="003F5540">
        <w:rPr>
          <w:rFonts w:ascii="Century Gothic" w:hAnsi="Century Gothic"/>
          <w:color w:val="222222"/>
          <w:sz w:val="22"/>
          <w:szCs w:val="22"/>
          <w:shd w:val="clear" w:color="auto" w:fill="FFFFFF"/>
        </w:rPr>
        <w:t xml:space="preserve">), the largest wine event in the world. The 48th edition of </w:t>
      </w:r>
      <w:proofErr w:type="spellStart"/>
      <w:r w:rsidR="003F5540">
        <w:rPr>
          <w:rFonts w:ascii="Century Gothic" w:hAnsi="Century Gothic"/>
          <w:color w:val="222222"/>
          <w:sz w:val="22"/>
          <w:szCs w:val="22"/>
          <w:shd w:val="clear" w:color="auto" w:fill="FFFFFF"/>
        </w:rPr>
        <w:t>Vinitaly</w:t>
      </w:r>
      <w:proofErr w:type="spellEnd"/>
      <w:r w:rsidR="003F5540">
        <w:rPr>
          <w:rFonts w:ascii="Century Gothic" w:hAnsi="Century Gothic"/>
          <w:color w:val="222222"/>
          <w:sz w:val="22"/>
          <w:szCs w:val="22"/>
          <w:shd w:val="clear" w:color="auto" w:fill="FFFFFF"/>
        </w:rPr>
        <w:t xml:space="preserve"> counted some 155,000 visitors (+6%) in </w:t>
      </w:r>
      <w:r w:rsidR="0005695F">
        <w:rPr>
          <w:rFonts w:ascii="Century Gothic" w:hAnsi="Century Gothic"/>
          <w:color w:val="222222"/>
          <w:sz w:val="22"/>
          <w:szCs w:val="22"/>
          <w:shd w:val="clear" w:color="auto" w:fill="FFFFFF"/>
        </w:rPr>
        <w:t>four days of event, of which 56,</w:t>
      </w:r>
      <w:r w:rsidR="003F5540">
        <w:rPr>
          <w:rFonts w:ascii="Century Gothic" w:hAnsi="Century Gothic"/>
          <w:color w:val="222222"/>
          <w:sz w:val="22"/>
          <w:szCs w:val="22"/>
          <w:shd w:val="clear" w:color="auto" w:fill="FFFFFF"/>
        </w:rPr>
        <w:t>000 were international attendees repres</w:t>
      </w:r>
      <w:r w:rsidR="0005695F">
        <w:rPr>
          <w:rFonts w:ascii="Century Gothic" w:hAnsi="Century Gothic"/>
          <w:color w:val="222222"/>
          <w:sz w:val="22"/>
          <w:szCs w:val="22"/>
          <w:shd w:val="clear" w:color="auto" w:fill="FFFFFF"/>
        </w:rPr>
        <w:t>enting 36% of the total. On 100,000 square meters, 4,</w:t>
      </w:r>
      <w:r w:rsidR="003F5540">
        <w:rPr>
          <w:rFonts w:ascii="Century Gothic" w:hAnsi="Century Gothic"/>
          <w:color w:val="222222"/>
          <w:sz w:val="22"/>
          <w:szCs w:val="22"/>
          <w:shd w:val="clear" w:color="auto" w:fill="FFFFFF"/>
        </w:rPr>
        <w:t xml:space="preserve">000 exhibitors welcomed trade professionals, media and producers alike. The next </w:t>
      </w:r>
      <w:proofErr w:type="spellStart"/>
      <w:r w:rsidR="003F5540">
        <w:rPr>
          <w:rFonts w:ascii="Century Gothic" w:hAnsi="Century Gothic"/>
          <w:color w:val="222222"/>
          <w:sz w:val="22"/>
          <w:szCs w:val="22"/>
          <w:shd w:val="clear" w:color="auto" w:fill="FFFFFF"/>
        </w:rPr>
        <w:t>installment</w:t>
      </w:r>
      <w:proofErr w:type="spellEnd"/>
      <w:r w:rsidR="003F5540">
        <w:rPr>
          <w:rFonts w:ascii="Century Gothic" w:hAnsi="Century Gothic"/>
          <w:color w:val="222222"/>
          <w:sz w:val="22"/>
          <w:szCs w:val="22"/>
          <w:shd w:val="clear" w:color="auto" w:fill="FFFFFF"/>
        </w:rPr>
        <w:t xml:space="preserve"> of the fair will take place on</w:t>
      </w:r>
      <w:r w:rsidR="003F5540">
        <w:rPr>
          <w:rStyle w:val="apple-converted-space"/>
          <w:rFonts w:ascii="Century Gothic" w:hAnsi="Century Gothic"/>
          <w:color w:val="222222"/>
          <w:sz w:val="22"/>
          <w:szCs w:val="22"/>
          <w:shd w:val="clear" w:color="auto" w:fill="FFFFFF"/>
        </w:rPr>
        <w:t> </w:t>
      </w:r>
      <w:r w:rsidR="003F5540">
        <w:rPr>
          <w:rStyle w:val="aqj"/>
          <w:rFonts w:ascii="Century Gothic" w:hAnsi="Century Gothic"/>
          <w:color w:val="222222"/>
          <w:sz w:val="22"/>
          <w:szCs w:val="22"/>
          <w:shd w:val="clear" w:color="auto" w:fill="FFFFFF"/>
        </w:rPr>
        <w:t>22 – 25 March 2015</w:t>
      </w:r>
      <w:r w:rsidR="003F5540">
        <w:rPr>
          <w:rFonts w:ascii="Century Gothic" w:hAnsi="Century Gothic"/>
          <w:color w:val="222222"/>
          <w:sz w:val="22"/>
          <w:szCs w:val="22"/>
          <w:shd w:val="clear" w:color="auto" w:fill="FFFFFF"/>
        </w:rPr>
        <w:t xml:space="preserve">. The premier event to </w:t>
      </w:r>
      <w:proofErr w:type="spellStart"/>
      <w:r w:rsidR="003F5540">
        <w:rPr>
          <w:rFonts w:ascii="Century Gothic" w:hAnsi="Century Gothic"/>
          <w:color w:val="222222"/>
          <w:sz w:val="22"/>
          <w:szCs w:val="22"/>
          <w:shd w:val="clear" w:color="auto" w:fill="FFFFFF"/>
        </w:rPr>
        <w:t>Vinitaly</w:t>
      </w:r>
      <w:proofErr w:type="spellEnd"/>
      <w:r w:rsidR="003F5540">
        <w:rPr>
          <w:rFonts w:ascii="Century Gothic" w:hAnsi="Century Gothic"/>
          <w:color w:val="222222"/>
          <w:sz w:val="22"/>
          <w:szCs w:val="22"/>
          <w:shd w:val="clear" w:color="auto" w:fill="FFFFFF"/>
        </w:rPr>
        <w:t xml:space="preserve">, </w:t>
      </w:r>
      <w:proofErr w:type="spellStart"/>
      <w:r w:rsidR="003F5540">
        <w:rPr>
          <w:rFonts w:ascii="Century Gothic" w:hAnsi="Century Gothic"/>
          <w:color w:val="222222"/>
          <w:sz w:val="22"/>
          <w:szCs w:val="22"/>
          <w:shd w:val="clear" w:color="auto" w:fill="FFFFFF"/>
        </w:rPr>
        <w:t>OperaWine</w:t>
      </w:r>
      <w:proofErr w:type="spellEnd"/>
      <w:r w:rsidR="003F5540">
        <w:rPr>
          <w:rFonts w:ascii="Century Gothic" w:hAnsi="Century Gothic"/>
          <w:color w:val="222222"/>
          <w:sz w:val="22"/>
          <w:szCs w:val="22"/>
          <w:shd w:val="clear" w:color="auto" w:fill="FFFFFF"/>
        </w:rPr>
        <w:t xml:space="preserve"> (</w:t>
      </w:r>
      <w:hyperlink r:id="rId13" w:tgtFrame="_blank" w:history="1">
        <w:r w:rsidR="003F5540">
          <w:rPr>
            <w:rStyle w:val="Hyperlink"/>
            <w:rFonts w:ascii="Century Gothic" w:hAnsi="Century Gothic"/>
            <w:color w:val="1155CC"/>
            <w:sz w:val="22"/>
            <w:szCs w:val="22"/>
            <w:shd w:val="clear" w:color="auto" w:fill="FFFFFF"/>
          </w:rPr>
          <w:t>www.vinitalyinternational.com</w:t>
        </w:r>
      </w:hyperlink>
      <w:r w:rsidR="003F5540">
        <w:rPr>
          <w:rFonts w:ascii="Century Gothic" w:hAnsi="Century Gothic"/>
          <w:color w:val="222222"/>
          <w:sz w:val="22"/>
          <w:szCs w:val="22"/>
          <w:shd w:val="clear" w:color="auto" w:fill="FFFFFF"/>
        </w:rPr>
        <w:t>) “Finest Italian Wines: 100 Great Producers,” will unite international wine professionals on March 21</w:t>
      </w:r>
      <w:r w:rsidR="003F5540">
        <w:rPr>
          <w:rFonts w:ascii="Century Gothic" w:hAnsi="Century Gothic"/>
          <w:color w:val="222222"/>
          <w:sz w:val="22"/>
          <w:szCs w:val="22"/>
          <w:shd w:val="clear" w:color="auto" w:fill="FFFFFF"/>
          <w:vertAlign w:val="superscript"/>
        </w:rPr>
        <w:t>st</w:t>
      </w:r>
      <w:r w:rsidR="003F5540">
        <w:rPr>
          <w:rStyle w:val="apple-converted-space"/>
          <w:rFonts w:ascii="Century Gothic" w:hAnsi="Century Gothic"/>
          <w:color w:val="222222"/>
          <w:sz w:val="22"/>
          <w:szCs w:val="22"/>
          <w:shd w:val="clear" w:color="auto" w:fill="FFFFFF"/>
        </w:rPr>
        <w:t> </w:t>
      </w:r>
      <w:r w:rsidR="003F5540">
        <w:rPr>
          <w:rFonts w:ascii="Century Gothic" w:hAnsi="Century Gothic"/>
          <w:color w:val="222222"/>
          <w:sz w:val="22"/>
          <w:szCs w:val="22"/>
          <w:shd w:val="clear" w:color="auto" w:fill="FFFFFF"/>
        </w:rPr>
        <w:t xml:space="preserve">2015 in the heart of Verona, allowing them to discover and taste the 100 best Italian wines, as selected by Wine Spectator. In 1998 </w:t>
      </w:r>
      <w:proofErr w:type="spellStart"/>
      <w:r w:rsidR="003F5540">
        <w:rPr>
          <w:rFonts w:ascii="Century Gothic" w:hAnsi="Century Gothic"/>
          <w:color w:val="222222"/>
          <w:sz w:val="22"/>
          <w:szCs w:val="22"/>
          <w:shd w:val="clear" w:color="auto" w:fill="FFFFFF"/>
        </w:rPr>
        <w:t>Veronafiere</w:t>
      </w:r>
      <w:proofErr w:type="spellEnd"/>
      <w:r w:rsidR="003F5540">
        <w:rPr>
          <w:rFonts w:ascii="Century Gothic" w:hAnsi="Century Gothic"/>
          <w:color w:val="222222"/>
          <w:sz w:val="22"/>
          <w:szCs w:val="22"/>
          <w:shd w:val="clear" w:color="auto" w:fill="FFFFFF"/>
        </w:rPr>
        <w:t xml:space="preserve"> also created </w:t>
      </w:r>
      <w:proofErr w:type="spellStart"/>
      <w:r w:rsidR="003F5540">
        <w:rPr>
          <w:rFonts w:ascii="Century Gothic" w:hAnsi="Century Gothic"/>
          <w:color w:val="222222"/>
          <w:sz w:val="22"/>
          <w:szCs w:val="22"/>
          <w:shd w:val="clear" w:color="auto" w:fill="FFFFFF"/>
        </w:rPr>
        <w:t>Vinitaly</w:t>
      </w:r>
      <w:proofErr w:type="spellEnd"/>
      <w:r w:rsidR="003F5540">
        <w:rPr>
          <w:rFonts w:ascii="Century Gothic" w:hAnsi="Century Gothic"/>
          <w:color w:val="222222"/>
          <w:sz w:val="22"/>
          <w:szCs w:val="22"/>
          <w:shd w:val="clear" w:color="auto" w:fill="FFFFFF"/>
        </w:rPr>
        <w:t xml:space="preserve"> International to develop a global platform for the promotion of Italian wine producers in foreign markets such as Russia, China, USA and Hong Kong</w:t>
      </w:r>
      <w:r w:rsidR="003F5540">
        <w:rPr>
          <w:rFonts w:ascii="Calibri" w:hAnsi="Calibri"/>
          <w:color w:val="222222"/>
          <w:sz w:val="27"/>
          <w:szCs w:val="27"/>
          <w:shd w:val="clear" w:color="auto" w:fill="FFFFFF"/>
        </w:rPr>
        <w:t>.</w:t>
      </w:r>
    </w:p>
    <w:p w14:paraId="263B9C1B" w14:textId="77777777" w:rsidR="003F5540" w:rsidRDefault="003F5540" w:rsidP="00C453DD">
      <w:pPr>
        <w:jc w:val="both"/>
        <w:rPr>
          <w:rFonts w:ascii="Calibri" w:hAnsi="Calibri"/>
          <w:color w:val="222222"/>
          <w:sz w:val="27"/>
          <w:szCs w:val="27"/>
          <w:shd w:val="clear" w:color="auto" w:fill="FFFFFF"/>
        </w:rPr>
      </w:pPr>
    </w:p>
    <w:p w14:paraId="578B84A2" w14:textId="77777777" w:rsidR="00C453DD" w:rsidRPr="004876AC" w:rsidRDefault="00C453DD" w:rsidP="00C453DD">
      <w:pPr>
        <w:jc w:val="both"/>
        <w:rPr>
          <w:rFonts w:ascii="Century Gothic" w:hAnsi="Century Gothic" w:cs="Arial"/>
          <w:b/>
          <w:sz w:val="22"/>
          <w:szCs w:val="22"/>
        </w:rPr>
      </w:pPr>
      <w:r w:rsidRPr="00F75CE4">
        <w:rPr>
          <w:rFonts w:ascii="Century Gothic" w:hAnsi="Century Gothic" w:cs="Arial"/>
          <w:b/>
          <w:sz w:val="22"/>
          <w:szCs w:val="22"/>
        </w:rPr>
        <w:t># # #</w:t>
      </w:r>
    </w:p>
    <w:sectPr w:rsidR="00C453DD" w:rsidRPr="004876AC" w:rsidSect="000A2055">
      <w:headerReference w:type="default" r:id="rId14"/>
      <w:footerReference w:type="default" r:id="rId15"/>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D7B6C8" w14:textId="77777777" w:rsidR="00842118" w:rsidRDefault="00842118">
      <w:r>
        <w:separator/>
      </w:r>
    </w:p>
  </w:endnote>
  <w:endnote w:type="continuationSeparator" w:id="0">
    <w:p w14:paraId="25705479" w14:textId="77777777" w:rsidR="00842118" w:rsidRDefault="00842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CD61ED" w:rsidRDefault="00CD61ED" w:rsidP="000A2055">
    <w:pPr>
      <w:pStyle w:val="Footer"/>
      <w:tabs>
        <w:tab w:val="clear" w:pos="4986"/>
        <w:tab w:val="clear" w:pos="9972"/>
        <w:tab w:val="right" w:pos="963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5D585" w14:textId="77777777" w:rsidR="00842118" w:rsidRDefault="00842118">
      <w:r>
        <w:separator/>
      </w:r>
    </w:p>
  </w:footnote>
  <w:footnote w:type="continuationSeparator" w:id="0">
    <w:p w14:paraId="4F218273" w14:textId="77777777" w:rsidR="00842118" w:rsidRDefault="00842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5D2C3D47" w:rsidR="00CD61ED" w:rsidRDefault="006266FC" w:rsidP="000A2055">
    <w:pPr>
      <w:pStyle w:val="Footer"/>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0537C2CF">
          <wp:simplePos x="0" y="0"/>
          <wp:positionH relativeFrom="column">
            <wp:posOffset>-163830</wp:posOffset>
          </wp:positionH>
          <wp:positionV relativeFrom="paragraph">
            <wp:posOffset>58420</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rsidR="00CD61ED">
      <w:tab/>
    </w:r>
    <w:r>
      <w:rPr>
        <w:noProof/>
        <w:lang w:val="it-IT" w:eastAsia="it-IT"/>
      </w:rPr>
      <w:drawing>
        <wp:inline distT="0" distB="0" distL="0" distR="0" wp14:anchorId="7A0277BA" wp14:editId="4BB81022">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CD61ED" w:rsidRDefault="00CD61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64F9"/>
    <w:rsid w:val="0001722E"/>
    <w:rsid w:val="00023922"/>
    <w:rsid w:val="0003170A"/>
    <w:rsid w:val="000349EA"/>
    <w:rsid w:val="00040995"/>
    <w:rsid w:val="0004270B"/>
    <w:rsid w:val="00043BA8"/>
    <w:rsid w:val="000450EA"/>
    <w:rsid w:val="000469AC"/>
    <w:rsid w:val="00046BCC"/>
    <w:rsid w:val="0005163E"/>
    <w:rsid w:val="0005695F"/>
    <w:rsid w:val="0006217A"/>
    <w:rsid w:val="00065E9A"/>
    <w:rsid w:val="00074144"/>
    <w:rsid w:val="0007473C"/>
    <w:rsid w:val="0008191B"/>
    <w:rsid w:val="0008668F"/>
    <w:rsid w:val="00093323"/>
    <w:rsid w:val="00095245"/>
    <w:rsid w:val="00096FAF"/>
    <w:rsid w:val="000A2055"/>
    <w:rsid w:val="000A2223"/>
    <w:rsid w:val="000B15FD"/>
    <w:rsid w:val="000C5519"/>
    <w:rsid w:val="000C6CC9"/>
    <w:rsid w:val="000D01B5"/>
    <w:rsid w:val="000D2CE8"/>
    <w:rsid w:val="000D3187"/>
    <w:rsid w:val="000D59C2"/>
    <w:rsid w:val="000D7579"/>
    <w:rsid w:val="000E144C"/>
    <w:rsid w:val="000F1113"/>
    <w:rsid w:val="000F633A"/>
    <w:rsid w:val="0010233E"/>
    <w:rsid w:val="00102B3D"/>
    <w:rsid w:val="0012220F"/>
    <w:rsid w:val="001230FA"/>
    <w:rsid w:val="0012763C"/>
    <w:rsid w:val="0013445B"/>
    <w:rsid w:val="0014154D"/>
    <w:rsid w:val="001420D0"/>
    <w:rsid w:val="0015627F"/>
    <w:rsid w:val="0016742C"/>
    <w:rsid w:val="0016757D"/>
    <w:rsid w:val="001718DD"/>
    <w:rsid w:val="001723A1"/>
    <w:rsid w:val="001A0E0E"/>
    <w:rsid w:val="001A31FB"/>
    <w:rsid w:val="001A552B"/>
    <w:rsid w:val="001A7123"/>
    <w:rsid w:val="001B5073"/>
    <w:rsid w:val="001C358C"/>
    <w:rsid w:val="001D4568"/>
    <w:rsid w:val="001D4EC1"/>
    <w:rsid w:val="001D6E92"/>
    <w:rsid w:val="001D7297"/>
    <w:rsid w:val="001E27D1"/>
    <w:rsid w:val="001F36C1"/>
    <w:rsid w:val="00202F0A"/>
    <w:rsid w:val="002053B4"/>
    <w:rsid w:val="00212B24"/>
    <w:rsid w:val="00245189"/>
    <w:rsid w:val="00263ADE"/>
    <w:rsid w:val="00266FEA"/>
    <w:rsid w:val="002726DD"/>
    <w:rsid w:val="00273715"/>
    <w:rsid w:val="002738D6"/>
    <w:rsid w:val="00292B2F"/>
    <w:rsid w:val="002A37FA"/>
    <w:rsid w:val="002B0EA1"/>
    <w:rsid w:val="002B565B"/>
    <w:rsid w:val="002B7132"/>
    <w:rsid w:val="002B7C04"/>
    <w:rsid w:val="002C451F"/>
    <w:rsid w:val="002D2E01"/>
    <w:rsid w:val="002D45E2"/>
    <w:rsid w:val="002E6220"/>
    <w:rsid w:val="002E6B5D"/>
    <w:rsid w:val="002F5939"/>
    <w:rsid w:val="00312A63"/>
    <w:rsid w:val="00315179"/>
    <w:rsid w:val="003174B8"/>
    <w:rsid w:val="003318F1"/>
    <w:rsid w:val="00335A5F"/>
    <w:rsid w:val="00335CB6"/>
    <w:rsid w:val="00335D86"/>
    <w:rsid w:val="0033648D"/>
    <w:rsid w:val="003578E9"/>
    <w:rsid w:val="00360C68"/>
    <w:rsid w:val="003760EC"/>
    <w:rsid w:val="00376EAA"/>
    <w:rsid w:val="003771E9"/>
    <w:rsid w:val="003848F7"/>
    <w:rsid w:val="00387E10"/>
    <w:rsid w:val="00390E9B"/>
    <w:rsid w:val="00394D76"/>
    <w:rsid w:val="003B0073"/>
    <w:rsid w:val="003C4054"/>
    <w:rsid w:val="003C7B29"/>
    <w:rsid w:val="003F5540"/>
    <w:rsid w:val="00400518"/>
    <w:rsid w:val="00406EA7"/>
    <w:rsid w:val="004209F1"/>
    <w:rsid w:val="004263E5"/>
    <w:rsid w:val="00433204"/>
    <w:rsid w:val="00443B3E"/>
    <w:rsid w:val="004446D2"/>
    <w:rsid w:val="004475FD"/>
    <w:rsid w:val="004513FD"/>
    <w:rsid w:val="0045378F"/>
    <w:rsid w:val="00453F16"/>
    <w:rsid w:val="00465CB8"/>
    <w:rsid w:val="00475DC2"/>
    <w:rsid w:val="0048295C"/>
    <w:rsid w:val="004876AC"/>
    <w:rsid w:val="004918FF"/>
    <w:rsid w:val="00493247"/>
    <w:rsid w:val="00493554"/>
    <w:rsid w:val="00493CB2"/>
    <w:rsid w:val="00494682"/>
    <w:rsid w:val="004951C5"/>
    <w:rsid w:val="004A7812"/>
    <w:rsid w:val="004A7E6F"/>
    <w:rsid w:val="004B0668"/>
    <w:rsid w:val="004B093A"/>
    <w:rsid w:val="004B0E56"/>
    <w:rsid w:val="004C6339"/>
    <w:rsid w:val="004D6F93"/>
    <w:rsid w:val="004D7579"/>
    <w:rsid w:val="004E19AF"/>
    <w:rsid w:val="004E525A"/>
    <w:rsid w:val="004E5A32"/>
    <w:rsid w:val="004F68E1"/>
    <w:rsid w:val="005055D4"/>
    <w:rsid w:val="005074D3"/>
    <w:rsid w:val="0050781F"/>
    <w:rsid w:val="005131E1"/>
    <w:rsid w:val="005238D0"/>
    <w:rsid w:val="0052679C"/>
    <w:rsid w:val="0053403C"/>
    <w:rsid w:val="0053462F"/>
    <w:rsid w:val="005403E5"/>
    <w:rsid w:val="00544494"/>
    <w:rsid w:val="0054539C"/>
    <w:rsid w:val="005508B0"/>
    <w:rsid w:val="00552067"/>
    <w:rsid w:val="0055357E"/>
    <w:rsid w:val="00556137"/>
    <w:rsid w:val="005826CD"/>
    <w:rsid w:val="00584E76"/>
    <w:rsid w:val="00585881"/>
    <w:rsid w:val="005A1C0F"/>
    <w:rsid w:val="005B1E3E"/>
    <w:rsid w:val="005B3FB6"/>
    <w:rsid w:val="005B7DCA"/>
    <w:rsid w:val="005C1D0C"/>
    <w:rsid w:val="005C3535"/>
    <w:rsid w:val="005C4F3A"/>
    <w:rsid w:val="005C787F"/>
    <w:rsid w:val="005D0C14"/>
    <w:rsid w:val="005F43F8"/>
    <w:rsid w:val="005F5AB0"/>
    <w:rsid w:val="00602288"/>
    <w:rsid w:val="006052B8"/>
    <w:rsid w:val="006135EF"/>
    <w:rsid w:val="00616E73"/>
    <w:rsid w:val="0062173B"/>
    <w:rsid w:val="0062478B"/>
    <w:rsid w:val="006266FC"/>
    <w:rsid w:val="00644739"/>
    <w:rsid w:val="006517D3"/>
    <w:rsid w:val="00653EE3"/>
    <w:rsid w:val="00660D3B"/>
    <w:rsid w:val="00663BBC"/>
    <w:rsid w:val="0066796C"/>
    <w:rsid w:val="006803F4"/>
    <w:rsid w:val="0068089B"/>
    <w:rsid w:val="00684499"/>
    <w:rsid w:val="00685C5E"/>
    <w:rsid w:val="006930AF"/>
    <w:rsid w:val="00693D27"/>
    <w:rsid w:val="006978BC"/>
    <w:rsid w:val="006A050A"/>
    <w:rsid w:val="006B45AD"/>
    <w:rsid w:val="006B5514"/>
    <w:rsid w:val="006C369D"/>
    <w:rsid w:val="006C54C3"/>
    <w:rsid w:val="006D4AEE"/>
    <w:rsid w:val="006D5944"/>
    <w:rsid w:val="006F1ACB"/>
    <w:rsid w:val="0070213B"/>
    <w:rsid w:val="007074C1"/>
    <w:rsid w:val="007201D3"/>
    <w:rsid w:val="00737BFF"/>
    <w:rsid w:val="00741B69"/>
    <w:rsid w:val="00741DD2"/>
    <w:rsid w:val="007421E5"/>
    <w:rsid w:val="00742FB5"/>
    <w:rsid w:val="00744072"/>
    <w:rsid w:val="00744890"/>
    <w:rsid w:val="00767997"/>
    <w:rsid w:val="00772E40"/>
    <w:rsid w:val="00773372"/>
    <w:rsid w:val="00774462"/>
    <w:rsid w:val="0077767B"/>
    <w:rsid w:val="00791589"/>
    <w:rsid w:val="007918F1"/>
    <w:rsid w:val="0079571B"/>
    <w:rsid w:val="007A0B5D"/>
    <w:rsid w:val="007A1B63"/>
    <w:rsid w:val="007A6066"/>
    <w:rsid w:val="007B4883"/>
    <w:rsid w:val="007D259D"/>
    <w:rsid w:val="007E1153"/>
    <w:rsid w:val="007E19C9"/>
    <w:rsid w:val="007E5346"/>
    <w:rsid w:val="007E6754"/>
    <w:rsid w:val="008171A4"/>
    <w:rsid w:val="008209BC"/>
    <w:rsid w:val="00836294"/>
    <w:rsid w:val="00842118"/>
    <w:rsid w:val="008518E6"/>
    <w:rsid w:val="00853C9F"/>
    <w:rsid w:val="00856EB5"/>
    <w:rsid w:val="0086400D"/>
    <w:rsid w:val="00873EBA"/>
    <w:rsid w:val="00883676"/>
    <w:rsid w:val="00884E44"/>
    <w:rsid w:val="00893D60"/>
    <w:rsid w:val="00897DF8"/>
    <w:rsid w:val="008A50E6"/>
    <w:rsid w:val="008A6704"/>
    <w:rsid w:val="008C1DBE"/>
    <w:rsid w:val="008D2392"/>
    <w:rsid w:val="008D5712"/>
    <w:rsid w:val="008E3B8E"/>
    <w:rsid w:val="008E4F0B"/>
    <w:rsid w:val="008E5A11"/>
    <w:rsid w:val="008F5297"/>
    <w:rsid w:val="008F5358"/>
    <w:rsid w:val="008F578F"/>
    <w:rsid w:val="00902C29"/>
    <w:rsid w:val="00903210"/>
    <w:rsid w:val="0091702A"/>
    <w:rsid w:val="00921566"/>
    <w:rsid w:val="009253B3"/>
    <w:rsid w:val="009350B0"/>
    <w:rsid w:val="009377C3"/>
    <w:rsid w:val="0096489B"/>
    <w:rsid w:val="009671A0"/>
    <w:rsid w:val="0097085F"/>
    <w:rsid w:val="00972CB2"/>
    <w:rsid w:val="00973097"/>
    <w:rsid w:val="009757DB"/>
    <w:rsid w:val="00975DDE"/>
    <w:rsid w:val="009769FE"/>
    <w:rsid w:val="00977FA4"/>
    <w:rsid w:val="00981C57"/>
    <w:rsid w:val="009840EF"/>
    <w:rsid w:val="00984BD9"/>
    <w:rsid w:val="00993C37"/>
    <w:rsid w:val="00997D4B"/>
    <w:rsid w:val="009A3B85"/>
    <w:rsid w:val="009A4FE4"/>
    <w:rsid w:val="009B017E"/>
    <w:rsid w:val="009B752E"/>
    <w:rsid w:val="009C3F0C"/>
    <w:rsid w:val="009C7BD8"/>
    <w:rsid w:val="009D4D10"/>
    <w:rsid w:val="009E060F"/>
    <w:rsid w:val="009E6370"/>
    <w:rsid w:val="009E78AE"/>
    <w:rsid w:val="009F54F7"/>
    <w:rsid w:val="00A01CA9"/>
    <w:rsid w:val="00A0356D"/>
    <w:rsid w:val="00A03AC0"/>
    <w:rsid w:val="00A108EC"/>
    <w:rsid w:val="00A11304"/>
    <w:rsid w:val="00A413B3"/>
    <w:rsid w:val="00A41FD0"/>
    <w:rsid w:val="00A45B65"/>
    <w:rsid w:val="00A46246"/>
    <w:rsid w:val="00A57348"/>
    <w:rsid w:val="00A70765"/>
    <w:rsid w:val="00A719F5"/>
    <w:rsid w:val="00A93EAB"/>
    <w:rsid w:val="00A9578F"/>
    <w:rsid w:val="00A96024"/>
    <w:rsid w:val="00A96389"/>
    <w:rsid w:val="00AA5494"/>
    <w:rsid w:val="00AA5DAC"/>
    <w:rsid w:val="00AB3B21"/>
    <w:rsid w:val="00AB6829"/>
    <w:rsid w:val="00AC3163"/>
    <w:rsid w:val="00AD0F36"/>
    <w:rsid w:val="00AD2C6A"/>
    <w:rsid w:val="00AD430C"/>
    <w:rsid w:val="00AE63C6"/>
    <w:rsid w:val="00AF26CC"/>
    <w:rsid w:val="00B01104"/>
    <w:rsid w:val="00B062EE"/>
    <w:rsid w:val="00B11966"/>
    <w:rsid w:val="00B12EFB"/>
    <w:rsid w:val="00B13AB6"/>
    <w:rsid w:val="00B205C7"/>
    <w:rsid w:val="00B31AA1"/>
    <w:rsid w:val="00B41F29"/>
    <w:rsid w:val="00B4283E"/>
    <w:rsid w:val="00B52F7E"/>
    <w:rsid w:val="00B5662B"/>
    <w:rsid w:val="00B861BC"/>
    <w:rsid w:val="00B87C3D"/>
    <w:rsid w:val="00B945B2"/>
    <w:rsid w:val="00BA0044"/>
    <w:rsid w:val="00BA11A5"/>
    <w:rsid w:val="00BA4CAF"/>
    <w:rsid w:val="00BB03A7"/>
    <w:rsid w:val="00BB0A85"/>
    <w:rsid w:val="00BB0C79"/>
    <w:rsid w:val="00BB3918"/>
    <w:rsid w:val="00BB39CD"/>
    <w:rsid w:val="00BB54D1"/>
    <w:rsid w:val="00BB6E54"/>
    <w:rsid w:val="00BC1D3D"/>
    <w:rsid w:val="00BC4F7C"/>
    <w:rsid w:val="00BD62D4"/>
    <w:rsid w:val="00BF57E2"/>
    <w:rsid w:val="00C04E2F"/>
    <w:rsid w:val="00C0559C"/>
    <w:rsid w:val="00C21041"/>
    <w:rsid w:val="00C21EF1"/>
    <w:rsid w:val="00C24CEF"/>
    <w:rsid w:val="00C3100F"/>
    <w:rsid w:val="00C31F24"/>
    <w:rsid w:val="00C32731"/>
    <w:rsid w:val="00C453DD"/>
    <w:rsid w:val="00C46256"/>
    <w:rsid w:val="00C47878"/>
    <w:rsid w:val="00C47BA7"/>
    <w:rsid w:val="00C52CCE"/>
    <w:rsid w:val="00C53259"/>
    <w:rsid w:val="00C62041"/>
    <w:rsid w:val="00C65AFF"/>
    <w:rsid w:val="00C7268E"/>
    <w:rsid w:val="00C80B3A"/>
    <w:rsid w:val="00C865F7"/>
    <w:rsid w:val="00C92A9D"/>
    <w:rsid w:val="00CA6E3B"/>
    <w:rsid w:val="00CB46ED"/>
    <w:rsid w:val="00CB71F9"/>
    <w:rsid w:val="00CC2C5A"/>
    <w:rsid w:val="00CC2F0A"/>
    <w:rsid w:val="00CD3570"/>
    <w:rsid w:val="00CD61ED"/>
    <w:rsid w:val="00CD6D51"/>
    <w:rsid w:val="00CD7D8A"/>
    <w:rsid w:val="00CF4193"/>
    <w:rsid w:val="00CF6BE3"/>
    <w:rsid w:val="00D071CB"/>
    <w:rsid w:val="00D1009B"/>
    <w:rsid w:val="00D121CF"/>
    <w:rsid w:val="00D13019"/>
    <w:rsid w:val="00D31679"/>
    <w:rsid w:val="00D407AB"/>
    <w:rsid w:val="00D40F8A"/>
    <w:rsid w:val="00D47CA5"/>
    <w:rsid w:val="00D506FD"/>
    <w:rsid w:val="00D5311F"/>
    <w:rsid w:val="00D603CF"/>
    <w:rsid w:val="00D6101D"/>
    <w:rsid w:val="00D72440"/>
    <w:rsid w:val="00D84DA7"/>
    <w:rsid w:val="00D8516D"/>
    <w:rsid w:val="00D93745"/>
    <w:rsid w:val="00D9376D"/>
    <w:rsid w:val="00DA0AEE"/>
    <w:rsid w:val="00DA6F36"/>
    <w:rsid w:val="00DB6D18"/>
    <w:rsid w:val="00DC0DDA"/>
    <w:rsid w:val="00DC330B"/>
    <w:rsid w:val="00DC42F5"/>
    <w:rsid w:val="00DC5BDA"/>
    <w:rsid w:val="00DC65C6"/>
    <w:rsid w:val="00DD323B"/>
    <w:rsid w:val="00DD4DCA"/>
    <w:rsid w:val="00DF0D56"/>
    <w:rsid w:val="00DF3D32"/>
    <w:rsid w:val="00DF4B96"/>
    <w:rsid w:val="00DF50EE"/>
    <w:rsid w:val="00DF6C4B"/>
    <w:rsid w:val="00DF725F"/>
    <w:rsid w:val="00E03615"/>
    <w:rsid w:val="00E175F2"/>
    <w:rsid w:val="00E34A93"/>
    <w:rsid w:val="00E40EBB"/>
    <w:rsid w:val="00E51D18"/>
    <w:rsid w:val="00E53761"/>
    <w:rsid w:val="00E60405"/>
    <w:rsid w:val="00E622A0"/>
    <w:rsid w:val="00E65C41"/>
    <w:rsid w:val="00E67019"/>
    <w:rsid w:val="00E74CCC"/>
    <w:rsid w:val="00E814BC"/>
    <w:rsid w:val="00E8247D"/>
    <w:rsid w:val="00E85387"/>
    <w:rsid w:val="00EB32B8"/>
    <w:rsid w:val="00EB5161"/>
    <w:rsid w:val="00ED1136"/>
    <w:rsid w:val="00ED46D4"/>
    <w:rsid w:val="00ED648D"/>
    <w:rsid w:val="00EE2B86"/>
    <w:rsid w:val="00EE40FC"/>
    <w:rsid w:val="00EF0A2F"/>
    <w:rsid w:val="00EF7B07"/>
    <w:rsid w:val="00F13A1A"/>
    <w:rsid w:val="00F17B38"/>
    <w:rsid w:val="00F31D98"/>
    <w:rsid w:val="00F33CFF"/>
    <w:rsid w:val="00F349B8"/>
    <w:rsid w:val="00F41BC2"/>
    <w:rsid w:val="00F42C12"/>
    <w:rsid w:val="00F56485"/>
    <w:rsid w:val="00F6526F"/>
    <w:rsid w:val="00F80FF6"/>
    <w:rsid w:val="00F82369"/>
    <w:rsid w:val="00F82740"/>
    <w:rsid w:val="00F90F64"/>
    <w:rsid w:val="00F91BF2"/>
    <w:rsid w:val="00F91CBA"/>
    <w:rsid w:val="00F979CC"/>
    <w:rsid w:val="00FA2053"/>
    <w:rsid w:val="00FA4B29"/>
    <w:rsid w:val="00FC0801"/>
    <w:rsid w:val="00FC2B50"/>
    <w:rsid w:val="00FD035D"/>
    <w:rsid w:val="00FD38F4"/>
    <w:rsid w:val="00FD4727"/>
    <w:rsid w:val="00FD7D83"/>
    <w:rsid w:val="00FE1845"/>
    <w:rsid w:val="00FE1F07"/>
    <w:rsid w:val="00FE536B"/>
    <w:rsid w:val="00FF43BD"/>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C37"/>
    <w:rPr>
      <w:rFonts w:eastAsia="MS ??"/>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3C37"/>
    <w:pPr>
      <w:tabs>
        <w:tab w:val="center" w:pos="4986"/>
        <w:tab w:val="right" w:pos="9972"/>
      </w:tabs>
    </w:pPr>
    <w:rPr>
      <w:sz w:val="20"/>
      <w:szCs w:val="20"/>
    </w:rPr>
  </w:style>
  <w:style w:type="character" w:customStyle="1" w:styleId="FooterChar">
    <w:name w:val="Footer Char"/>
    <w:link w:val="Footer"/>
    <w:uiPriority w:val="99"/>
    <w:rsid w:val="00993C37"/>
    <w:rPr>
      <w:rFonts w:ascii="Cambria" w:eastAsia="MS ??" w:hAnsi="Cambria" w:cs="Times New Roman"/>
      <w:lang w:val="en-GB" w:eastAsia="en-US"/>
    </w:rPr>
  </w:style>
  <w:style w:type="character" w:styleId="Hyperlink">
    <w:name w:val="Hyperlink"/>
    <w:uiPriority w:val="99"/>
    <w:rsid w:val="00993C37"/>
    <w:rPr>
      <w:rFonts w:cs="Times New Roman"/>
      <w:color w:val="0000FF"/>
      <w:u w:val="single"/>
    </w:rPr>
  </w:style>
  <w:style w:type="paragraph" w:styleId="Header">
    <w:name w:val="header"/>
    <w:basedOn w:val="Normal"/>
    <w:link w:val="HeaderChar"/>
    <w:uiPriority w:val="99"/>
    <w:rsid w:val="00993C37"/>
    <w:pPr>
      <w:tabs>
        <w:tab w:val="center" w:pos="4986"/>
        <w:tab w:val="right" w:pos="9972"/>
      </w:tabs>
    </w:pPr>
    <w:rPr>
      <w:sz w:val="20"/>
      <w:szCs w:val="20"/>
    </w:rPr>
  </w:style>
  <w:style w:type="character" w:customStyle="1" w:styleId="HeaderChar">
    <w:name w:val="Header Char"/>
    <w:link w:val="Header"/>
    <w:uiPriority w:val="99"/>
    <w:rsid w:val="00993C37"/>
    <w:rPr>
      <w:rFonts w:ascii="Cambria" w:eastAsia="MS ??" w:hAnsi="Cambria" w:cs="Times New Roman"/>
      <w:lang w:val="en-GB" w:eastAsia="en-US"/>
    </w:rPr>
  </w:style>
  <w:style w:type="paragraph" w:styleId="BalloonText">
    <w:name w:val="Balloon Text"/>
    <w:basedOn w:val="Normal"/>
    <w:link w:val="BalloonTextChar"/>
    <w:uiPriority w:val="99"/>
    <w:semiHidden/>
    <w:unhideWhenUsed/>
    <w:rsid w:val="00C80B3A"/>
    <w:rPr>
      <w:rFonts w:ascii="Lucida Grande" w:hAnsi="Lucida Grande"/>
      <w:sz w:val="18"/>
      <w:szCs w:val="18"/>
    </w:rPr>
  </w:style>
  <w:style w:type="character" w:customStyle="1" w:styleId="BalloonTextChar">
    <w:name w:val="Balloon Text Char"/>
    <w:link w:val="BalloonText"/>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Web">
    <w:name w:val="Normal (Web)"/>
    <w:basedOn w:val="Normal"/>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TableGrid">
    <w:name w:val="Table Grid"/>
    <w:basedOn w:val="TableNormal"/>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D0F36"/>
    <w:rPr>
      <w:color w:val="800080"/>
      <w:u w:val="single"/>
    </w:rPr>
  </w:style>
  <w:style w:type="character" w:customStyle="1" w:styleId="apple-converted-space">
    <w:name w:val="apple-converted-space"/>
    <w:basedOn w:val="DefaultParagraphFont"/>
    <w:rsid w:val="003F5540"/>
  </w:style>
  <w:style w:type="character" w:customStyle="1" w:styleId="aqj">
    <w:name w:val="aqj"/>
    <w:basedOn w:val="DefaultParagraphFont"/>
    <w:rsid w:val="003F55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C37"/>
    <w:rPr>
      <w:rFonts w:eastAsia="MS ??"/>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93C37"/>
    <w:pPr>
      <w:tabs>
        <w:tab w:val="center" w:pos="4986"/>
        <w:tab w:val="right" w:pos="9972"/>
      </w:tabs>
    </w:pPr>
    <w:rPr>
      <w:sz w:val="20"/>
      <w:szCs w:val="20"/>
    </w:rPr>
  </w:style>
  <w:style w:type="character" w:customStyle="1" w:styleId="FooterChar">
    <w:name w:val="Footer Char"/>
    <w:link w:val="Footer"/>
    <w:uiPriority w:val="99"/>
    <w:rsid w:val="00993C37"/>
    <w:rPr>
      <w:rFonts w:ascii="Cambria" w:eastAsia="MS ??" w:hAnsi="Cambria" w:cs="Times New Roman"/>
      <w:lang w:val="en-GB" w:eastAsia="en-US"/>
    </w:rPr>
  </w:style>
  <w:style w:type="character" w:styleId="Hyperlink">
    <w:name w:val="Hyperlink"/>
    <w:uiPriority w:val="99"/>
    <w:rsid w:val="00993C37"/>
    <w:rPr>
      <w:rFonts w:cs="Times New Roman"/>
      <w:color w:val="0000FF"/>
      <w:u w:val="single"/>
    </w:rPr>
  </w:style>
  <w:style w:type="paragraph" w:styleId="Header">
    <w:name w:val="header"/>
    <w:basedOn w:val="Normal"/>
    <w:link w:val="HeaderChar"/>
    <w:uiPriority w:val="99"/>
    <w:rsid w:val="00993C37"/>
    <w:pPr>
      <w:tabs>
        <w:tab w:val="center" w:pos="4986"/>
        <w:tab w:val="right" w:pos="9972"/>
      </w:tabs>
    </w:pPr>
    <w:rPr>
      <w:sz w:val="20"/>
      <w:szCs w:val="20"/>
    </w:rPr>
  </w:style>
  <w:style w:type="character" w:customStyle="1" w:styleId="HeaderChar">
    <w:name w:val="Header Char"/>
    <w:link w:val="Header"/>
    <w:uiPriority w:val="99"/>
    <w:rsid w:val="00993C37"/>
    <w:rPr>
      <w:rFonts w:ascii="Cambria" w:eastAsia="MS ??" w:hAnsi="Cambria" w:cs="Times New Roman"/>
      <w:lang w:val="en-GB" w:eastAsia="en-US"/>
    </w:rPr>
  </w:style>
  <w:style w:type="paragraph" w:styleId="BalloonText">
    <w:name w:val="Balloon Text"/>
    <w:basedOn w:val="Normal"/>
    <w:link w:val="BalloonTextChar"/>
    <w:uiPriority w:val="99"/>
    <w:semiHidden/>
    <w:unhideWhenUsed/>
    <w:rsid w:val="00C80B3A"/>
    <w:rPr>
      <w:rFonts w:ascii="Lucida Grande" w:hAnsi="Lucida Grande"/>
      <w:sz w:val="18"/>
      <w:szCs w:val="18"/>
    </w:rPr>
  </w:style>
  <w:style w:type="character" w:customStyle="1" w:styleId="BalloonTextChar">
    <w:name w:val="Balloon Text Char"/>
    <w:link w:val="BalloonText"/>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Web">
    <w:name w:val="Normal (Web)"/>
    <w:basedOn w:val="Normal"/>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TableGrid">
    <w:name w:val="Table Grid"/>
    <w:basedOn w:val="TableNormal"/>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D0F36"/>
    <w:rPr>
      <w:color w:val="800080"/>
      <w:u w:val="single"/>
    </w:rPr>
  </w:style>
  <w:style w:type="character" w:customStyle="1" w:styleId="apple-converted-space">
    <w:name w:val="apple-converted-space"/>
    <w:basedOn w:val="DefaultParagraphFont"/>
    <w:rsid w:val="003F5540"/>
  </w:style>
  <w:style w:type="character" w:customStyle="1" w:styleId="aqj">
    <w:name w:val="aqj"/>
    <w:basedOn w:val="DefaultParagraphFont"/>
    <w:rsid w:val="003F5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nitalyinternationa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vinital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vinitalytour.com" TargetMode="External"/><Relationship Id="rId4" Type="http://schemas.microsoft.com/office/2007/relationships/stylesWithEffects" Target="stylesWithEffects.xml"/><Relationship Id="rId9" Type="http://schemas.openxmlformats.org/officeDocument/2006/relationships/hyperlink" Target="mailto:media@vinitalytour.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E9B48-B36D-4FD0-850E-A541C5702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987</Words>
  <Characters>5631</Characters>
  <Application>Microsoft Office Word</Application>
  <DocSecurity>0</DocSecurity>
  <Lines>46</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6605</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Megan</cp:lastModifiedBy>
  <cp:revision>8</cp:revision>
  <dcterms:created xsi:type="dcterms:W3CDTF">2014-04-14T07:58:00Z</dcterms:created>
  <dcterms:modified xsi:type="dcterms:W3CDTF">2014-04-14T10:12:00Z</dcterms:modified>
</cp:coreProperties>
</file>