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6F6" w:rsidRPr="009A66CA" w:rsidRDefault="004626F6" w:rsidP="004626F6">
      <w:pPr>
        <w:pStyle w:val="Normal0"/>
        <w:spacing w:after="0" w:line="240" w:lineRule="auto"/>
        <w:jc w:val="center"/>
        <w:rPr>
          <w:b/>
          <w:sz w:val="28"/>
          <w:szCs w:val="28"/>
        </w:rPr>
      </w:pPr>
      <w:bookmarkStart w:id="0" w:name="OLE_LINK1"/>
      <w:bookmarkStart w:id="1" w:name="OLE_LINK2"/>
      <w:r w:rsidRPr="009A66CA">
        <w:rPr>
          <w:noProof/>
        </w:rPr>
        <w:drawing>
          <wp:inline distT="0" distB="0" distL="0" distR="0" wp14:anchorId="5DC19880" wp14:editId="67045F0F">
            <wp:extent cx="2362200" cy="1085850"/>
            <wp:effectExtent l="0" t="0" r="0" b="0"/>
            <wp:docPr id="5" name="Picture 4" descr="Description: Description: C:\Users\E069652\Desktop\FileSwap_91160\2012 Brand Guide &amp; Assets\2012 Brand Guide &amp; Assets\2012_TWC_EB_Logo_Library_061212\120612_TWC_EB_Logo_Library\TWC_Logo_Library\TWC_Logo_Library_Sky_Dark\TWC_Logo_3_2_Sky_Dark\TWC_Logo_3_2_Sky_Dark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Users\E069652\Desktop\FileSwap_91160\2012 Brand Guide &amp; Assets\2012 Brand Guide &amp; Assets\2012_TWC_EB_Logo_Library_061212\120612_TWC_EB_Logo_Library\TWC_Logo_Library\TWC_Logo_Library_Sky_Dark\TWC_Logo_3_2_Sky_Dark\TWC_Logo_3_2_Sky_Dark_RGB_30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2200" cy="1085850"/>
                    </a:xfrm>
                    <a:prstGeom prst="rect">
                      <a:avLst/>
                    </a:prstGeom>
                    <a:noFill/>
                    <a:ln>
                      <a:noFill/>
                    </a:ln>
                  </pic:spPr>
                </pic:pic>
              </a:graphicData>
            </a:graphic>
          </wp:inline>
        </w:drawing>
      </w:r>
    </w:p>
    <w:p w:rsidR="004626F6" w:rsidRPr="009A66CA" w:rsidRDefault="004626F6" w:rsidP="004626F6">
      <w:pPr>
        <w:pStyle w:val="Normal0"/>
        <w:spacing w:after="0" w:line="240" w:lineRule="auto"/>
        <w:jc w:val="right"/>
        <w:rPr>
          <w:b/>
          <w:noProof/>
          <w:sz w:val="16"/>
          <w:szCs w:val="16"/>
        </w:rPr>
      </w:pPr>
    </w:p>
    <w:p w:rsidR="004626F6" w:rsidRPr="009A66CA" w:rsidRDefault="004626F6" w:rsidP="004626F6">
      <w:pPr>
        <w:pStyle w:val="Normal0"/>
        <w:spacing w:after="0" w:line="240" w:lineRule="auto"/>
        <w:jc w:val="right"/>
        <w:rPr>
          <w:b/>
          <w:sz w:val="28"/>
          <w:szCs w:val="28"/>
        </w:rPr>
      </w:pPr>
      <w:r w:rsidRPr="009A66CA">
        <w:rPr>
          <w:b/>
          <w:noProof/>
          <w:sz w:val="28"/>
          <w:szCs w:val="28"/>
        </w:rPr>
        <w:drawing>
          <wp:inline distT="0" distB="0" distL="0" distR="0" wp14:anchorId="2DBFA641" wp14:editId="2C59E35B">
            <wp:extent cx="2314575" cy="30480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304800"/>
                    </a:xfrm>
                    <a:prstGeom prst="rect">
                      <a:avLst/>
                    </a:prstGeom>
                    <a:noFill/>
                    <a:ln>
                      <a:noFill/>
                    </a:ln>
                  </pic:spPr>
                </pic:pic>
              </a:graphicData>
            </a:graphic>
          </wp:inline>
        </w:drawing>
      </w:r>
    </w:p>
    <w:p w:rsidR="002D56EB" w:rsidRPr="00F13156" w:rsidRDefault="004626F6" w:rsidP="004626F6">
      <w:pPr>
        <w:pStyle w:val="Normal0"/>
        <w:spacing w:after="0" w:line="240" w:lineRule="auto"/>
        <w:rPr>
          <w:rFonts w:asciiTheme="minorHAnsi" w:hAnsiTheme="minorHAnsi"/>
          <w:color w:val="FF0000"/>
          <w:sz w:val="32"/>
          <w:szCs w:val="32"/>
        </w:rPr>
      </w:pPr>
      <w:r w:rsidRPr="009A66CA">
        <w:rPr>
          <w:b/>
          <w:sz w:val="28"/>
          <w:szCs w:val="28"/>
        </w:rPr>
        <w:t>For Immediate Release</w:t>
      </w:r>
      <w:r w:rsidR="002D56EB" w:rsidRPr="00F144F4">
        <w:rPr>
          <w:rFonts w:asciiTheme="minorHAnsi" w:hAnsiTheme="minorHAnsi" w:cs="Arial"/>
          <w:b/>
          <w:color w:val="FF0000"/>
        </w:rPr>
        <w:t xml:space="preserve"> </w:t>
      </w:r>
    </w:p>
    <w:p w:rsidR="0033410D" w:rsidRDefault="0033410D" w:rsidP="00AD15A8"/>
    <w:p w:rsidR="00143140" w:rsidRDefault="00143140" w:rsidP="00153E0C">
      <w:pPr>
        <w:pStyle w:val="Standard"/>
        <w:jc w:val="center"/>
        <w:rPr>
          <w:rFonts w:asciiTheme="minorHAnsi" w:hAnsiTheme="minorHAnsi"/>
          <w:b/>
          <w:bCs/>
          <w:sz w:val="28"/>
          <w:szCs w:val="28"/>
        </w:rPr>
      </w:pPr>
    </w:p>
    <w:p w:rsidR="00D61251" w:rsidRPr="00DC2EA4" w:rsidRDefault="00F97CEA" w:rsidP="00153E0C">
      <w:pPr>
        <w:pStyle w:val="Standard"/>
        <w:jc w:val="center"/>
        <w:rPr>
          <w:rFonts w:asciiTheme="minorHAnsi" w:hAnsiTheme="minorHAnsi"/>
          <w:b/>
          <w:bCs/>
          <w:color w:val="C00000"/>
          <w:sz w:val="28"/>
          <w:szCs w:val="28"/>
        </w:rPr>
      </w:pPr>
      <w:r>
        <w:rPr>
          <w:rFonts w:asciiTheme="minorHAnsi" w:hAnsiTheme="minorHAnsi"/>
          <w:b/>
          <w:bCs/>
          <w:sz w:val="28"/>
          <w:szCs w:val="28"/>
        </w:rPr>
        <w:t xml:space="preserve">TIME WARNER CABLE </w:t>
      </w:r>
      <w:r w:rsidR="00A31AB2">
        <w:rPr>
          <w:rFonts w:asciiTheme="minorHAnsi" w:hAnsiTheme="minorHAnsi"/>
          <w:b/>
          <w:bCs/>
          <w:sz w:val="28"/>
          <w:szCs w:val="28"/>
        </w:rPr>
        <w:t>ANNOUNCES</w:t>
      </w:r>
      <w:r>
        <w:rPr>
          <w:rFonts w:asciiTheme="minorHAnsi" w:hAnsiTheme="minorHAnsi"/>
          <w:b/>
          <w:bCs/>
          <w:sz w:val="28"/>
          <w:szCs w:val="28"/>
        </w:rPr>
        <w:t xml:space="preserve"> THEME-BASED LINEUP</w:t>
      </w:r>
      <w:r>
        <w:rPr>
          <w:rFonts w:asciiTheme="minorHAnsi" w:hAnsiTheme="minorHAnsi"/>
          <w:b/>
          <w:bCs/>
          <w:sz w:val="28"/>
          <w:szCs w:val="28"/>
        </w:rPr>
        <w:br/>
        <w:t xml:space="preserve">IN </w:t>
      </w:r>
      <w:r w:rsidR="00224373" w:rsidRPr="006919B3">
        <w:rPr>
          <w:rFonts w:asciiTheme="minorHAnsi" w:hAnsiTheme="minorHAnsi"/>
          <w:b/>
          <w:bCs/>
          <w:sz w:val="28"/>
          <w:szCs w:val="28"/>
        </w:rPr>
        <w:t>NEW YORK CITY</w:t>
      </w:r>
    </w:p>
    <w:p w:rsidR="00D61251" w:rsidRPr="00121339" w:rsidRDefault="00D61251" w:rsidP="00D61251">
      <w:pPr>
        <w:pStyle w:val="Standard"/>
        <w:jc w:val="center"/>
        <w:rPr>
          <w:rFonts w:asciiTheme="minorHAnsi" w:hAnsiTheme="minorHAnsi"/>
          <w:b/>
          <w:bCs/>
          <w:sz w:val="22"/>
          <w:szCs w:val="22"/>
        </w:rPr>
      </w:pPr>
    </w:p>
    <w:p w:rsidR="0076397B" w:rsidRDefault="00F97CEA" w:rsidP="00D61251">
      <w:pPr>
        <w:pStyle w:val="Standard"/>
        <w:jc w:val="center"/>
        <w:rPr>
          <w:rFonts w:asciiTheme="minorHAnsi" w:hAnsiTheme="minorHAnsi"/>
          <w:b/>
          <w:bCs/>
          <w:i/>
          <w:iCs/>
          <w:sz w:val="22"/>
          <w:szCs w:val="22"/>
        </w:rPr>
      </w:pPr>
      <w:r>
        <w:rPr>
          <w:rFonts w:asciiTheme="minorHAnsi" w:hAnsiTheme="minorHAnsi"/>
          <w:b/>
          <w:bCs/>
          <w:i/>
          <w:iCs/>
          <w:sz w:val="22"/>
          <w:szCs w:val="22"/>
        </w:rPr>
        <w:t xml:space="preserve">New </w:t>
      </w:r>
      <w:r w:rsidR="00A73195">
        <w:rPr>
          <w:rFonts w:asciiTheme="minorHAnsi" w:hAnsiTheme="minorHAnsi"/>
          <w:b/>
          <w:bCs/>
          <w:i/>
          <w:iCs/>
          <w:sz w:val="22"/>
          <w:szCs w:val="22"/>
        </w:rPr>
        <w:t>Digital Channel Lineup</w:t>
      </w:r>
      <w:r w:rsidR="00A31AB2">
        <w:rPr>
          <w:rFonts w:asciiTheme="minorHAnsi" w:hAnsiTheme="minorHAnsi"/>
          <w:b/>
          <w:bCs/>
          <w:i/>
          <w:iCs/>
          <w:sz w:val="22"/>
          <w:szCs w:val="22"/>
        </w:rPr>
        <w:t xml:space="preserve"> Will Be</w:t>
      </w:r>
      <w:r w:rsidR="00A73195">
        <w:rPr>
          <w:rFonts w:asciiTheme="minorHAnsi" w:hAnsiTheme="minorHAnsi"/>
          <w:b/>
          <w:bCs/>
          <w:i/>
          <w:iCs/>
          <w:sz w:val="22"/>
          <w:szCs w:val="22"/>
        </w:rPr>
        <w:t xml:space="preserve"> </w:t>
      </w:r>
      <w:r>
        <w:rPr>
          <w:rFonts w:asciiTheme="minorHAnsi" w:hAnsiTheme="minorHAnsi"/>
          <w:b/>
          <w:bCs/>
          <w:i/>
          <w:iCs/>
          <w:sz w:val="22"/>
          <w:szCs w:val="22"/>
        </w:rPr>
        <w:t>Simpler and Easier to Navigate</w:t>
      </w:r>
    </w:p>
    <w:p w:rsidR="0076397B" w:rsidRDefault="0076397B" w:rsidP="00D61251">
      <w:pPr>
        <w:pStyle w:val="Standard"/>
        <w:jc w:val="center"/>
        <w:rPr>
          <w:rFonts w:asciiTheme="minorHAnsi" w:hAnsiTheme="minorHAnsi"/>
          <w:b/>
          <w:bCs/>
          <w:i/>
          <w:iCs/>
          <w:sz w:val="22"/>
          <w:szCs w:val="22"/>
        </w:rPr>
      </w:pPr>
    </w:p>
    <w:p w:rsidR="00D61251" w:rsidRDefault="00F97CEA" w:rsidP="00D61251">
      <w:pPr>
        <w:pStyle w:val="Standard"/>
        <w:jc w:val="center"/>
        <w:rPr>
          <w:rFonts w:asciiTheme="minorHAnsi" w:hAnsiTheme="minorHAnsi"/>
          <w:b/>
          <w:bCs/>
          <w:i/>
          <w:iCs/>
          <w:color w:val="FF0000"/>
          <w:sz w:val="22"/>
          <w:szCs w:val="22"/>
        </w:rPr>
      </w:pPr>
      <w:r>
        <w:rPr>
          <w:rFonts w:asciiTheme="minorHAnsi" w:hAnsiTheme="minorHAnsi"/>
          <w:b/>
          <w:bCs/>
          <w:i/>
          <w:iCs/>
          <w:sz w:val="22"/>
          <w:szCs w:val="22"/>
        </w:rPr>
        <w:t>DVR and Parental Control Settings Transition Automatically</w:t>
      </w:r>
    </w:p>
    <w:p w:rsidR="00433C62" w:rsidRDefault="00433C62" w:rsidP="00D61251">
      <w:pPr>
        <w:pStyle w:val="Standard"/>
        <w:jc w:val="center"/>
        <w:rPr>
          <w:rFonts w:asciiTheme="minorHAnsi" w:hAnsiTheme="minorHAnsi"/>
          <w:b/>
          <w:bCs/>
          <w:i/>
          <w:iCs/>
          <w:color w:val="FF0000"/>
          <w:sz w:val="22"/>
          <w:szCs w:val="22"/>
        </w:rPr>
      </w:pPr>
    </w:p>
    <w:p w:rsidR="00D61251" w:rsidRDefault="00224373" w:rsidP="00D61251">
      <w:pPr>
        <w:pStyle w:val="Standard"/>
        <w:rPr>
          <w:rFonts w:ascii="Calibri" w:hAnsi="Calibri"/>
          <w:sz w:val="22"/>
          <w:szCs w:val="22"/>
        </w:rPr>
      </w:pPr>
      <w:r>
        <w:rPr>
          <w:rFonts w:asciiTheme="minorHAnsi" w:hAnsiTheme="minorHAnsi"/>
          <w:b/>
          <w:sz w:val="22"/>
          <w:szCs w:val="22"/>
        </w:rPr>
        <w:t xml:space="preserve">NEW YORK CITY, </w:t>
      </w:r>
      <w:r w:rsidR="00ED1ECC">
        <w:rPr>
          <w:rFonts w:asciiTheme="minorHAnsi" w:hAnsiTheme="minorHAnsi"/>
          <w:b/>
          <w:sz w:val="22"/>
          <w:szCs w:val="22"/>
        </w:rPr>
        <w:t>April 17</w:t>
      </w:r>
      <w:r>
        <w:rPr>
          <w:rFonts w:asciiTheme="minorHAnsi" w:hAnsiTheme="minorHAnsi"/>
          <w:b/>
          <w:sz w:val="22"/>
          <w:szCs w:val="22"/>
        </w:rPr>
        <w:t>, 2014</w:t>
      </w:r>
      <w:r w:rsidR="00275440">
        <w:rPr>
          <w:rFonts w:asciiTheme="minorHAnsi" w:hAnsiTheme="minorHAnsi"/>
          <w:b/>
          <w:sz w:val="22"/>
          <w:szCs w:val="22"/>
        </w:rPr>
        <w:t xml:space="preserve"> </w:t>
      </w:r>
      <w:r w:rsidR="00926376" w:rsidRPr="00926376">
        <w:rPr>
          <w:rFonts w:ascii="Calibri" w:hAnsi="Calibri"/>
          <w:b/>
          <w:sz w:val="22"/>
          <w:szCs w:val="22"/>
        </w:rPr>
        <w:t>—</w:t>
      </w:r>
      <w:r w:rsidR="00926376">
        <w:rPr>
          <w:rFonts w:ascii="Calibri" w:hAnsi="Calibri"/>
          <w:b/>
          <w:sz w:val="22"/>
          <w:szCs w:val="22"/>
        </w:rPr>
        <w:t xml:space="preserve"> </w:t>
      </w:r>
      <w:r w:rsidR="00EE01E6">
        <w:rPr>
          <w:rFonts w:asciiTheme="minorHAnsi" w:hAnsiTheme="minorHAnsi"/>
          <w:sz w:val="22"/>
          <w:szCs w:val="22"/>
        </w:rPr>
        <w:t xml:space="preserve">Time Warner Cable today </w:t>
      </w:r>
      <w:r w:rsidR="005A5AEB">
        <w:rPr>
          <w:rFonts w:asciiTheme="minorHAnsi" w:hAnsiTheme="minorHAnsi"/>
          <w:sz w:val="22"/>
          <w:szCs w:val="22"/>
        </w:rPr>
        <w:t>announced it will</w:t>
      </w:r>
      <w:r w:rsidR="004C6ABE">
        <w:rPr>
          <w:rFonts w:asciiTheme="minorHAnsi" w:hAnsiTheme="minorHAnsi"/>
          <w:sz w:val="22"/>
          <w:szCs w:val="22"/>
        </w:rPr>
        <w:t xml:space="preserve"> </w:t>
      </w:r>
      <w:r w:rsidR="00A31AB2">
        <w:rPr>
          <w:rFonts w:asciiTheme="minorHAnsi" w:hAnsiTheme="minorHAnsi"/>
          <w:sz w:val="22"/>
          <w:szCs w:val="22"/>
        </w:rPr>
        <w:t>introduce</w:t>
      </w:r>
      <w:r w:rsidR="00EE01E6">
        <w:rPr>
          <w:rFonts w:asciiTheme="minorHAnsi" w:hAnsiTheme="minorHAnsi"/>
          <w:sz w:val="22"/>
          <w:szCs w:val="22"/>
        </w:rPr>
        <w:t xml:space="preserve"> a </w:t>
      </w:r>
      <w:r w:rsidR="00A8346E">
        <w:rPr>
          <w:rFonts w:asciiTheme="minorHAnsi" w:hAnsiTheme="minorHAnsi"/>
          <w:sz w:val="22"/>
          <w:szCs w:val="22"/>
        </w:rPr>
        <w:t>new, theme-based channel lineup</w:t>
      </w:r>
      <w:r w:rsidR="00A31AB2">
        <w:rPr>
          <w:rFonts w:asciiTheme="minorHAnsi" w:hAnsiTheme="minorHAnsi"/>
          <w:sz w:val="22"/>
          <w:szCs w:val="22"/>
        </w:rPr>
        <w:t xml:space="preserve"> </w:t>
      </w:r>
      <w:r w:rsidR="005A5AEB">
        <w:rPr>
          <w:rFonts w:asciiTheme="minorHAnsi" w:hAnsiTheme="minorHAnsi"/>
          <w:sz w:val="22"/>
          <w:szCs w:val="22"/>
        </w:rPr>
        <w:t xml:space="preserve">in May and June </w:t>
      </w:r>
      <w:r w:rsidR="00EE01E6">
        <w:rPr>
          <w:rFonts w:asciiTheme="minorHAnsi" w:hAnsiTheme="minorHAnsi"/>
          <w:sz w:val="22"/>
          <w:szCs w:val="22"/>
        </w:rPr>
        <w:t xml:space="preserve">to customers in </w:t>
      </w:r>
      <w:r>
        <w:rPr>
          <w:rFonts w:asciiTheme="minorHAnsi" w:hAnsiTheme="minorHAnsi"/>
          <w:sz w:val="22"/>
          <w:szCs w:val="22"/>
        </w:rPr>
        <w:t>New York City</w:t>
      </w:r>
      <w:r w:rsidR="00B420D1">
        <w:rPr>
          <w:rFonts w:asciiTheme="minorHAnsi" w:hAnsiTheme="minorHAnsi"/>
          <w:sz w:val="22"/>
          <w:szCs w:val="22"/>
        </w:rPr>
        <w:t xml:space="preserve">. </w:t>
      </w:r>
      <w:r w:rsidR="00334FC8" w:rsidRPr="00334FC8">
        <w:rPr>
          <w:rFonts w:asciiTheme="minorHAnsi" w:hAnsiTheme="minorHAnsi"/>
          <w:sz w:val="22"/>
          <w:szCs w:val="22"/>
        </w:rPr>
        <w:t>The new lineup groups channels together intuitively, making it simpler</w:t>
      </w:r>
      <w:r w:rsidR="00EE01E6">
        <w:rPr>
          <w:rFonts w:asciiTheme="minorHAnsi" w:hAnsiTheme="minorHAnsi"/>
          <w:sz w:val="22"/>
          <w:szCs w:val="22"/>
        </w:rPr>
        <w:t xml:space="preserve"> and easier for customers to find the programming they want to view</w:t>
      </w:r>
      <w:r w:rsidR="00F86547">
        <w:rPr>
          <w:rFonts w:asciiTheme="minorHAnsi" w:hAnsiTheme="minorHAnsi"/>
          <w:sz w:val="22"/>
          <w:szCs w:val="22"/>
        </w:rPr>
        <w:t xml:space="preserve"> </w:t>
      </w:r>
      <w:r w:rsidR="00EE01E6" w:rsidRPr="00EE01E6">
        <w:rPr>
          <w:rFonts w:ascii="Calibri" w:hAnsi="Calibri"/>
          <w:sz w:val="22"/>
          <w:szCs w:val="22"/>
        </w:rPr>
        <w:t>—</w:t>
      </w:r>
      <w:r w:rsidR="00EE01E6">
        <w:rPr>
          <w:rFonts w:ascii="Calibri" w:hAnsi="Calibri"/>
          <w:sz w:val="22"/>
          <w:szCs w:val="22"/>
        </w:rPr>
        <w:t xml:space="preserve"> and to discover other content.</w:t>
      </w:r>
    </w:p>
    <w:p w:rsidR="00EE01E6" w:rsidRDefault="00EE01E6" w:rsidP="00D61251">
      <w:pPr>
        <w:pStyle w:val="Standard"/>
        <w:rPr>
          <w:rFonts w:ascii="Calibri" w:hAnsi="Calibri"/>
          <w:sz w:val="22"/>
          <w:szCs w:val="22"/>
        </w:rPr>
      </w:pPr>
    </w:p>
    <w:p w:rsidR="00EE01E6" w:rsidRDefault="00EE01E6" w:rsidP="00D61251">
      <w:pPr>
        <w:pStyle w:val="Standard"/>
        <w:rPr>
          <w:rFonts w:ascii="Calibri" w:hAnsi="Calibri"/>
          <w:sz w:val="22"/>
          <w:szCs w:val="22"/>
        </w:rPr>
      </w:pPr>
      <w:r>
        <w:rPr>
          <w:rFonts w:ascii="Calibri" w:hAnsi="Calibri"/>
          <w:sz w:val="22"/>
          <w:szCs w:val="22"/>
        </w:rPr>
        <w:t xml:space="preserve">Channels </w:t>
      </w:r>
      <w:r w:rsidR="00A31AB2">
        <w:rPr>
          <w:rFonts w:ascii="Calibri" w:hAnsi="Calibri"/>
          <w:sz w:val="22"/>
          <w:szCs w:val="22"/>
        </w:rPr>
        <w:t xml:space="preserve">will be </w:t>
      </w:r>
      <w:r>
        <w:rPr>
          <w:rFonts w:ascii="Calibri" w:hAnsi="Calibri"/>
          <w:sz w:val="22"/>
          <w:szCs w:val="22"/>
        </w:rPr>
        <w:t xml:space="preserve">grouped into themes like Entertainment, News &amp; Info, Sports </w:t>
      </w:r>
      <w:r w:rsidR="00602298">
        <w:rPr>
          <w:rFonts w:ascii="Calibri" w:hAnsi="Calibri"/>
          <w:sz w:val="22"/>
          <w:szCs w:val="22"/>
        </w:rPr>
        <w:t xml:space="preserve">Music, Kids &amp; Teens and Premiums.  </w:t>
      </w:r>
      <w:r>
        <w:rPr>
          <w:rFonts w:ascii="Calibri" w:hAnsi="Calibri"/>
          <w:sz w:val="22"/>
          <w:szCs w:val="22"/>
        </w:rPr>
        <w:t xml:space="preserve">Likewise, On Demand content </w:t>
      </w:r>
      <w:r w:rsidR="00A31AB2">
        <w:rPr>
          <w:rFonts w:ascii="Calibri" w:hAnsi="Calibri"/>
          <w:sz w:val="22"/>
          <w:szCs w:val="22"/>
        </w:rPr>
        <w:t xml:space="preserve">will </w:t>
      </w:r>
      <w:r>
        <w:rPr>
          <w:rFonts w:ascii="Calibri" w:hAnsi="Calibri"/>
          <w:sz w:val="22"/>
          <w:szCs w:val="22"/>
        </w:rPr>
        <w:t>be found on channels 1000 and above in categories like Primetime On Demand, Entertainment On Demand, Kids On Demand and Music On Demand.</w:t>
      </w:r>
    </w:p>
    <w:p w:rsidR="00EE01E6" w:rsidRDefault="00EE01E6" w:rsidP="00D61251">
      <w:pPr>
        <w:pStyle w:val="Standard"/>
        <w:rPr>
          <w:rFonts w:ascii="Calibri" w:hAnsi="Calibri"/>
          <w:sz w:val="22"/>
          <w:szCs w:val="22"/>
        </w:rPr>
      </w:pPr>
    </w:p>
    <w:p w:rsidR="006C1FE4" w:rsidRDefault="001D7040" w:rsidP="00D61251">
      <w:pPr>
        <w:pStyle w:val="Standard"/>
        <w:rPr>
          <w:rFonts w:asciiTheme="minorHAnsi" w:hAnsiTheme="minorHAnsi"/>
          <w:sz w:val="22"/>
          <w:szCs w:val="22"/>
        </w:rPr>
      </w:pPr>
      <w:r>
        <w:rPr>
          <w:rFonts w:ascii="Calibri" w:hAnsi="Calibri"/>
          <w:sz w:val="22"/>
          <w:szCs w:val="22"/>
        </w:rPr>
        <w:t>“</w:t>
      </w:r>
      <w:r w:rsidR="008D6B67">
        <w:rPr>
          <w:rFonts w:ascii="Calibri" w:hAnsi="Calibri"/>
          <w:sz w:val="22"/>
          <w:szCs w:val="22"/>
        </w:rPr>
        <w:t xml:space="preserve">Our new, theme-based lineup </w:t>
      </w:r>
      <w:r w:rsidR="00A31AB2">
        <w:rPr>
          <w:rFonts w:ascii="Calibri" w:hAnsi="Calibri"/>
          <w:sz w:val="22"/>
          <w:szCs w:val="22"/>
        </w:rPr>
        <w:t xml:space="preserve">will make it much </w:t>
      </w:r>
      <w:r w:rsidR="008D6B67">
        <w:rPr>
          <w:rFonts w:ascii="Calibri" w:hAnsi="Calibri"/>
          <w:sz w:val="22"/>
          <w:szCs w:val="22"/>
        </w:rPr>
        <w:t>simpler and easier for our customers to navigate through the lineup</w:t>
      </w:r>
      <w:r w:rsidR="00602298">
        <w:rPr>
          <w:rFonts w:ascii="Calibri" w:hAnsi="Calibri"/>
          <w:sz w:val="22"/>
          <w:szCs w:val="22"/>
        </w:rPr>
        <w:t xml:space="preserve">,” said </w:t>
      </w:r>
      <w:r w:rsidR="00224373">
        <w:rPr>
          <w:rFonts w:ascii="Calibri" w:hAnsi="Calibri"/>
          <w:sz w:val="22"/>
          <w:szCs w:val="22"/>
        </w:rPr>
        <w:t>John Quigley</w:t>
      </w:r>
      <w:r w:rsidR="00602298">
        <w:rPr>
          <w:rFonts w:ascii="Calibri" w:hAnsi="Calibri"/>
          <w:sz w:val="22"/>
          <w:szCs w:val="22"/>
        </w:rPr>
        <w:t xml:space="preserve">, </w:t>
      </w:r>
      <w:r w:rsidR="004308E8">
        <w:rPr>
          <w:rFonts w:ascii="Calibri" w:hAnsi="Calibri"/>
          <w:sz w:val="22"/>
          <w:szCs w:val="22"/>
        </w:rPr>
        <w:t>Regional</w:t>
      </w:r>
      <w:r w:rsidR="00224373">
        <w:rPr>
          <w:rFonts w:ascii="Calibri" w:hAnsi="Calibri"/>
          <w:sz w:val="22"/>
          <w:szCs w:val="22"/>
        </w:rPr>
        <w:t xml:space="preserve"> Vice President of O</w:t>
      </w:r>
      <w:r w:rsidR="00744B94">
        <w:rPr>
          <w:rFonts w:ascii="Calibri" w:hAnsi="Calibri"/>
          <w:sz w:val="22"/>
          <w:szCs w:val="22"/>
        </w:rPr>
        <w:t>perations at Time Warner Cable</w:t>
      </w:r>
      <w:r w:rsidR="00602298">
        <w:rPr>
          <w:rFonts w:ascii="Calibri" w:hAnsi="Calibri"/>
          <w:sz w:val="22"/>
          <w:szCs w:val="22"/>
        </w:rPr>
        <w:t xml:space="preserve">.  </w:t>
      </w:r>
      <w:r w:rsidR="006C1FE4">
        <w:rPr>
          <w:rFonts w:ascii="Calibri" w:hAnsi="Calibri"/>
          <w:sz w:val="22"/>
          <w:szCs w:val="22"/>
        </w:rPr>
        <w:t xml:space="preserve">“And with the new lineup, customers with an HD box will automatically </w:t>
      </w:r>
      <w:r w:rsidR="006C1FE4">
        <w:rPr>
          <w:rFonts w:asciiTheme="minorHAnsi" w:hAnsiTheme="minorHAnsi"/>
          <w:sz w:val="22"/>
          <w:szCs w:val="22"/>
        </w:rPr>
        <w:t xml:space="preserve">receive </w:t>
      </w:r>
      <w:r w:rsidR="00EE01E6">
        <w:rPr>
          <w:rFonts w:asciiTheme="minorHAnsi" w:hAnsiTheme="minorHAnsi"/>
          <w:sz w:val="22"/>
          <w:szCs w:val="22"/>
        </w:rPr>
        <w:t>the HD feed of the corresponding standard-definition channel, providing the best picture available.</w:t>
      </w:r>
      <w:r w:rsidR="006C1FE4">
        <w:rPr>
          <w:rFonts w:asciiTheme="minorHAnsi" w:hAnsiTheme="minorHAnsi"/>
          <w:sz w:val="22"/>
          <w:szCs w:val="22"/>
        </w:rPr>
        <w:t>”</w:t>
      </w:r>
    </w:p>
    <w:p w:rsidR="006C1FE4" w:rsidRDefault="006C1FE4" w:rsidP="00D61251">
      <w:pPr>
        <w:pStyle w:val="Standard"/>
        <w:rPr>
          <w:rFonts w:asciiTheme="minorHAnsi" w:hAnsiTheme="minorHAnsi"/>
          <w:sz w:val="22"/>
          <w:szCs w:val="22"/>
        </w:rPr>
      </w:pPr>
    </w:p>
    <w:p w:rsidR="00EE01E6" w:rsidRDefault="006C1FE4" w:rsidP="00D61251">
      <w:pPr>
        <w:pStyle w:val="Standard"/>
        <w:rPr>
          <w:rFonts w:asciiTheme="minorHAnsi" w:hAnsiTheme="minorHAnsi"/>
          <w:sz w:val="22"/>
          <w:szCs w:val="22"/>
        </w:rPr>
      </w:pPr>
      <w:r>
        <w:rPr>
          <w:rFonts w:asciiTheme="minorHAnsi" w:hAnsiTheme="minorHAnsi"/>
          <w:sz w:val="22"/>
          <w:szCs w:val="22"/>
        </w:rPr>
        <w:t>A</w:t>
      </w:r>
      <w:r w:rsidR="00EE01E6">
        <w:rPr>
          <w:rFonts w:asciiTheme="minorHAnsi" w:hAnsiTheme="minorHAnsi"/>
          <w:sz w:val="22"/>
          <w:szCs w:val="22"/>
        </w:rPr>
        <w:t>ll parental control and DVR settings will transition automatically, so customers don’t have to worry about reprogramming their parental control settings or losing recordings of their favorite shows.</w:t>
      </w:r>
    </w:p>
    <w:p w:rsidR="00EE01E6" w:rsidRDefault="00EE01E6" w:rsidP="00D61251">
      <w:pPr>
        <w:pStyle w:val="Standard"/>
        <w:rPr>
          <w:rFonts w:asciiTheme="minorHAnsi" w:hAnsiTheme="minorHAnsi"/>
          <w:sz w:val="22"/>
          <w:szCs w:val="22"/>
        </w:rPr>
      </w:pPr>
    </w:p>
    <w:p w:rsidR="00EE01E6" w:rsidRDefault="00EE01E6" w:rsidP="00D61251">
      <w:pPr>
        <w:pStyle w:val="Standard"/>
        <w:rPr>
          <w:rFonts w:asciiTheme="minorHAnsi" w:hAnsiTheme="minorHAnsi"/>
          <w:sz w:val="22"/>
          <w:szCs w:val="22"/>
        </w:rPr>
      </w:pPr>
      <w:r>
        <w:rPr>
          <w:rFonts w:asciiTheme="minorHAnsi" w:hAnsiTheme="minorHAnsi"/>
          <w:sz w:val="22"/>
          <w:szCs w:val="22"/>
        </w:rPr>
        <w:t>There is no change in channels 1</w:t>
      </w:r>
      <w:r w:rsidR="00365A0F">
        <w:rPr>
          <w:rFonts w:asciiTheme="minorHAnsi" w:hAnsiTheme="minorHAnsi"/>
          <w:sz w:val="22"/>
          <w:szCs w:val="22"/>
        </w:rPr>
        <w:t xml:space="preserve"> to </w:t>
      </w:r>
      <w:r>
        <w:rPr>
          <w:rFonts w:asciiTheme="minorHAnsi" w:hAnsiTheme="minorHAnsi"/>
          <w:sz w:val="22"/>
          <w:szCs w:val="22"/>
        </w:rPr>
        <w:t xml:space="preserve">99, and </w:t>
      </w:r>
      <w:r w:rsidR="00901029">
        <w:rPr>
          <w:rFonts w:asciiTheme="minorHAnsi" w:hAnsiTheme="minorHAnsi"/>
          <w:sz w:val="22"/>
          <w:szCs w:val="22"/>
        </w:rPr>
        <w:t xml:space="preserve">no change in </w:t>
      </w:r>
      <w:r w:rsidR="00FD702A">
        <w:rPr>
          <w:rFonts w:asciiTheme="minorHAnsi" w:hAnsiTheme="minorHAnsi"/>
          <w:sz w:val="22"/>
          <w:szCs w:val="22"/>
        </w:rPr>
        <w:t>which</w:t>
      </w:r>
      <w:r w:rsidR="00901029">
        <w:rPr>
          <w:rFonts w:asciiTheme="minorHAnsi" w:hAnsiTheme="minorHAnsi"/>
          <w:sz w:val="22"/>
          <w:szCs w:val="22"/>
        </w:rPr>
        <w:t xml:space="preserve"> channels are part of a customer’s Time Warner Cable TV package</w:t>
      </w:r>
      <w:r w:rsidR="00A73195">
        <w:rPr>
          <w:rFonts w:asciiTheme="minorHAnsi" w:hAnsiTheme="minorHAnsi"/>
          <w:sz w:val="22"/>
          <w:szCs w:val="22"/>
        </w:rPr>
        <w:t>.</w:t>
      </w:r>
    </w:p>
    <w:p w:rsidR="00A73195" w:rsidRDefault="00A73195" w:rsidP="00D61251">
      <w:pPr>
        <w:pStyle w:val="Standard"/>
        <w:rPr>
          <w:rFonts w:asciiTheme="minorHAnsi" w:hAnsiTheme="minorHAnsi"/>
          <w:sz w:val="22"/>
          <w:szCs w:val="22"/>
        </w:rPr>
      </w:pPr>
    </w:p>
    <w:p w:rsidR="00A73195" w:rsidRDefault="00A73195" w:rsidP="00D61251">
      <w:pPr>
        <w:pStyle w:val="Standard"/>
        <w:rPr>
          <w:rFonts w:asciiTheme="minorHAnsi" w:hAnsiTheme="minorHAnsi"/>
          <w:sz w:val="22"/>
          <w:szCs w:val="22"/>
        </w:rPr>
      </w:pPr>
      <w:r>
        <w:rPr>
          <w:rFonts w:asciiTheme="minorHAnsi" w:hAnsiTheme="minorHAnsi"/>
          <w:sz w:val="22"/>
          <w:szCs w:val="22"/>
        </w:rPr>
        <w:t>Customer</w:t>
      </w:r>
      <w:bookmarkStart w:id="2" w:name="_GoBack"/>
      <w:bookmarkEnd w:id="2"/>
      <w:r>
        <w:rPr>
          <w:rFonts w:asciiTheme="minorHAnsi" w:hAnsiTheme="minorHAnsi"/>
          <w:sz w:val="22"/>
          <w:szCs w:val="22"/>
        </w:rPr>
        <w:t>s can find out more about the new theme-based lineup at twc.com/mych</w:t>
      </w:r>
      <w:r w:rsidR="003208AC">
        <w:rPr>
          <w:rFonts w:asciiTheme="minorHAnsi" w:hAnsiTheme="minorHAnsi"/>
          <w:sz w:val="22"/>
          <w:szCs w:val="22"/>
        </w:rPr>
        <w:t>annels and watch a helpful video by visiting</w:t>
      </w:r>
      <w:r w:rsidR="00CA5FD1">
        <w:rPr>
          <w:rFonts w:asciiTheme="minorHAnsi" w:hAnsiTheme="minorHAnsi"/>
          <w:sz w:val="22"/>
          <w:szCs w:val="22"/>
        </w:rPr>
        <w:t xml:space="preserve"> </w:t>
      </w:r>
      <w:hyperlink r:id="rId8" w:history="1">
        <w:r w:rsidR="00334FC8" w:rsidRPr="004B69C0">
          <w:rPr>
            <w:rStyle w:val="Hyperlink"/>
            <w:rFonts w:asciiTheme="minorHAnsi" w:hAnsiTheme="minorHAnsi"/>
            <w:sz w:val="22"/>
            <w:szCs w:val="22"/>
          </w:rPr>
          <w:t>http://youtu.be/Ri833EtCfzw</w:t>
        </w:r>
      </w:hyperlink>
      <w:r w:rsidR="00334FC8">
        <w:rPr>
          <w:rFonts w:asciiTheme="minorHAnsi" w:hAnsiTheme="minorHAnsi"/>
          <w:sz w:val="22"/>
          <w:szCs w:val="22"/>
        </w:rPr>
        <w:t>.</w:t>
      </w:r>
    </w:p>
    <w:p w:rsidR="00B420D1" w:rsidRDefault="00B420D1" w:rsidP="005E2D3B">
      <w:pPr>
        <w:pStyle w:val="Standard"/>
        <w:rPr>
          <w:rFonts w:asciiTheme="minorHAnsi" w:hAnsiTheme="minorHAnsi"/>
          <w:sz w:val="22"/>
          <w:szCs w:val="22"/>
        </w:rPr>
      </w:pPr>
    </w:p>
    <w:p w:rsidR="00644FAD" w:rsidRPr="00242398" w:rsidRDefault="00EC0825" w:rsidP="005E2D3B">
      <w:pPr>
        <w:pStyle w:val="Standard"/>
        <w:rPr>
          <w:rFonts w:asciiTheme="minorHAnsi" w:hAnsiTheme="minorHAnsi"/>
          <w:color w:val="000000" w:themeColor="text1"/>
          <w:sz w:val="22"/>
          <w:szCs w:val="22"/>
        </w:rPr>
      </w:pPr>
      <w:r>
        <w:rPr>
          <w:rFonts w:asciiTheme="minorHAnsi" w:hAnsiTheme="minorHAnsi"/>
          <w:color w:val="000000" w:themeColor="text1"/>
          <w:sz w:val="22"/>
          <w:szCs w:val="22"/>
        </w:rPr>
        <w:t>Time Warner Cable customers in</w:t>
      </w:r>
      <w:r w:rsidR="00307B42" w:rsidRPr="00242398">
        <w:rPr>
          <w:rFonts w:asciiTheme="minorHAnsi" w:hAnsiTheme="minorHAnsi"/>
          <w:color w:val="000000" w:themeColor="text1"/>
          <w:sz w:val="22"/>
          <w:szCs w:val="22"/>
        </w:rPr>
        <w:t xml:space="preserve"> </w:t>
      </w:r>
      <w:r w:rsidR="0008758B">
        <w:rPr>
          <w:rFonts w:asciiTheme="minorHAnsi" w:hAnsiTheme="minorHAnsi"/>
          <w:color w:val="000000" w:themeColor="text1"/>
          <w:sz w:val="22"/>
          <w:szCs w:val="22"/>
        </w:rPr>
        <w:t>New Jersey; Mount Vernon, N.Y.; and on Staten Island will receive the lineup May 28. The new lineup will launch in Queens on June 3, Brooklyn on June 5, southern Manhattan on June 10 and northern Manhattan on June 12.</w:t>
      </w:r>
    </w:p>
    <w:p w:rsidR="00A73195" w:rsidRPr="00121339" w:rsidRDefault="00A73195" w:rsidP="00D61251">
      <w:pPr>
        <w:pStyle w:val="Standard"/>
        <w:rPr>
          <w:rFonts w:asciiTheme="minorHAnsi" w:hAnsiTheme="minorHAnsi"/>
          <w:sz w:val="22"/>
          <w:szCs w:val="22"/>
        </w:rPr>
      </w:pPr>
    </w:p>
    <w:p w:rsidR="00CE050A" w:rsidRDefault="00CE050A" w:rsidP="00D61251">
      <w:pPr>
        <w:rPr>
          <w:rFonts w:asciiTheme="minorHAnsi" w:hAnsiTheme="minorHAnsi"/>
          <w:sz w:val="22"/>
          <w:szCs w:val="22"/>
        </w:rPr>
      </w:pPr>
    </w:p>
    <w:p w:rsidR="00B921C4" w:rsidRPr="00121339" w:rsidRDefault="00B921C4" w:rsidP="00D61251">
      <w:pPr>
        <w:rPr>
          <w:rFonts w:asciiTheme="minorHAnsi" w:hAnsiTheme="minorHAnsi"/>
          <w:sz w:val="22"/>
          <w:szCs w:val="22"/>
        </w:rPr>
      </w:pPr>
    </w:p>
    <w:p w:rsidR="00224373" w:rsidRDefault="00224373" w:rsidP="00224373">
      <w:pPr>
        <w:pStyle w:val="Normal18"/>
        <w:autoSpaceDE w:val="0"/>
        <w:autoSpaceDN w:val="0"/>
        <w:adjustRightInd w:val="0"/>
        <w:spacing w:after="0" w:line="240" w:lineRule="auto"/>
        <w:rPr>
          <w:rFonts w:ascii="Calibri" w:hAnsi="Calibri"/>
          <w:b/>
        </w:rPr>
      </w:pPr>
      <w:r>
        <w:rPr>
          <w:rFonts w:ascii="Calibri" w:hAnsi="Calibri"/>
          <w:b/>
        </w:rPr>
        <w:t>About Time Warner Cable</w:t>
      </w:r>
    </w:p>
    <w:p w:rsidR="00224373" w:rsidRDefault="00224373" w:rsidP="00224373">
      <w:pPr>
        <w:pStyle w:val="Normal18"/>
        <w:spacing w:after="0" w:line="240" w:lineRule="auto"/>
        <w:rPr>
          <w:rFonts w:ascii="Calibri" w:hAnsi="Calibri"/>
        </w:rPr>
      </w:pPr>
      <w:r>
        <w:rPr>
          <w:rFonts w:ascii="Calibri" w:hAnsi="Calibri"/>
        </w:rPr>
        <w:t xml:space="preserve">Time Warner Cable Inc. (NYSE: TWC) is among the largest providers of video, high-speed data and voice services in the United States, connecting more than 15 million customers to entertainment, information and each other. Time Warner Cable Business Class offers data, video and voice services to businesses of all sizes, cell tower backhaul services to wireless carriers and enterprise-class, cloud-enabled hosting, managed applications and services.  Time Warner Cable Media, the advertising arm of Time Warner Cable, offers national, regional and local companies innovative advertising solutions. More information about the services of Time Warner Cable is available at </w:t>
      </w:r>
      <w:hyperlink r:id="rId9" w:history="1">
        <w:r>
          <w:rPr>
            <w:rStyle w:val="Hyperlink"/>
            <w:rFonts w:ascii="Calibri" w:eastAsia="Calibri" w:hAnsi="Calibri"/>
          </w:rPr>
          <w:t>www.twc.com</w:t>
        </w:r>
      </w:hyperlink>
      <w:r>
        <w:rPr>
          <w:rFonts w:ascii="Calibri" w:hAnsi="Calibri"/>
        </w:rPr>
        <w:t xml:space="preserve">, </w:t>
      </w:r>
      <w:hyperlink r:id="rId10" w:history="1">
        <w:r>
          <w:rPr>
            <w:rStyle w:val="Hyperlink"/>
            <w:rFonts w:ascii="Calibri" w:eastAsia="Calibri" w:hAnsi="Calibri"/>
          </w:rPr>
          <w:t>www.twcbc.com</w:t>
        </w:r>
      </w:hyperlink>
      <w:r>
        <w:rPr>
          <w:rFonts w:ascii="Calibri" w:hAnsi="Calibri"/>
        </w:rPr>
        <w:t xml:space="preserve"> and </w:t>
      </w:r>
      <w:hyperlink r:id="rId11" w:history="1">
        <w:r>
          <w:rPr>
            <w:rStyle w:val="Hyperlink"/>
            <w:rFonts w:ascii="Calibri" w:eastAsia="Calibri" w:hAnsi="Calibri"/>
          </w:rPr>
          <w:t>www.twcmedia.com</w:t>
        </w:r>
      </w:hyperlink>
      <w:r>
        <w:rPr>
          <w:rFonts w:ascii="Calibri" w:hAnsi="Calibri"/>
        </w:rPr>
        <w:t>.</w:t>
      </w:r>
    </w:p>
    <w:p w:rsidR="00121339" w:rsidRPr="00224373" w:rsidRDefault="00121339" w:rsidP="00121339">
      <w:pPr>
        <w:pStyle w:val="NoSpacing1"/>
        <w:rPr>
          <w:rFonts w:asciiTheme="minorHAnsi" w:hAnsiTheme="minorHAnsi" w:cstheme="minorHAnsi"/>
          <w:sz w:val="22"/>
          <w:szCs w:val="22"/>
        </w:rPr>
      </w:pPr>
    </w:p>
    <w:p w:rsidR="00121339" w:rsidRPr="00224373" w:rsidRDefault="00121339" w:rsidP="00121339">
      <w:pPr>
        <w:jc w:val="center"/>
        <w:rPr>
          <w:rFonts w:asciiTheme="minorHAnsi" w:hAnsiTheme="minorHAnsi" w:cs="Calibri"/>
          <w:sz w:val="22"/>
          <w:szCs w:val="22"/>
        </w:rPr>
      </w:pPr>
      <w:r w:rsidRPr="00224373">
        <w:rPr>
          <w:rFonts w:asciiTheme="minorHAnsi" w:hAnsiTheme="minorHAnsi" w:cs="Calibri"/>
          <w:sz w:val="22"/>
          <w:szCs w:val="22"/>
        </w:rPr>
        <w:t>###</w:t>
      </w:r>
    </w:p>
    <w:p w:rsidR="00121339" w:rsidRPr="00224373" w:rsidRDefault="00121339" w:rsidP="00121339">
      <w:pPr>
        <w:rPr>
          <w:rFonts w:asciiTheme="minorHAnsi" w:hAnsiTheme="minorHAnsi" w:cs="Calibri"/>
          <w:b/>
          <w:bCs/>
          <w:sz w:val="22"/>
          <w:szCs w:val="22"/>
        </w:rPr>
      </w:pPr>
      <w:r w:rsidRPr="00224373">
        <w:rPr>
          <w:rFonts w:asciiTheme="minorHAnsi" w:hAnsiTheme="minorHAnsi" w:cs="Calibri"/>
          <w:b/>
          <w:bCs/>
          <w:sz w:val="22"/>
          <w:szCs w:val="22"/>
        </w:rPr>
        <w:t>Media Contact:</w:t>
      </w:r>
    </w:p>
    <w:p w:rsidR="00224373" w:rsidRPr="00224373" w:rsidRDefault="00224373" w:rsidP="00F740CA">
      <w:pPr>
        <w:pStyle w:val="NoSpacing"/>
        <w:rPr>
          <w:rFonts w:ascii="Calibri" w:hAnsi="Calibri"/>
          <w:sz w:val="22"/>
          <w:szCs w:val="22"/>
        </w:rPr>
      </w:pPr>
      <w:r w:rsidRPr="00224373">
        <w:rPr>
          <w:rFonts w:ascii="Calibri" w:hAnsi="Calibri"/>
          <w:sz w:val="22"/>
          <w:szCs w:val="22"/>
        </w:rPr>
        <w:t>Ziggy Chau</w:t>
      </w:r>
    </w:p>
    <w:p w:rsidR="00F740CA" w:rsidRPr="00224373" w:rsidRDefault="00F740CA" w:rsidP="00F740CA">
      <w:pPr>
        <w:pStyle w:val="NoSpacing"/>
        <w:rPr>
          <w:rFonts w:ascii="Calibri" w:hAnsi="Calibri"/>
          <w:sz w:val="22"/>
          <w:szCs w:val="22"/>
        </w:rPr>
      </w:pPr>
      <w:r w:rsidRPr="00224373">
        <w:rPr>
          <w:rFonts w:ascii="Calibri" w:hAnsi="Calibri"/>
          <w:sz w:val="22"/>
          <w:szCs w:val="22"/>
        </w:rPr>
        <w:t>(</w:t>
      </w:r>
      <w:r w:rsidR="00224373" w:rsidRPr="00224373">
        <w:rPr>
          <w:rFonts w:ascii="Calibri" w:hAnsi="Calibri"/>
          <w:sz w:val="22"/>
          <w:szCs w:val="22"/>
        </w:rPr>
        <w:t>212) 379-5828</w:t>
      </w:r>
    </w:p>
    <w:p w:rsidR="00AA6097" w:rsidRPr="00224373" w:rsidRDefault="00224373" w:rsidP="00F740CA">
      <w:pPr>
        <w:pStyle w:val="NoSpacing"/>
        <w:rPr>
          <w:rFonts w:ascii="Calibri" w:hAnsi="Calibri"/>
          <w:sz w:val="22"/>
          <w:szCs w:val="22"/>
        </w:rPr>
      </w:pPr>
      <w:r w:rsidRPr="00224373">
        <w:rPr>
          <w:rFonts w:ascii="Calibri" w:hAnsi="Calibri"/>
          <w:sz w:val="22"/>
          <w:szCs w:val="22"/>
        </w:rPr>
        <w:t>Ziggy.Chau@twcable.com</w:t>
      </w:r>
    </w:p>
    <w:p w:rsidR="00F740CA" w:rsidRPr="00224373" w:rsidRDefault="00F740CA" w:rsidP="00F740CA">
      <w:pPr>
        <w:pStyle w:val="NoSpacing"/>
        <w:rPr>
          <w:rFonts w:ascii="Calibri" w:hAnsi="Calibri"/>
          <w:sz w:val="22"/>
          <w:szCs w:val="22"/>
        </w:rPr>
      </w:pPr>
      <w:r w:rsidRPr="00224373">
        <w:rPr>
          <w:rFonts w:ascii="Calibri" w:hAnsi="Calibri"/>
          <w:sz w:val="22"/>
          <w:szCs w:val="22"/>
        </w:rPr>
        <w:t xml:space="preserve"> </w:t>
      </w:r>
    </w:p>
    <w:bookmarkEnd w:id="0"/>
    <w:bookmarkEnd w:id="1"/>
    <w:p w:rsidR="00F740CA" w:rsidRDefault="00F740CA" w:rsidP="00121339">
      <w:pPr>
        <w:rPr>
          <w:rFonts w:ascii="Calibri" w:hAnsi="Calibri"/>
          <w:sz w:val="22"/>
          <w:szCs w:val="22"/>
        </w:rPr>
      </w:pPr>
    </w:p>
    <w:p w:rsidR="00AD15A8" w:rsidRPr="00AD15A8" w:rsidRDefault="00AD15A8" w:rsidP="00AD15A8">
      <w:pPr>
        <w:jc w:val="center"/>
        <w:rPr>
          <w:rFonts w:asciiTheme="minorHAnsi" w:hAnsiTheme="minorHAnsi"/>
          <w:b/>
          <w:sz w:val="28"/>
          <w:szCs w:val="28"/>
        </w:rPr>
      </w:pPr>
    </w:p>
    <w:sectPr w:rsidR="00AD15A8" w:rsidRPr="00AD15A8" w:rsidSect="00624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B7387"/>
    <w:multiLevelType w:val="hybridMultilevel"/>
    <w:tmpl w:val="C3FE7B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F73198"/>
    <w:multiLevelType w:val="hybridMultilevel"/>
    <w:tmpl w:val="92ECF5BA"/>
    <w:lvl w:ilvl="0" w:tplc="D2FEE4FE">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588"/>
    <w:rsid w:val="000008A1"/>
    <w:rsid w:val="00014F84"/>
    <w:rsid w:val="00037589"/>
    <w:rsid w:val="000528B9"/>
    <w:rsid w:val="00087430"/>
    <w:rsid w:val="0008758B"/>
    <w:rsid w:val="000B78A6"/>
    <w:rsid w:val="000C6588"/>
    <w:rsid w:val="000E4EFE"/>
    <w:rsid w:val="00121339"/>
    <w:rsid w:val="00123138"/>
    <w:rsid w:val="001260FC"/>
    <w:rsid w:val="00143140"/>
    <w:rsid w:val="00153785"/>
    <w:rsid w:val="00153E0C"/>
    <w:rsid w:val="00161DE9"/>
    <w:rsid w:val="001638F4"/>
    <w:rsid w:val="00191422"/>
    <w:rsid w:val="001A0442"/>
    <w:rsid w:val="001C5450"/>
    <w:rsid w:val="001D7040"/>
    <w:rsid w:val="001F2471"/>
    <w:rsid w:val="00213FED"/>
    <w:rsid w:val="00215F90"/>
    <w:rsid w:val="00224373"/>
    <w:rsid w:val="0023333F"/>
    <w:rsid w:val="00240ADC"/>
    <w:rsid w:val="00242398"/>
    <w:rsid w:val="002521B7"/>
    <w:rsid w:val="00275440"/>
    <w:rsid w:val="00286A62"/>
    <w:rsid w:val="002A0EBD"/>
    <w:rsid w:val="002D56EB"/>
    <w:rsid w:val="002F0BF6"/>
    <w:rsid w:val="00307B42"/>
    <w:rsid w:val="00312DDB"/>
    <w:rsid w:val="003208AC"/>
    <w:rsid w:val="00327291"/>
    <w:rsid w:val="0033410D"/>
    <w:rsid w:val="00334FC8"/>
    <w:rsid w:val="00337042"/>
    <w:rsid w:val="00340264"/>
    <w:rsid w:val="00365A0F"/>
    <w:rsid w:val="003739C3"/>
    <w:rsid w:val="00393A0F"/>
    <w:rsid w:val="003A70DF"/>
    <w:rsid w:val="003C15AC"/>
    <w:rsid w:val="00406D68"/>
    <w:rsid w:val="004308E8"/>
    <w:rsid w:val="00433C62"/>
    <w:rsid w:val="004626F6"/>
    <w:rsid w:val="004A5B95"/>
    <w:rsid w:val="004B0146"/>
    <w:rsid w:val="004C105A"/>
    <w:rsid w:val="004C6ABE"/>
    <w:rsid w:val="004D3A0B"/>
    <w:rsid w:val="004E2F19"/>
    <w:rsid w:val="004F2AED"/>
    <w:rsid w:val="005009D9"/>
    <w:rsid w:val="005208BE"/>
    <w:rsid w:val="00527384"/>
    <w:rsid w:val="00587B73"/>
    <w:rsid w:val="005A5AEB"/>
    <w:rsid w:val="005E2D3B"/>
    <w:rsid w:val="00602298"/>
    <w:rsid w:val="00620502"/>
    <w:rsid w:val="00622A61"/>
    <w:rsid w:val="00624C2D"/>
    <w:rsid w:val="00644FAD"/>
    <w:rsid w:val="006471FD"/>
    <w:rsid w:val="006604E4"/>
    <w:rsid w:val="00661752"/>
    <w:rsid w:val="00667838"/>
    <w:rsid w:val="0067556B"/>
    <w:rsid w:val="00686D9C"/>
    <w:rsid w:val="0069086E"/>
    <w:rsid w:val="006919B3"/>
    <w:rsid w:val="00694A60"/>
    <w:rsid w:val="006A1A4F"/>
    <w:rsid w:val="006A2FEC"/>
    <w:rsid w:val="006A445F"/>
    <w:rsid w:val="006C1FE4"/>
    <w:rsid w:val="006E48DC"/>
    <w:rsid w:val="007118CE"/>
    <w:rsid w:val="00717579"/>
    <w:rsid w:val="0072468C"/>
    <w:rsid w:val="00733333"/>
    <w:rsid w:val="00744B94"/>
    <w:rsid w:val="007579FA"/>
    <w:rsid w:val="0076397B"/>
    <w:rsid w:val="00770283"/>
    <w:rsid w:val="00772D02"/>
    <w:rsid w:val="00782F86"/>
    <w:rsid w:val="00793D1D"/>
    <w:rsid w:val="007A2DC5"/>
    <w:rsid w:val="007A653E"/>
    <w:rsid w:val="007D1B4B"/>
    <w:rsid w:val="007F0F0A"/>
    <w:rsid w:val="007F6018"/>
    <w:rsid w:val="00816ED7"/>
    <w:rsid w:val="00846F64"/>
    <w:rsid w:val="008537F1"/>
    <w:rsid w:val="00866787"/>
    <w:rsid w:val="008875C7"/>
    <w:rsid w:val="008C4E7A"/>
    <w:rsid w:val="008D65CE"/>
    <w:rsid w:val="008D6B67"/>
    <w:rsid w:val="008E2193"/>
    <w:rsid w:val="008E52D0"/>
    <w:rsid w:val="008E60AF"/>
    <w:rsid w:val="00901029"/>
    <w:rsid w:val="00913B89"/>
    <w:rsid w:val="00922142"/>
    <w:rsid w:val="00925550"/>
    <w:rsid w:val="00926376"/>
    <w:rsid w:val="00940D60"/>
    <w:rsid w:val="00947DC5"/>
    <w:rsid w:val="009973F7"/>
    <w:rsid w:val="009B7062"/>
    <w:rsid w:val="009D46E0"/>
    <w:rsid w:val="009E1C88"/>
    <w:rsid w:val="009F14EE"/>
    <w:rsid w:val="00A15312"/>
    <w:rsid w:val="00A31AB2"/>
    <w:rsid w:val="00A55799"/>
    <w:rsid w:val="00A73195"/>
    <w:rsid w:val="00A8346E"/>
    <w:rsid w:val="00AA6097"/>
    <w:rsid w:val="00AD0E7E"/>
    <w:rsid w:val="00AD15A8"/>
    <w:rsid w:val="00AD3529"/>
    <w:rsid w:val="00B0192E"/>
    <w:rsid w:val="00B04F20"/>
    <w:rsid w:val="00B12306"/>
    <w:rsid w:val="00B17154"/>
    <w:rsid w:val="00B21811"/>
    <w:rsid w:val="00B41425"/>
    <w:rsid w:val="00B420D1"/>
    <w:rsid w:val="00B50657"/>
    <w:rsid w:val="00B801EA"/>
    <w:rsid w:val="00B921C4"/>
    <w:rsid w:val="00BA04FD"/>
    <w:rsid w:val="00BA1587"/>
    <w:rsid w:val="00BA274C"/>
    <w:rsid w:val="00BD4ED6"/>
    <w:rsid w:val="00C115C1"/>
    <w:rsid w:val="00C31C07"/>
    <w:rsid w:val="00C40A52"/>
    <w:rsid w:val="00C41308"/>
    <w:rsid w:val="00C7193E"/>
    <w:rsid w:val="00CA5FD1"/>
    <w:rsid w:val="00CA7BB1"/>
    <w:rsid w:val="00CB186B"/>
    <w:rsid w:val="00CC5423"/>
    <w:rsid w:val="00CD2CCB"/>
    <w:rsid w:val="00CE050A"/>
    <w:rsid w:val="00D02E29"/>
    <w:rsid w:val="00D0436C"/>
    <w:rsid w:val="00D20ED3"/>
    <w:rsid w:val="00D3100D"/>
    <w:rsid w:val="00D3154E"/>
    <w:rsid w:val="00D60B28"/>
    <w:rsid w:val="00D61251"/>
    <w:rsid w:val="00D65357"/>
    <w:rsid w:val="00D739E7"/>
    <w:rsid w:val="00D810B4"/>
    <w:rsid w:val="00DC238F"/>
    <w:rsid w:val="00DC2EA4"/>
    <w:rsid w:val="00DC4F2C"/>
    <w:rsid w:val="00DE3041"/>
    <w:rsid w:val="00DF457E"/>
    <w:rsid w:val="00DF5B9C"/>
    <w:rsid w:val="00E00146"/>
    <w:rsid w:val="00E04FAB"/>
    <w:rsid w:val="00E32B46"/>
    <w:rsid w:val="00E502E9"/>
    <w:rsid w:val="00E7231E"/>
    <w:rsid w:val="00E97DFA"/>
    <w:rsid w:val="00EC0825"/>
    <w:rsid w:val="00EC43B9"/>
    <w:rsid w:val="00ED1ECC"/>
    <w:rsid w:val="00EE01E6"/>
    <w:rsid w:val="00EE7390"/>
    <w:rsid w:val="00F30161"/>
    <w:rsid w:val="00F66D07"/>
    <w:rsid w:val="00F740CA"/>
    <w:rsid w:val="00F762ED"/>
    <w:rsid w:val="00F86547"/>
    <w:rsid w:val="00F96485"/>
    <w:rsid w:val="00F97CEA"/>
    <w:rsid w:val="00FA2F14"/>
    <w:rsid w:val="00FA5432"/>
    <w:rsid w:val="00FB0924"/>
    <w:rsid w:val="00FB285D"/>
    <w:rsid w:val="00FB323D"/>
    <w:rsid w:val="00FD233B"/>
    <w:rsid w:val="00FD5AD8"/>
    <w:rsid w:val="00FD702A"/>
    <w:rsid w:val="00FF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5A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5A8"/>
    <w:rPr>
      <w:color w:val="0000FF"/>
      <w:u w:val="single"/>
    </w:rPr>
  </w:style>
  <w:style w:type="paragraph" w:customStyle="1" w:styleId="Standard">
    <w:name w:val="Standard"/>
    <w:basedOn w:val="Normal"/>
    <w:rsid w:val="00AD15A8"/>
    <w:pPr>
      <w:autoSpaceDN w:val="0"/>
    </w:pPr>
  </w:style>
  <w:style w:type="paragraph" w:styleId="BalloonText">
    <w:name w:val="Balloon Text"/>
    <w:basedOn w:val="Normal"/>
    <w:link w:val="BalloonTextChar"/>
    <w:uiPriority w:val="99"/>
    <w:semiHidden/>
    <w:unhideWhenUsed/>
    <w:rsid w:val="00AD15A8"/>
    <w:rPr>
      <w:rFonts w:ascii="Tahoma" w:hAnsi="Tahoma" w:cs="Tahoma"/>
      <w:sz w:val="16"/>
      <w:szCs w:val="16"/>
    </w:rPr>
  </w:style>
  <w:style w:type="character" w:customStyle="1" w:styleId="BalloonTextChar">
    <w:name w:val="Balloon Text Char"/>
    <w:basedOn w:val="DefaultParagraphFont"/>
    <w:link w:val="BalloonText"/>
    <w:uiPriority w:val="99"/>
    <w:semiHidden/>
    <w:rsid w:val="00AD15A8"/>
    <w:rPr>
      <w:rFonts w:ascii="Tahoma" w:hAnsi="Tahoma" w:cs="Tahoma"/>
      <w:sz w:val="16"/>
      <w:szCs w:val="16"/>
    </w:rPr>
  </w:style>
  <w:style w:type="character" w:styleId="FollowedHyperlink">
    <w:name w:val="FollowedHyperlink"/>
    <w:basedOn w:val="DefaultParagraphFont"/>
    <w:uiPriority w:val="99"/>
    <w:semiHidden/>
    <w:unhideWhenUsed/>
    <w:rsid w:val="00FF2685"/>
    <w:rPr>
      <w:color w:val="800080" w:themeColor="followedHyperlink"/>
      <w:u w:val="single"/>
    </w:rPr>
  </w:style>
  <w:style w:type="paragraph" w:styleId="ListParagraph">
    <w:name w:val="List Paragraph"/>
    <w:basedOn w:val="Normal"/>
    <w:uiPriority w:val="34"/>
    <w:qFormat/>
    <w:rsid w:val="0033410D"/>
    <w:pPr>
      <w:ind w:left="720"/>
      <w:contextualSpacing/>
    </w:pPr>
  </w:style>
  <w:style w:type="paragraph" w:customStyle="1" w:styleId="NoSpacing1">
    <w:name w:val="No Spacing1"/>
    <w:uiPriority w:val="1"/>
    <w:qFormat/>
    <w:rsid w:val="00121339"/>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21339"/>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121339"/>
    <w:rPr>
      <w:rFonts w:ascii="Times New Roman" w:eastAsia="Times New Roman" w:hAnsi="Times New Roman" w:cs="Times New Roman"/>
      <w:sz w:val="24"/>
      <w:szCs w:val="24"/>
    </w:rPr>
  </w:style>
  <w:style w:type="character" w:styleId="Strong">
    <w:name w:val="Strong"/>
    <w:uiPriority w:val="22"/>
    <w:qFormat/>
    <w:rsid w:val="004E2F19"/>
    <w:rPr>
      <w:b/>
      <w:bCs/>
    </w:rPr>
  </w:style>
  <w:style w:type="paragraph" w:customStyle="1" w:styleId="Normal0">
    <w:name w:val="Normal_0"/>
    <w:qFormat/>
    <w:rsid w:val="004626F6"/>
    <w:rPr>
      <w:rFonts w:ascii="Calibri" w:eastAsia="Calibri" w:hAnsi="Calibri" w:cs="Calibri"/>
    </w:rPr>
  </w:style>
  <w:style w:type="paragraph" w:customStyle="1" w:styleId="Normal2">
    <w:name w:val="Normal_2"/>
    <w:qFormat/>
    <w:rsid w:val="004626F6"/>
    <w:rPr>
      <w:rFonts w:ascii="Calibri" w:eastAsia="Calibri" w:hAnsi="Calibri" w:cs="Calibri"/>
    </w:rPr>
  </w:style>
  <w:style w:type="paragraph" w:customStyle="1" w:styleId="Normal18">
    <w:name w:val="Normal_18"/>
    <w:qFormat/>
    <w:rsid w:val="0022437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5A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5A8"/>
    <w:rPr>
      <w:color w:val="0000FF"/>
      <w:u w:val="single"/>
    </w:rPr>
  </w:style>
  <w:style w:type="paragraph" w:customStyle="1" w:styleId="Standard">
    <w:name w:val="Standard"/>
    <w:basedOn w:val="Normal"/>
    <w:rsid w:val="00AD15A8"/>
    <w:pPr>
      <w:autoSpaceDN w:val="0"/>
    </w:pPr>
  </w:style>
  <w:style w:type="paragraph" w:styleId="BalloonText">
    <w:name w:val="Balloon Text"/>
    <w:basedOn w:val="Normal"/>
    <w:link w:val="BalloonTextChar"/>
    <w:uiPriority w:val="99"/>
    <w:semiHidden/>
    <w:unhideWhenUsed/>
    <w:rsid w:val="00AD15A8"/>
    <w:rPr>
      <w:rFonts w:ascii="Tahoma" w:hAnsi="Tahoma" w:cs="Tahoma"/>
      <w:sz w:val="16"/>
      <w:szCs w:val="16"/>
    </w:rPr>
  </w:style>
  <w:style w:type="character" w:customStyle="1" w:styleId="BalloonTextChar">
    <w:name w:val="Balloon Text Char"/>
    <w:basedOn w:val="DefaultParagraphFont"/>
    <w:link w:val="BalloonText"/>
    <w:uiPriority w:val="99"/>
    <w:semiHidden/>
    <w:rsid w:val="00AD15A8"/>
    <w:rPr>
      <w:rFonts w:ascii="Tahoma" w:hAnsi="Tahoma" w:cs="Tahoma"/>
      <w:sz w:val="16"/>
      <w:szCs w:val="16"/>
    </w:rPr>
  </w:style>
  <w:style w:type="character" w:styleId="FollowedHyperlink">
    <w:name w:val="FollowedHyperlink"/>
    <w:basedOn w:val="DefaultParagraphFont"/>
    <w:uiPriority w:val="99"/>
    <w:semiHidden/>
    <w:unhideWhenUsed/>
    <w:rsid w:val="00FF2685"/>
    <w:rPr>
      <w:color w:val="800080" w:themeColor="followedHyperlink"/>
      <w:u w:val="single"/>
    </w:rPr>
  </w:style>
  <w:style w:type="paragraph" w:styleId="ListParagraph">
    <w:name w:val="List Paragraph"/>
    <w:basedOn w:val="Normal"/>
    <w:uiPriority w:val="34"/>
    <w:qFormat/>
    <w:rsid w:val="0033410D"/>
    <w:pPr>
      <w:ind w:left="720"/>
      <w:contextualSpacing/>
    </w:pPr>
  </w:style>
  <w:style w:type="paragraph" w:customStyle="1" w:styleId="NoSpacing1">
    <w:name w:val="No Spacing1"/>
    <w:uiPriority w:val="1"/>
    <w:qFormat/>
    <w:rsid w:val="00121339"/>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21339"/>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121339"/>
    <w:rPr>
      <w:rFonts w:ascii="Times New Roman" w:eastAsia="Times New Roman" w:hAnsi="Times New Roman" w:cs="Times New Roman"/>
      <w:sz w:val="24"/>
      <w:szCs w:val="24"/>
    </w:rPr>
  </w:style>
  <w:style w:type="character" w:styleId="Strong">
    <w:name w:val="Strong"/>
    <w:uiPriority w:val="22"/>
    <w:qFormat/>
    <w:rsid w:val="004E2F19"/>
    <w:rPr>
      <w:b/>
      <w:bCs/>
    </w:rPr>
  </w:style>
  <w:style w:type="paragraph" w:customStyle="1" w:styleId="Normal0">
    <w:name w:val="Normal_0"/>
    <w:qFormat/>
    <w:rsid w:val="004626F6"/>
    <w:rPr>
      <w:rFonts w:ascii="Calibri" w:eastAsia="Calibri" w:hAnsi="Calibri" w:cs="Calibri"/>
    </w:rPr>
  </w:style>
  <w:style w:type="paragraph" w:customStyle="1" w:styleId="Normal2">
    <w:name w:val="Normal_2"/>
    <w:qFormat/>
    <w:rsid w:val="004626F6"/>
    <w:rPr>
      <w:rFonts w:ascii="Calibri" w:eastAsia="Calibri" w:hAnsi="Calibri" w:cs="Calibri"/>
    </w:rPr>
  </w:style>
  <w:style w:type="paragraph" w:customStyle="1" w:styleId="Normal18">
    <w:name w:val="Normal_18"/>
    <w:qFormat/>
    <w:rsid w:val="0022437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90483">
      <w:bodyDiv w:val="1"/>
      <w:marLeft w:val="0"/>
      <w:marRight w:val="0"/>
      <w:marTop w:val="0"/>
      <w:marBottom w:val="0"/>
      <w:divBdr>
        <w:top w:val="none" w:sz="0" w:space="0" w:color="auto"/>
        <w:left w:val="none" w:sz="0" w:space="0" w:color="auto"/>
        <w:bottom w:val="none" w:sz="0" w:space="0" w:color="auto"/>
        <w:right w:val="none" w:sz="0" w:space="0" w:color="auto"/>
      </w:divBdr>
      <w:divsChild>
        <w:div w:id="1214468109">
          <w:marLeft w:val="0"/>
          <w:marRight w:val="0"/>
          <w:marTop w:val="0"/>
          <w:marBottom w:val="0"/>
          <w:divBdr>
            <w:top w:val="none" w:sz="0" w:space="0" w:color="auto"/>
            <w:left w:val="none" w:sz="0" w:space="0" w:color="auto"/>
            <w:bottom w:val="none" w:sz="0" w:space="0" w:color="auto"/>
            <w:right w:val="none" w:sz="0" w:space="0" w:color="auto"/>
          </w:divBdr>
          <w:divsChild>
            <w:div w:id="1206911642">
              <w:marLeft w:val="0"/>
              <w:marRight w:val="0"/>
              <w:marTop w:val="0"/>
              <w:marBottom w:val="0"/>
              <w:divBdr>
                <w:top w:val="none" w:sz="0" w:space="0" w:color="auto"/>
                <w:left w:val="none" w:sz="0" w:space="0" w:color="auto"/>
                <w:bottom w:val="none" w:sz="0" w:space="0" w:color="auto"/>
                <w:right w:val="none" w:sz="0" w:space="0" w:color="auto"/>
              </w:divBdr>
              <w:divsChild>
                <w:div w:id="2045014429">
                  <w:marLeft w:val="0"/>
                  <w:marRight w:val="0"/>
                  <w:marTop w:val="0"/>
                  <w:marBottom w:val="0"/>
                  <w:divBdr>
                    <w:top w:val="none" w:sz="0" w:space="0" w:color="auto"/>
                    <w:left w:val="none" w:sz="0" w:space="0" w:color="auto"/>
                    <w:bottom w:val="none" w:sz="0" w:space="0" w:color="auto"/>
                    <w:right w:val="none" w:sz="0" w:space="0" w:color="auto"/>
                  </w:divBdr>
                  <w:divsChild>
                    <w:div w:id="1498571079">
                      <w:marLeft w:val="0"/>
                      <w:marRight w:val="0"/>
                      <w:marTop w:val="0"/>
                      <w:marBottom w:val="0"/>
                      <w:divBdr>
                        <w:top w:val="none" w:sz="0" w:space="0" w:color="auto"/>
                        <w:left w:val="none" w:sz="0" w:space="0" w:color="auto"/>
                        <w:bottom w:val="none" w:sz="0" w:space="0" w:color="auto"/>
                        <w:right w:val="none" w:sz="0" w:space="0" w:color="auto"/>
                      </w:divBdr>
                      <w:divsChild>
                        <w:div w:id="143855462">
                          <w:marLeft w:val="0"/>
                          <w:marRight w:val="0"/>
                          <w:marTop w:val="0"/>
                          <w:marBottom w:val="0"/>
                          <w:divBdr>
                            <w:top w:val="none" w:sz="0" w:space="0" w:color="auto"/>
                            <w:left w:val="none" w:sz="0" w:space="0" w:color="auto"/>
                            <w:bottom w:val="none" w:sz="0" w:space="0" w:color="auto"/>
                            <w:right w:val="none" w:sz="0" w:space="0" w:color="auto"/>
                          </w:divBdr>
                          <w:divsChild>
                            <w:div w:id="111486775">
                              <w:marLeft w:val="0"/>
                              <w:marRight w:val="0"/>
                              <w:marTop w:val="0"/>
                              <w:marBottom w:val="0"/>
                              <w:divBdr>
                                <w:top w:val="none" w:sz="0" w:space="0" w:color="auto"/>
                                <w:left w:val="none" w:sz="0" w:space="0" w:color="auto"/>
                                <w:bottom w:val="none" w:sz="0" w:space="0" w:color="auto"/>
                                <w:right w:val="none" w:sz="0" w:space="0" w:color="auto"/>
                              </w:divBdr>
                              <w:divsChild>
                                <w:div w:id="2032416475">
                                  <w:marLeft w:val="0"/>
                                  <w:marRight w:val="0"/>
                                  <w:marTop w:val="0"/>
                                  <w:marBottom w:val="0"/>
                                  <w:divBdr>
                                    <w:top w:val="none" w:sz="0" w:space="0" w:color="auto"/>
                                    <w:left w:val="none" w:sz="0" w:space="0" w:color="auto"/>
                                    <w:bottom w:val="none" w:sz="0" w:space="0" w:color="auto"/>
                                    <w:right w:val="none" w:sz="0" w:space="0" w:color="auto"/>
                                  </w:divBdr>
                                  <w:divsChild>
                                    <w:div w:id="78262288">
                                      <w:marLeft w:val="0"/>
                                      <w:marRight w:val="0"/>
                                      <w:marTop w:val="0"/>
                                      <w:marBottom w:val="0"/>
                                      <w:divBdr>
                                        <w:top w:val="none" w:sz="0" w:space="0" w:color="auto"/>
                                        <w:left w:val="none" w:sz="0" w:space="0" w:color="auto"/>
                                        <w:bottom w:val="none" w:sz="0" w:space="0" w:color="auto"/>
                                        <w:right w:val="none" w:sz="0" w:space="0" w:color="auto"/>
                                      </w:divBdr>
                                      <w:divsChild>
                                        <w:div w:id="562369697">
                                          <w:marLeft w:val="0"/>
                                          <w:marRight w:val="0"/>
                                          <w:marTop w:val="0"/>
                                          <w:marBottom w:val="0"/>
                                          <w:divBdr>
                                            <w:top w:val="none" w:sz="0" w:space="0" w:color="auto"/>
                                            <w:left w:val="none" w:sz="0" w:space="0" w:color="auto"/>
                                            <w:bottom w:val="none" w:sz="0" w:space="0" w:color="auto"/>
                                            <w:right w:val="none" w:sz="0" w:space="0" w:color="auto"/>
                                          </w:divBdr>
                                          <w:divsChild>
                                            <w:div w:id="941109579">
                                              <w:marLeft w:val="0"/>
                                              <w:marRight w:val="0"/>
                                              <w:marTop w:val="0"/>
                                              <w:marBottom w:val="0"/>
                                              <w:divBdr>
                                                <w:top w:val="none" w:sz="0" w:space="0" w:color="auto"/>
                                                <w:left w:val="none" w:sz="0" w:space="0" w:color="auto"/>
                                                <w:bottom w:val="none" w:sz="0" w:space="0" w:color="auto"/>
                                                <w:right w:val="none" w:sz="0" w:space="0" w:color="auto"/>
                                              </w:divBdr>
                                              <w:divsChild>
                                                <w:div w:id="739599732">
                                                  <w:marLeft w:val="0"/>
                                                  <w:marRight w:val="0"/>
                                                  <w:marTop w:val="0"/>
                                                  <w:marBottom w:val="0"/>
                                                  <w:divBdr>
                                                    <w:top w:val="none" w:sz="0" w:space="0" w:color="auto"/>
                                                    <w:left w:val="none" w:sz="0" w:space="0" w:color="auto"/>
                                                    <w:bottom w:val="none" w:sz="0" w:space="0" w:color="auto"/>
                                                    <w:right w:val="none" w:sz="0" w:space="0" w:color="auto"/>
                                                  </w:divBdr>
                                                  <w:divsChild>
                                                    <w:div w:id="932129192">
                                                      <w:marLeft w:val="0"/>
                                                      <w:marRight w:val="0"/>
                                                      <w:marTop w:val="0"/>
                                                      <w:marBottom w:val="0"/>
                                                      <w:divBdr>
                                                        <w:top w:val="none" w:sz="0" w:space="0" w:color="auto"/>
                                                        <w:left w:val="none" w:sz="0" w:space="0" w:color="auto"/>
                                                        <w:bottom w:val="none" w:sz="0" w:space="0" w:color="auto"/>
                                                        <w:right w:val="none" w:sz="0" w:space="0" w:color="auto"/>
                                                      </w:divBdr>
                                                      <w:divsChild>
                                                        <w:div w:id="3575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558632">
      <w:bodyDiv w:val="1"/>
      <w:marLeft w:val="0"/>
      <w:marRight w:val="0"/>
      <w:marTop w:val="0"/>
      <w:marBottom w:val="0"/>
      <w:divBdr>
        <w:top w:val="none" w:sz="0" w:space="0" w:color="auto"/>
        <w:left w:val="none" w:sz="0" w:space="0" w:color="auto"/>
        <w:bottom w:val="none" w:sz="0" w:space="0" w:color="auto"/>
        <w:right w:val="none" w:sz="0" w:space="0" w:color="auto"/>
      </w:divBdr>
    </w:div>
    <w:div w:id="20477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utu.be/Ri833EtCfz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twcmedia.com" TargetMode="External"/><Relationship Id="rId5" Type="http://schemas.openxmlformats.org/officeDocument/2006/relationships/webSettings" Target="webSettings.xml"/><Relationship Id="rId10" Type="http://schemas.openxmlformats.org/officeDocument/2006/relationships/hyperlink" Target="http://www.twcbc.com" TargetMode="External"/><Relationship Id="rId4" Type="http://schemas.openxmlformats.org/officeDocument/2006/relationships/settings" Target="settings.xml"/><Relationship Id="rId9" Type="http://schemas.openxmlformats.org/officeDocument/2006/relationships/hyperlink" Target="http://www.tw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Time Warner Cable</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Ruggiero, Rich</dc:creator>
  <cp:lastModifiedBy>Chau, Ziggy</cp:lastModifiedBy>
  <cp:revision>6</cp:revision>
  <dcterms:created xsi:type="dcterms:W3CDTF">2014-04-16T13:50:00Z</dcterms:created>
  <dcterms:modified xsi:type="dcterms:W3CDTF">2014-04-17T15:39:00Z</dcterms:modified>
</cp:coreProperties>
</file>