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C1" w:rsidP="00303E9C" w:rsidRDefault="00303E9C" w14:paraId="32736E4F" w14:textId="1DC72D5F">
      <w:pPr>
        <w:pStyle w:val="Heading2"/>
      </w:pPr>
      <w:r w:rsidRPr="080A6708">
        <w:rPr>
          <w:sz w:val="24"/>
          <w:szCs w:val="24"/>
        </w:rPr>
        <w:t xml:space="preserve">The International </w:t>
      </w:r>
      <w:proofErr w:type="spellStart"/>
      <w:r w:rsidRPr="080A6708">
        <w:rPr>
          <w:sz w:val="24"/>
          <w:szCs w:val="24"/>
        </w:rPr>
        <w:t>MVNO</w:t>
      </w:r>
      <w:r w:rsidRPr="080A6708" w:rsidR="001F7BAC">
        <w:rPr>
          <w:sz w:val="24"/>
          <w:szCs w:val="24"/>
        </w:rPr>
        <w:t>x</w:t>
      </w:r>
      <w:proofErr w:type="spellEnd"/>
      <w:r w:rsidRPr="080A6708">
        <w:rPr>
          <w:sz w:val="24"/>
          <w:szCs w:val="24"/>
        </w:rPr>
        <w:t xml:space="preserve"> Association</w:t>
      </w:r>
      <w:r w:rsidRPr="080A6708">
        <w:rPr>
          <w:sz w:val="24"/>
          <w:szCs w:val="24"/>
        </w:rPr>
        <w:t xml:space="preserve"> </w:t>
      </w:r>
      <w:r w:rsidRPr="080A6708" w:rsidR="004262C4">
        <w:rPr>
          <w:sz w:val="24"/>
          <w:szCs w:val="24"/>
        </w:rPr>
        <w:t>announces its official launch</w:t>
      </w:r>
    </w:p>
    <w:p w:rsidRPr="00303E9C" w:rsidR="00303E9C" w:rsidRDefault="00303E9C" w14:paraId="115B984E" w14:textId="77777777" w14:noSpellErr="1">
      <w:pPr>
        <w:rPr>
          <w:rStyle w:val="Emphasis"/>
        </w:rPr>
      </w:pPr>
      <w:r w:rsidRPr="080A6708">
        <w:rPr>
          <w:rStyle w:val="Emphasis"/>
          <w:sz w:val="22"/>
          <w:szCs w:val="22"/>
        </w:rPr>
        <w:t xml:space="preserve">21st</w:t>
      </w:r>
      <w:r w:rsidRPr="080A6708">
        <w:rPr>
          <w:rStyle w:val="Emphasis"/>
          <w:sz w:val="22"/>
          <w:szCs w:val="22"/>
        </w:rPr>
        <w:t xml:space="preserve"> </w:t>
      </w:r>
      <w:proofErr w:type="gramStart"/>
      <w:r w:rsidRPr="080A6708">
        <w:rPr>
          <w:rStyle w:val="Emphasis"/>
          <w:sz w:val="22"/>
          <w:szCs w:val="22"/>
        </w:rPr>
        <w:t>April,</w:t>
      </w:r>
      <w:proofErr w:type="gramEnd"/>
      <w:r w:rsidRPr="080A6708">
        <w:rPr>
          <w:rStyle w:val="Emphasis"/>
          <w:sz w:val="22"/>
          <w:szCs w:val="22"/>
        </w:rPr>
        <w:t xml:space="preserve"> 2014</w:t>
      </w:r>
    </w:p>
    <w:p w:rsidR="00303E9C" w:rsidRDefault="00303E9C" w14:paraId="01EEA661" w14:textId="77777777"/>
    <w:p w:rsidR="00303E9C" w:rsidRDefault="00303E9C" w14:paraId="3B719A00" w14:textId="7D2455DF">
      <w:r w:rsidRPr="080A6708">
        <w:rPr>
          <w:sz w:val="22"/>
          <w:szCs w:val="22"/>
        </w:rPr>
        <w:t xml:space="preserve">The International </w:t>
      </w:r>
      <w:proofErr w:type="spellStart"/>
      <w:r w:rsidRPr="080A6708">
        <w:rPr>
          <w:sz w:val="22"/>
          <w:szCs w:val="22"/>
        </w:rPr>
        <w:t>MVNO</w:t>
      </w:r>
      <w:r w:rsidRPr="080A6708" w:rsidR="001F7BAC">
        <w:rPr>
          <w:sz w:val="22"/>
          <w:szCs w:val="22"/>
        </w:rPr>
        <w:t>x</w:t>
      </w:r>
      <w:proofErr w:type="spellEnd"/>
      <w:r w:rsidRPr="080A6708">
        <w:rPr>
          <w:sz w:val="22"/>
          <w:szCs w:val="22"/>
        </w:rPr>
        <w:t xml:space="preserve"> Association (iMVNOx) announced its official launch at the </w:t>
      </w:r>
      <w:proofErr w:type="spellStart"/>
      <w:r w:rsidRPr="080A6708">
        <w:rPr>
          <w:sz w:val="22"/>
          <w:szCs w:val="22"/>
        </w:rPr>
        <w:t>Informa</w:t>
      </w:r>
      <w:proofErr w:type="spellEnd"/>
      <w:r w:rsidRPr="080A6708">
        <w:rPr>
          <w:sz w:val="22"/>
          <w:szCs w:val="22"/>
        </w:rPr>
        <w:t xml:space="preserve"> MVNO World Congress in Berlin</w:t>
      </w:r>
      <w:r w:rsidRPr="080A6708">
        <w:rPr>
          <w:sz w:val="22"/>
          <w:szCs w:val="22"/>
        </w:rPr>
        <w:t xml:space="preserve"> following a ‘year of </w:t>
      </w:r>
      <w:r w:rsidRPr="080A6708" w:rsidR="00E111BE">
        <w:rPr>
          <w:sz w:val="22"/>
          <w:szCs w:val="22"/>
        </w:rPr>
        <w:t>discovery’ that began</w:t>
      </w:r>
      <w:r w:rsidRPr="080A6708">
        <w:rPr>
          <w:sz w:val="22"/>
          <w:szCs w:val="22"/>
        </w:rPr>
        <w:t xml:space="preserve"> at the </w:t>
      </w:r>
      <w:r w:rsidRPr="080A6708" w:rsidR="00E111BE">
        <w:rPr>
          <w:sz w:val="22"/>
          <w:szCs w:val="22"/>
        </w:rPr>
        <w:t>previous year’s</w:t>
      </w:r>
      <w:r w:rsidRPr="080A6708">
        <w:rPr>
          <w:sz w:val="22"/>
          <w:szCs w:val="22"/>
        </w:rPr>
        <w:t xml:space="preserve"> conference in Rome. </w:t>
      </w:r>
    </w:p>
    <w:p w:rsidR="00303E9C" w:rsidRDefault="00303E9C" w14:paraId="102DC5C7" w14:textId="77777777"/>
    <w:p w:rsidR="00AF66FF" w:rsidRDefault="00E111BE" w14:textId="58ABF27C" w14:paraId="7EBB7085">
      <w:r w:rsidRPr="080A6708">
        <w:rPr>
          <w:sz w:val="22"/>
          <w:szCs w:val="22"/>
        </w:rPr>
        <w:t xml:space="preserve">The iMVNOx </w:t>
      </w:r>
      <w:r w:rsidRPr="080A6708" w:rsidR="00E4526F">
        <w:rPr>
          <w:sz w:val="22"/>
          <w:szCs w:val="22"/>
        </w:rPr>
        <w:t xml:space="preserve">was the brainchild of Frankie Spagnolo who, whilst working as the CMO for a </w:t>
      </w:r>
      <w:r w:rsidRPr="080A6708" w:rsidR="00AF66FF">
        <w:rPr>
          <w:sz w:val="22"/>
          <w:szCs w:val="22"/>
        </w:rPr>
        <w:t>roaming</w:t>
      </w:r>
      <w:r w:rsidRPr="080A6708" w:rsidR="00E4526F">
        <w:rPr>
          <w:sz w:val="22"/>
          <w:szCs w:val="22"/>
        </w:rPr>
        <w:t xml:space="preserve"> MVNO </w:t>
      </w:r>
      <w:proofErr w:type="spellStart"/>
      <w:r w:rsidRPr="080A6708" w:rsidR="00E4526F">
        <w:rPr>
          <w:sz w:val="22"/>
          <w:szCs w:val="22"/>
        </w:rPr>
        <w:t>Forumtel</w:t>
      </w:r>
      <w:proofErr w:type="spellEnd"/>
      <w:r w:rsidRPr="080A6708" w:rsidR="00E4526F">
        <w:rPr>
          <w:sz w:val="22"/>
          <w:szCs w:val="22"/>
        </w:rPr>
        <w:t xml:space="preserve">, found there was a distinct lack </w:t>
      </w:r>
      <w:r w:rsidRPr="080A6708" w:rsidR="00AF66FF">
        <w:rPr>
          <w:sz w:val="22"/>
          <w:szCs w:val="22"/>
        </w:rPr>
        <w:t xml:space="preserve">of </w:t>
      </w:r>
      <w:r w:rsidRPr="080A6708" w:rsidR="00AF66FF">
        <w:rPr>
          <w:sz w:val="22"/>
          <w:szCs w:val="22"/>
        </w:rPr>
        <w:t>support and resources</w:t>
      </w:r>
      <w:r w:rsidRPr="080A6708" w:rsidR="00E4526F">
        <w:rPr>
          <w:sz w:val="22"/>
          <w:szCs w:val="22"/>
        </w:rPr>
        <w:t xml:space="preserve"> available to MVNOs</w:t>
      </w:r>
      <w:r w:rsidRPr="080A6708" w:rsidR="00E4526F">
        <w:rPr>
          <w:sz w:val="22"/>
          <w:szCs w:val="22"/>
        </w:rPr>
        <w:t xml:space="preserve"> globally</w:t>
      </w:r>
      <w:r w:rsidRPr="080A6708" w:rsidR="00E4526F">
        <w:rPr>
          <w:sz w:val="22"/>
          <w:szCs w:val="22"/>
        </w:rPr>
        <w:t xml:space="preserve">, both new and existing</w:t>
      </w:r>
      <w:r w:rsidRPr="080A6708" w:rsidR="00E4526F">
        <w:rPr>
          <w:sz w:val="22"/>
          <w:szCs w:val="22"/>
        </w:rPr>
        <w:t xml:space="preserve">. </w:t>
      </w:r>
    </w:p>
    <w:p w:rsidR="00AF66FF" w:rsidRDefault="00E111BE" w14:textId="58ABF27C" w14:paraId="78564FC9">
      <w:r w:rsidRPr="02B1326E">
        <w:rPr>
          <w:i w:val="1"/>
          <w:iCs w:val="1"/>
          <w:sz w:val="22"/>
          <w:szCs w:val="22"/>
          <w:lang w:val="en-GB"/>
        </w:rPr>
        <w:t/>
      </w:r>
    </w:p>
    <w:p w:rsidR="00AF66FF" w:rsidRDefault="00E111BE" w14:paraId="1BD3AFFF" w14:textId="185334A0">
      <w:r w:rsidRPr="185334A0" w:rsidR="185334A0">
        <w:rPr>
          <w:i w:val="1"/>
          <w:iCs w:val="1"/>
          <w:sz w:val="22"/>
          <w:szCs w:val="22"/>
          <w:lang w:val="en-GB"/>
        </w:rPr>
        <w:t>“</w:t>
      </w:r>
      <w:r w:rsidRPr="185334A0" w:rsidR="185334A0">
        <w:rPr>
          <w:rFonts w:ascii="Cambria" w:hAnsi="Cambria" w:eastAsia="Cambria" w:cs="Cambria"/>
          <w:i w:val="1"/>
          <w:iCs w:val="1"/>
          <w:sz w:val="22"/>
          <w:szCs w:val="22"/>
        </w:rPr>
        <w:t>I</w:t>
      </w:r>
      <w:r w:rsidRPr="185334A0" w:rsidR="185334A0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2"/>
          <w:szCs w:val="22"/>
        </w:rPr>
        <w:t xml:space="preserve"> founded The iMVNOx Association because I believe strongly that supporting the development of this community will ultimately provide better service and solutions for consumers across the globe. I believe it is a vitally important “voice” in the world of innovation and that it can be influential in enabling both simple and life-changing technologies in</w:t>
      </w:r>
      <w:r w:rsidRPr="185334A0" w:rsidR="185334A0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2"/>
          <w:szCs w:val="22"/>
        </w:rPr>
        <w:t xml:space="preserve"> the first world and the emerging markets.</w:t>
      </w:r>
      <w:r w:rsidRPr="185334A0" w:rsidR="185334A0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2"/>
          <w:szCs w:val="22"/>
        </w:rPr>
        <w:t xml:space="preserve">" </w:t>
      </w:r>
      <w:r w:rsidRPr="185334A0" w:rsidR="185334A0">
        <w:rPr>
          <w:sz w:val="22"/>
          <w:szCs w:val="22"/>
          <w:lang w:val="en-GB"/>
        </w:rPr>
        <w:t xml:space="preserve">Said </w:t>
      </w:r>
      <w:r w:rsidRPr="185334A0" w:rsidR="185334A0">
        <w:rPr>
          <w:sz w:val="22"/>
          <w:szCs w:val="22"/>
          <w:lang w:val="en-GB"/>
        </w:rPr>
        <w:t>Ms.</w:t>
      </w:r>
      <w:r w:rsidRPr="185334A0" w:rsidR="185334A0">
        <w:rPr>
          <w:sz w:val="22"/>
          <w:szCs w:val="22"/>
          <w:lang w:val="en-GB"/>
        </w:rPr>
        <w:t xml:space="preserve"> Spagnolo</w:t>
      </w:r>
      <w:r w:rsidRPr="185334A0" w:rsidR="185334A0">
        <w:rPr>
          <w:sz w:val="22"/>
          <w:szCs w:val="22"/>
          <w:lang w:val="en-GB"/>
        </w:rPr>
        <w:t>.</w:t>
      </w:r>
    </w:p>
    <w:p w:rsidR="00AF66FF" w:rsidRDefault="00E111BE" w14:textId="02B1326E" w14:paraId="3FACBF2C">
      <w:r w:rsidRPr="5AFF661C" w:rsidR="02B1326E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2"/>
          <w:szCs w:val="22"/>
        </w:rPr>
        <w:t xml:space="preserve"/>
      </w:r>
    </w:p>
    <w:p w:rsidR="00AF66FF" w:rsidRDefault="00E111BE" w14:paraId="37D2CACF" w14:textId="02B1326E">
      <w:r w:rsidRPr="1DCDA1E2" w:rsidR="02B1326E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2"/>
          <w:szCs w:val="22"/>
        </w:rPr>
        <w:t xml:space="preserve">"</w:t>
      </w:r>
      <w:r w:rsidRPr="1DCDA1E2" w:rsidR="02B1326E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2"/>
          <w:szCs w:val="22"/>
        </w:rPr>
        <w:t xml:space="preserve">Because of my experience coming from outside this industry and struggling to find accurate and up to date information to successfully inform my decisions as CM</w:t>
      </w:r>
      <w:r w:rsidRPr="1DCDA1E2" w:rsidR="02B1326E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2"/>
          <w:szCs w:val="22"/>
        </w:rPr>
        <w:t xml:space="preserve">O</w:t>
      </w:r>
      <w:r w:rsidRPr="1DCDA1E2" w:rsidR="02B1326E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2"/>
          <w:szCs w:val="22"/>
        </w:rPr>
        <w:t xml:space="preserve"> of</w:t>
      </w:r>
      <w:r w:rsidRPr="1DCDA1E2" w:rsidR="02B1326E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2"/>
          <w:szCs w:val="22"/>
        </w:rPr>
        <w:t xml:space="preserve"> an international MVN</w:t>
      </w:r>
      <w:r w:rsidRPr="1DCDA1E2" w:rsidR="02B1326E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2"/>
          <w:szCs w:val="22"/>
        </w:rPr>
        <w:t xml:space="preserve">O</w:t>
      </w:r>
      <w:r w:rsidRPr="1DCDA1E2" w:rsidR="02B1326E">
        <w:rPr>
          <w:rFonts w:ascii="Calibri Light" w:hAnsi="Calibri Light" w:eastAsia="Calibri Light" w:cs="Calibri Light"/>
          <w:i w:val="1"/>
          <w:iCs w:val="1"/>
          <w:sz w:val="22"/>
          <w:szCs w:val="22"/>
        </w:rPr>
        <w:t>,</w:t>
      </w:r>
      <w:r w:rsidRPr="1DCDA1E2">
        <w:rPr>
          <w:i w:val="1"/>
          <w:iCs w:val="1"/>
          <w:sz w:val="22"/>
          <w:szCs w:val="22"/>
          <w:lang w:val="en-GB"/>
        </w:rPr>
        <w:t xml:space="preserve"> I decided</w:t>
      </w:r>
      <w:r w:rsidRPr="1DCDA1E2">
        <w:rPr>
          <w:i w:val="1"/>
          <w:iCs w:val="1"/>
          <w:sz w:val="22"/>
          <w:szCs w:val="22"/>
          <w:lang w:val="en-GB"/>
        </w:rPr>
        <w:t xml:space="preserve"> </w:t>
      </w:r>
      <w:r w:rsidRPr="1DCDA1E2">
        <w:rPr>
          <w:i w:val="1"/>
          <w:iCs w:val="1"/>
          <w:sz w:val="22"/>
          <w:szCs w:val="22"/>
          <w:lang w:val="en-GB"/>
        </w:rPr>
        <w:t xml:space="preserve">to set up </w:t>
      </w:r>
      <w:r w:rsidRPr="1DCDA1E2">
        <w:rPr>
          <w:i w:val="1"/>
          <w:iCs w:val="1"/>
          <w:sz w:val="22"/>
          <w:szCs w:val="22"/>
          <w:lang w:val="en-GB"/>
        </w:rPr>
        <w:t>a</w:t>
      </w:r>
      <w:r w:rsidRPr="1DCDA1E2">
        <w:rPr>
          <w:i w:val="1"/>
          <w:iCs w:val="1"/>
          <w:sz w:val="22"/>
          <w:szCs w:val="22"/>
          <w:lang w:val="en-GB"/>
        </w:rPr>
        <w:t xml:space="preserve"> structure for the </w:t>
      </w:r>
      <w:r w:rsidRPr="1DCDA1E2">
        <w:rPr>
          <w:i w:val="1"/>
          <w:iCs w:val="1"/>
          <w:sz w:val="22"/>
          <w:szCs w:val="22"/>
          <w:lang w:val="en-GB"/>
        </w:rPr>
        <w:t xml:space="preserve">entire</w:t>
      </w:r>
      <w:r w:rsidRPr="1DCDA1E2">
        <w:rPr>
          <w:i w:val="1"/>
          <w:iCs w:val="1"/>
          <w:sz w:val="22"/>
          <w:szCs w:val="22"/>
          <w:lang w:val="en-GB"/>
        </w:rPr>
        <w:t xml:space="preserve"> ecosystem so that the MVNOs to come will have someone to support them as they come to market, </w:t>
      </w:r>
      <w:r w:rsidRPr="1DCDA1E2">
        <w:rPr>
          <w:i w:val="1"/>
          <w:iCs w:val="1"/>
          <w:sz w:val="22"/>
          <w:szCs w:val="22"/>
          <w:lang w:val="en-GB"/>
        </w:rPr>
        <w:t xml:space="preserve">and through their lifecycle.” </w:t>
      </w:r>
      <w:r w:rsidRPr="1DCDA1E2">
        <w:rPr>
          <w:i w:val="0"/>
          <w:iCs w:val="0"/>
          <w:sz w:val="22"/>
          <w:szCs w:val="22"/>
          <w:lang w:val="en-GB"/>
        </w:rPr>
        <w:t xml:space="preserve">She added. </w:t>
      </w:r>
      <w:proofErr w:type="spellStart"/>
      <w:proofErr w:type="spellEnd"/>
    </w:p>
    <w:p w:rsidR="00E111BE" w:rsidRDefault="00E111BE" w14:paraId="2CBB4396" w14:textId="77777777"/>
    <w:p w:rsidR="00303E9C" w:rsidRDefault="00303E9C" w14:paraId="271CA9E9" w14:textId="7343FE38">
      <w:r w:rsidRPr="080A6708">
        <w:rPr>
          <w:sz w:val="22"/>
          <w:szCs w:val="22"/>
        </w:rPr>
        <w:t xml:space="preserve">The iMVNOx began its pre-launch period in September 201</w:t>
      </w:r>
      <w:r w:rsidRPr="080A6708">
        <w:rPr>
          <w:sz w:val="22"/>
          <w:szCs w:val="22"/>
        </w:rPr>
        <w:t xml:space="preserve">3</w:t>
      </w:r>
      <w:r w:rsidRPr="080A6708">
        <w:rPr>
          <w:sz w:val="22"/>
          <w:szCs w:val="22"/>
        </w:rPr>
        <w:t xml:space="preserve"> with the </w:t>
      </w:r>
      <w:r w:rsidRPr="080A6708">
        <w:rPr>
          <w:sz w:val="22"/>
          <w:szCs w:val="22"/>
        </w:rPr>
        <w:t xml:space="preserve">engagement</w:t>
      </w:r>
      <w:r w:rsidRPr="080A6708">
        <w:rPr>
          <w:sz w:val="22"/>
          <w:szCs w:val="22"/>
        </w:rPr>
        <w:t xml:space="preserve"> of Founding Partners </w:t>
      </w:r>
      <w:r w:rsidRPr="080A6708" w:rsidR="006D1963">
        <w:rPr>
          <w:sz w:val="22"/>
          <w:szCs w:val="22"/>
        </w:rPr>
        <w:t>(</w:t>
      </w:r>
      <w:proofErr w:type="spellStart"/>
      <w:r w:rsidRPr="080A6708" w:rsidR="006D1963">
        <w:rPr>
          <w:sz w:val="22"/>
          <w:szCs w:val="22"/>
        </w:rPr>
        <w:t>Preiskel</w:t>
      </w:r>
      <w:proofErr w:type="spellEnd"/>
      <w:r w:rsidRPr="080A6708" w:rsidR="006D1963">
        <w:rPr>
          <w:sz w:val="22"/>
          <w:szCs w:val="22"/>
        </w:rPr>
        <w:t xml:space="preserve"> &amp; Co., </w:t>
      </w:r>
      <w:proofErr w:type="spellStart"/>
      <w:r w:rsidRPr="080A6708" w:rsidR="00AF66FF">
        <w:rPr>
          <w:sz w:val="22"/>
          <w:szCs w:val="22"/>
        </w:rPr>
        <w:t>Mi</w:t>
      </w:r>
      <w:proofErr w:type="spellEnd"/>
      <w:r w:rsidRPr="080A6708" w:rsidR="00AF66FF">
        <w:rPr>
          <w:sz w:val="22"/>
          <w:szCs w:val="22"/>
        </w:rPr>
        <w:t xml:space="preserve">-Pay, </w:t>
      </w:r>
      <w:proofErr w:type="spellStart"/>
      <w:r w:rsidRPr="080A6708" w:rsidR="00AF66FF">
        <w:rPr>
          <w:sz w:val="22"/>
          <w:szCs w:val="22"/>
        </w:rPr>
        <w:t>Informa</w:t>
      </w:r>
      <w:proofErr w:type="spellEnd"/>
      <w:r w:rsidRPr="080A6708" w:rsidR="00AF66FF">
        <w:rPr>
          <w:sz w:val="22"/>
          <w:szCs w:val="22"/>
        </w:rPr>
        <w:t xml:space="preserve">, Millennial Mobility</w:t>
      </w:r>
      <w:r w:rsidRPr="080A6708" w:rsidR="00AF66FF">
        <w:rPr>
          <w:sz w:val="22"/>
          <w:szCs w:val="22"/>
        </w:rPr>
        <w:t xml:space="preserve">, MVNO Dynamics</w:t>
      </w:r>
      <w:r w:rsidRPr="080A6708" w:rsidR="00AF66FF">
        <w:rPr>
          <w:sz w:val="22"/>
          <w:szCs w:val="22"/>
        </w:rPr>
        <w:t xml:space="preserve">) </w:t>
      </w:r>
      <w:r w:rsidRPr="080A6708">
        <w:rPr>
          <w:sz w:val="22"/>
          <w:szCs w:val="22"/>
        </w:rPr>
        <w:t xml:space="preserve">and Founding Members </w:t>
      </w:r>
      <w:r w:rsidRPr="080A6708" w:rsidR="006D1963">
        <w:rPr>
          <w:sz w:val="22"/>
          <w:szCs w:val="22"/>
        </w:rPr>
        <w:t xml:space="preserve">(Now Mobile, Phone Co-op, </w:t>
      </w:r>
      <w:proofErr w:type="spellStart"/>
      <w:r w:rsidRPr="080A6708" w:rsidR="006D1963">
        <w:rPr>
          <w:sz w:val="22"/>
          <w:szCs w:val="22"/>
        </w:rPr>
        <w:t>Voiamo</w:t>
      </w:r>
      <w:proofErr w:type="spellEnd"/>
      <w:r w:rsidRPr="080A6708" w:rsidR="006D1963">
        <w:rPr>
          <w:sz w:val="22"/>
          <w:szCs w:val="22"/>
        </w:rPr>
        <w:t xml:space="preserve">, </w:t>
      </w:r>
      <w:r w:rsidRPr="080A6708" w:rsidR="080A6708">
        <w:rPr>
          <w:rFonts w:ascii="Cambria" w:hAnsi="Cambria" w:eastAsia="Cambria" w:cs="Cambria"/>
          <w:sz w:val="22"/>
          <w:szCs w:val="22"/>
        </w:rPr>
        <w:t>I-New,</w:t>
      </w:r>
      <w:r w:rsidRPr="080A6708" w:rsidR="006D1963">
        <w:rPr>
          <w:sz w:val="22"/>
          <w:szCs w:val="22"/>
        </w:rPr>
        <w:t xml:space="preserve"> </w:t>
      </w:r>
      <w:proofErr w:type="spellStart"/>
      <w:r w:rsidRPr="080A6708" w:rsidR="00AF66FF">
        <w:rPr>
          <w:sz w:val="22"/>
          <w:szCs w:val="22"/>
        </w:rPr>
        <w:t>iCard</w:t>
      </w:r>
      <w:proofErr w:type="spellEnd"/>
      <w:r w:rsidRPr="080A6708" w:rsidR="00AF66FF">
        <w:rPr>
          <w:sz w:val="22"/>
          <w:szCs w:val="22"/>
        </w:rPr>
        <w:t xml:space="preserve">, </w:t>
      </w:r>
      <w:proofErr w:type="spellStart"/>
      <w:r w:rsidRPr="080A6708" w:rsidR="006D1963">
        <w:rPr>
          <w:sz w:val="22"/>
          <w:szCs w:val="22"/>
        </w:rPr>
        <w:t>Cognatel</w:t>
      </w:r>
      <w:proofErr w:type="spellEnd"/>
      <w:r w:rsidRPr="080A6708" w:rsidR="006D1963">
        <w:rPr>
          <w:sz w:val="22"/>
          <w:szCs w:val="22"/>
        </w:rPr>
        <w:t xml:space="preserve">)</w:t>
      </w:r>
      <w:r w:rsidRPr="080A6708" w:rsidR="006D1963">
        <w:rPr>
          <w:sz w:val="22"/>
          <w:szCs w:val="22"/>
        </w:rPr>
        <w:t xml:space="preserve">, a</w:t>
      </w:r>
      <w:r w:rsidRPr="080A6708" w:rsidR="006D1963">
        <w:rPr>
          <w:sz w:val="22"/>
          <w:szCs w:val="22"/>
        </w:rPr>
        <w:t xml:space="preserve">long with Strategic Alliances (Gr82Tlk</w:t>
      </w:r>
      <w:r w:rsidRPr="080A6708" w:rsidR="006D1963">
        <w:rPr>
          <w:sz w:val="22"/>
          <w:szCs w:val="22"/>
        </w:rPr>
        <w:t xml:space="preserve">, </w:t>
      </w:r>
      <w:r w:rsidRPr="080A6708" w:rsidR="006D1963">
        <w:rPr>
          <w:sz w:val="22"/>
          <w:szCs w:val="22"/>
        </w:rPr>
        <w:t xml:space="preserve">Baker&amp;</w:t>
      </w:r>
      <w:r w:rsidRPr="080A6708" w:rsidR="006D1963">
        <w:rPr>
          <w:sz w:val="22"/>
          <w:szCs w:val="22"/>
        </w:rPr>
        <w:t xml:space="preserve">Mckenzie, Analysis Mason,</w:t>
      </w:r>
      <w:r w:rsidRPr="080A6708" w:rsidR="006D1963">
        <w:rPr>
          <w:sz w:val="22"/>
          <w:szCs w:val="22"/>
        </w:rPr>
        <w:t xml:space="preserve"> </w:t>
      </w:r>
      <w:r w:rsidRPr="080A6708" w:rsidR="006D1963">
        <w:rPr>
          <w:sz w:val="22"/>
          <w:szCs w:val="22"/>
        </w:rPr>
        <w:t xml:space="preserve">Infonics, Jawraa, and </w:t>
      </w:r>
      <w:r w:rsidRPr="080A6708" w:rsidR="080A6708">
        <w:rPr>
          <w:rFonts w:ascii="Cambria" w:hAnsi="Cambria" w:eastAsia="Cambria" w:cs="Cambria"/>
          <w:sz w:val="22"/>
          <w:szCs w:val="22"/>
        </w:rPr>
        <w:t>Virgin Management)</w:t>
      </w:r>
      <w:r w:rsidRPr="080A6708" w:rsidR="080A6708">
        <w:rPr>
          <w:rFonts w:ascii="Cambria" w:hAnsi="Cambria" w:eastAsia="Cambria" w:cs="Cambria"/>
          <w:sz w:val="22"/>
          <w:szCs w:val="22"/>
        </w:rPr>
        <w:t>;</w:t>
      </w:r>
      <w:r w:rsidRPr="080A6708" w:rsidR="080A6708">
        <w:rPr>
          <w:rFonts w:ascii="Cambria" w:hAnsi="Cambria" w:eastAsia="Cambria" w:cs="Cambria"/>
          <w:sz w:val="22"/>
          <w:szCs w:val="22"/>
        </w:rPr>
        <w:t xml:space="preserve"> </w:t>
      </w:r>
      <w:r w:rsidRPr="080A6708" w:rsidR="080A6708">
        <w:rPr>
          <w:rFonts w:ascii="Cambria" w:hAnsi="Cambria" w:eastAsia="Cambria" w:cs="Cambria"/>
          <w:sz w:val="22"/>
          <w:szCs w:val="22"/>
        </w:rPr>
        <w:t xml:space="preserve">The </w:t>
      </w:r>
      <w:r w:rsidRPr="080A6708" w:rsidR="080A6708">
        <w:rPr>
          <w:rFonts w:ascii="Cambria" w:hAnsi="Cambria" w:eastAsia="Cambria" w:cs="Cambria"/>
          <w:sz w:val="22"/>
          <w:szCs w:val="22"/>
        </w:rPr>
        <w:t xml:space="preserve">iMVNOx Founders Society (as they are collectively known) have</w:t>
      </w:r>
      <w:r w:rsidRPr="080A6708" w:rsidR="00AF66FF">
        <w:rPr>
          <w:sz w:val="22"/>
          <w:szCs w:val="22"/>
        </w:rPr>
        <w:t xml:space="preserve"> been working together to build the governance and membership structure, as well as raise the profile and bring on board new members across the MVNO ecosystem</w:t>
      </w:r>
      <w:r w:rsidRPr="080A6708" w:rsidR="00AF66FF">
        <w:rPr>
          <w:sz w:val="22"/>
          <w:szCs w:val="22"/>
        </w:rPr>
        <w:t xml:space="preserve"> globally</w:t>
      </w:r>
      <w:r w:rsidRPr="080A6708" w:rsidR="00AF66FF">
        <w:rPr>
          <w:sz w:val="22"/>
          <w:szCs w:val="22"/>
        </w:rPr>
        <w:t xml:space="preserve">.</w:t>
      </w:r>
    </w:p>
    <w:p w:rsidR="00303E9C" w:rsidRDefault="00303E9C" w14:paraId="11AF1003" w14:textId="77777777"/>
    <w:p w:rsidR="0041540F" w:rsidRDefault="0041540F" w14:paraId="0405F7B2" w14:textId="26110DFE">
      <w:r w:rsidRPr="26110DFE" w:rsidR="26110DFE">
        <w:rPr>
          <w:sz w:val="22"/>
          <w:szCs w:val="22"/>
        </w:rPr>
        <w:t xml:space="preserve">Ms. </w:t>
      </w:r>
      <w:r w:rsidRPr="26110DFE" w:rsidR="26110DFE">
        <w:rPr>
          <w:sz w:val="22"/>
          <w:szCs w:val="22"/>
        </w:rPr>
        <w:t>Spagnolo</w:t>
      </w:r>
      <w:r w:rsidRPr="26110DFE" w:rsidR="26110DFE">
        <w:rPr>
          <w:sz w:val="22"/>
          <w:szCs w:val="22"/>
        </w:rPr>
        <w:t xml:space="preserve"> </w:t>
      </w:r>
      <w:r w:rsidRPr="26110DFE" w:rsidR="26110DFE">
        <w:rPr>
          <w:sz w:val="22"/>
          <w:szCs w:val="22"/>
        </w:rPr>
        <w:t>commented</w:t>
      </w:r>
      <w:r w:rsidRPr="26110DFE" w:rsidR="26110DFE">
        <w:rPr>
          <w:sz w:val="22"/>
          <w:szCs w:val="22"/>
        </w:rPr>
        <w:t xml:space="preserve">, </w:t>
      </w:r>
      <w:r w:rsidRPr="26110DFE" w:rsidR="26110DFE">
        <w:rPr>
          <w:i w:val="1"/>
          <w:iCs w:val="1"/>
          <w:sz w:val="22"/>
          <w:szCs w:val="22"/>
        </w:rPr>
        <w:t>“</w:t>
      </w:r>
      <w:r w:rsidRPr="26110DFE" w:rsidR="26110DFE">
        <w:rPr>
          <w:i w:val="1"/>
          <w:iCs w:val="1"/>
          <w:sz w:val="22"/>
          <w:szCs w:val="22"/>
          <w:lang w:val="en-GB"/>
        </w:rPr>
        <w:t xml:space="preserve">The global purpose of the </w:t>
      </w:r>
      <w:r w:rsidRPr="26110DFE" w:rsidR="26110DFE">
        <w:rPr>
          <w:i w:val="1"/>
          <w:iCs w:val="1"/>
          <w:sz w:val="22"/>
          <w:szCs w:val="22"/>
          <w:lang w:val="en-GB"/>
        </w:rPr>
        <w:t>iMVNOx</w:t>
      </w:r>
      <w:r w:rsidRPr="26110DFE" w:rsidR="26110DFE">
        <w:rPr>
          <w:i w:val="1"/>
          <w:iCs w:val="1"/>
          <w:sz w:val="22"/>
          <w:szCs w:val="22"/>
          <w:lang w:val="en-GB"/>
        </w:rPr>
        <w:t xml:space="preserve"> is to position the wholesale providers and virtual operators</w:t>
      </w:r>
      <w:r w:rsidRPr="26110DFE" w:rsidR="26110DFE">
        <w:rPr>
          <w:i w:val="1"/>
          <w:iCs w:val="1"/>
          <w:sz w:val="22"/>
          <w:szCs w:val="22"/>
          <w:lang w:val="en-GB"/>
        </w:rPr>
        <w:t xml:space="preserve"> </w:t>
      </w:r>
      <w:r w:rsidRPr="26110DFE" w:rsidR="26110DFE">
        <w:rPr>
          <w:i w:val="1"/>
          <w:iCs w:val="1"/>
          <w:sz w:val="22"/>
          <w:szCs w:val="22"/>
          <w:lang w:val="en-GB"/>
        </w:rPr>
        <w:t xml:space="preserve">as a force </w:t>
      </w:r>
      <w:r w:rsidRPr="26110DFE" w:rsidR="26110DFE">
        <w:rPr>
          <w:i w:val="1"/>
          <w:iCs w:val="1"/>
          <w:sz w:val="22"/>
          <w:szCs w:val="22"/>
          <w:lang w:val="en-GB"/>
        </w:rPr>
        <w:t>for</w:t>
      </w:r>
      <w:r w:rsidRPr="26110DFE" w:rsidR="26110DFE">
        <w:rPr>
          <w:i w:val="1"/>
          <w:iCs w:val="1"/>
          <w:sz w:val="22"/>
          <w:szCs w:val="22"/>
          <w:lang w:val="en-GB"/>
        </w:rPr>
        <w:t xml:space="preserve"> good worldwide. </w:t>
      </w:r>
      <w:r w:rsidRPr="26110DFE" w:rsidR="26110DFE">
        <w:rPr>
          <w:i w:val="1"/>
          <w:iCs w:val="1"/>
          <w:sz w:val="22"/>
          <w:szCs w:val="22"/>
          <w:lang w:val="en-GB"/>
        </w:rPr>
        <w:t xml:space="preserve"> We will act</w:t>
      </w:r>
      <w:r w:rsidRPr="26110DFE" w:rsidR="26110DFE">
        <w:rPr>
          <w:i w:val="1"/>
          <w:iCs w:val="1"/>
          <w:sz w:val="22"/>
          <w:szCs w:val="22"/>
          <w:lang w:val="en-GB"/>
        </w:rPr>
        <w:t xml:space="preserve"> as an effective “voice” for the underserved MVNX industry, strengthening confidence in the market value for consumers, carriers, and the investment community</w:t>
      </w:r>
      <w:r w:rsidRPr="26110DFE" w:rsidR="26110DFE">
        <w:rPr>
          <w:i w:val="1"/>
          <w:iCs w:val="1"/>
          <w:sz w:val="22"/>
          <w:szCs w:val="22"/>
          <w:lang w:val="en-GB"/>
        </w:rPr>
        <w:t xml:space="preserve">, </w:t>
      </w:r>
      <w:r w:rsidRPr="26110DFE" w:rsidR="26110DFE">
        <w:rPr>
          <w:i w:val="1"/>
          <w:iCs w:val="1"/>
          <w:sz w:val="22"/>
          <w:szCs w:val="22"/>
          <w:lang w:val="en-GB"/>
        </w:rPr>
        <w:t>while working together with regulatory bodies and the wholesale market to drive innovation and fair play. W</w:t>
      </w:r>
      <w:r w:rsidRPr="26110DFE" w:rsidR="26110DFE">
        <w:rPr>
          <w:i w:val="1"/>
          <w:iCs w:val="1"/>
          <w:sz w:val="22"/>
          <w:szCs w:val="22"/>
          <w:lang w:val="en-GB"/>
        </w:rPr>
        <w:t>e will welcome all companies and associations with an interest in this sector with open arms.</w:t>
      </w:r>
      <w:r w:rsidRPr="26110DFE" w:rsidR="26110DFE">
        <w:rPr>
          <w:sz w:val="22"/>
          <w:szCs w:val="22"/>
        </w:rPr>
        <w:t>”</w:t>
      </w:r>
    </w:p>
    <w:p w:rsidR="0041540F" w:rsidRDefault="0041540F" w14:paraId="73FC0868" w14:textId="77777777"/>
    <w:p w:rsidR="00365C03" w:rsidRDefault="0041540F" w14:paraId="26DB6615" w14:textId="77777777">
      <w:r w:rsidRPr="080A6708">
        <w:rPr>
          <w:sz w:val="22"/>
          <w:szCs w:val="22"/>
        </w:rPr>
        <w:t>The Berlin launch has seen an increase in t</w:t>
      </w:r>
      <w:r w:rsidRPr="080A6708" w:rsidR="00365C03">
        <w:rPr>
          <w:sz w:val="22"/>
          <w:szCs w:val="22"/>
        </w:rPr>
        <w:t>he number of companies joining The A</w:t>
      </w:r>
      <w:r w:rsidRPr="080A6708">
        <w:rPr>
          <w:sz w:val="22"/>
          <w:szCs w:val="22"/>
        </w:rPr>
        <w:t>ssociati</w:t>
      </w:r>
      <w:r w:rsidRPr="080A6708" w:rsidR="00365C03">
        <w:rPr>
          <w:sz w:val="22"/>
          <w:szCs w:val="22"/>
        </w:rPr>
        <w:t xml:space="preserve">on’s ranks, with </w:t>
      </w:r>
      <w:r w:rsidRPr="080A6708" w:rsidR="00365C03">
        <w:rPr>
          <w:sz w:val="22"/>
          <w:szCs w:val="22"/>
        </w:rPr>
        <w:t xml:space="preserve">Truphone, </w:t>
      </w:r>
      <w:r w:rsidRPr="080A6708" w:rsidR="00365C03">
        <w:rPr>
          <w:sz w:val="22"/>
          <w:szCs w:val="22"/>
        </w:rPr>
        <w:t xml:space="preserve">MTX Connect, </w:t>
      </w:r>
      <w:r w:rsidRPr="080A6708" w:rsidR="00365C03">
        <w:rPr>
          <w:sz w:val="22"/>
          <w:szCs w:val="22"/>
        </w:rPr>
        <w:t xml:space="preserve">OmanTel, </w:t>
      </w:r>
      <w:proofErr w:type="spellStart"/>
      <w:r w:rsidRPr="080A6708" w:rsidR="00365C03">
        <w:rPr>
          <w:sz w:val="22"/>
          <w:szCs w:val="22"/>
        </w:rPr>
        <w:t>Yaa</w:t>
      </w:r>
      <w:r w:rsidRPr="080A6708">
        <w:rPr>
          <w:sz w:val="22"/>
          <w:szCs w:val="22"/>
        </w:rPr>
        <w:t>na</w:t>
      </w:r>
      <w:proofErr w:type="spellEnd"/>
      <w:r w:rsidRPr="080A6708" w:rsidR="00365C03">
        <w:rPr>
          <w:sz w:val="22"/>
          <w:szCs w:val="22"/>
        </w:rPr>
        <w:t xml:space="preserve"> Technologies</w:t>
      </w:r>
      <w:r w:rsidRPr="080A6708">
        <w:rPr>
          <w:sz w:val="22"/>
          <w:szCs w:val="22"/>
        </w:rPr>
        <w:t>,</w:t>
      </w:r>
      <w:r w:rsidRPr="080A6708" w:rsidR="00365C03">
        <w:rPr>
          <w:sz w:val="22"/>
          <w:szCs w:val="22"/>
        </w:rPr>
        <w:t xml:space="preserve"> </w:t>
      </w:r>
      <w:proofErr w:type="spellStart"/>
      <w:r w:rsidRPr="080A6708" w:rsidR="00365C03">
        <w:rPr>
          <w:sz w:val="22"/>
          <w:szCs w:val="22"/>
        </w:rPr>
        <w:t>Acqua</w:t>
      </w:r>
      <w:proofErr w:type="spellEnd"/>
      <w:r w:rsidRPr="080A6708" w:rsidR="00365C03">
        <w:rPr>
          <w:sz w:val="22"/>
          <w:szCs w:val="22"/>
        </w:rPr>
        <w:t xml:space="preserve"> Mobile, </w:t>
      </w:r>
      <w:r w:rsidRPr="080A6708" w:rsidR="00365C03">
        <w:rPr>
          <w:sz w:val="22"/>
          <w:szCs w:val="22"/>
        </w:rPr>
        <w:t xml:space="preserve">Mosaic,</w:t>
      </w:r>
      <w:r w:rsidRPr="080A6708" w:rsidR="00365C03">
        <w:rPr>
          <w:sz w:val="22"/>
          <w:szCs w:val="22"/>
        </w:rPr>
        <w:t xml:space="preserve"> </w:t>
      </w:r>
      <w:r w:rsidRPr="080A6708" w:rsidR="00365C03">
        <w:rPr>
          <w:sz w:val="22"/>
          <w:szCs w:val="22"/>
        </w:rPr>
        <w:t xml:space="preserve">and </w:t>
      </w:r>
      <w:r w:rsidRPr="080A6708" w:rsidR="00365C03">
        <w:rPr>
          <w:sz w:val="22"/>
          <w:szCs w:val="22"/>
        </w:rPr>
        <w:t xml:space="preserve">over 20 more</w:t>
      </w:r>
      <w:r w:rsidRPr="080A6708" w:rsidR="00365C03">
        <w:rPr>
          <w:sz w:val="22"/>
          <w:szCs w:val="22"/>
        </w:rPr>
        <w:t xml:space="preserve"> other companies all confirming their support</w:t>
      </w:r>
      <w:r w:rsidRPr="080A6708" w:rsidR="00365C03">
        <w:rPr>
          <w:sz w:val="22"/>
          <w:szCs w:val="22"/>
        </w:rPr>
        <w:t xml:space="preserve">. </w:t>
      </w:r>
    </w:p>
    <w:p w:rsidR="00365C03" w:rsidRDefault="00365C03" w14:paraId="49E80779" w14:textId="07C793C9">
      <w:r w:rsidRPr="080A6708">
        <w:rPr>
          <w:sz w:val="22"/>
          <w:szCs w:val="22"/>
        </w:rPr>
        <w:br w:type="page"/>
      </w:r>
    </w:p>
    <w:p w:rsidR="00365C03" w:rsidP="00365C03" w:rsidRDefault="00365C03" w14:paraId="6573909C" w14:noSpellErr="1" w14:textId="19CE35D8">
      <w:pPr>
        <w:pStyle w:val="Heading2"/>
      </w:pPr>
      <w:r w:rsidRPr="080A6708" w:rsidR="080A6708">
        <w:rPr>
          <w:sz w:val="24"/>
          <w:szCs w:val="24"/>
        </w:rPr>
        <w:t>About iMVNOx</w:t>
      </w:r>
    </w:p>
    <w:p w:rsidRPr="0041540F" w:rsidR="00303E9C" w:rsidRDefault="0041540F" w14:paraId="1D7FA0D8" w14:noSpellErr="1" w14:textId="27D56F12">
      <w:pPr>
        <w:rPr>
          <w:lang w:val="en-GB"/>
        </w:rPr>
      </w:pPr>
      <w:r w:rsidRPr="080A6708" w:rsidR="080A6708">
        <w:rPr>
          <w:sz w:val="22"/>
          <w:szCs w:val="22"/>
        </w:rPr>
        <w:t xml:space="preserve"> </w:t>
      </w:r>
      <w:r w:rsidRPr="080A6708" w:rsidR="080A6708">
        <w:rPr>
          <w:sz w:val="22"/>
          <w:szCs w:val="22"/>
        </w:rPr>
        <w:t xml:space="preserve"> </w:t>
      </w:r>
    </w:p>
    <w:p w:rsidR="001F7BAC" w:rsidP="001F7BAC" w:rsidRDefault="001F7BAC" w14:paraId="5CBAF33B" w14:textId="0B12175F">
      <w:r w:rsidRPr="080A6708">
        <w:rPr>
          <w:sz w:val="22"/>
          <w:szCs w:val="22"/>
        </w:rPr>
        <w:t xml:space="preserve">The global purpose of the International </w:t>
      </w:r>
      <w:proofErr w:type="spellStart"/>
      <w:r w:rsidRPr="080A6708">
        <w:rPr>
          <w:sz w:val="22"/>
          <w:szCs w:val="22"/>
        </w:rPr>
        <w:t>MVNOx</w:t>
      </w:r>
      <w:proofErr w:type="spellEnd"/>
      <w:r w:rsidRPr="080A6708">
        <w:rPr>
          <w:sz w:val="22"/>
          <w:szCs w:val="22"/>
        </w:rPr>
        <w:t xml:space="preserve"> Association is to position the wholesale providers and virtual operators, within the global MVNX industry, </w:t>
      </w:r>
      <w:r w:rsidRPr="080A6708">
        <w:rPr>
          <w:sz w:val="22"/>
          <w:szCs w:val="22"/>
        </w:rPr>
        <w:t>as a force of good worldwide, a</w:t>
      </w:r>
      <w:r w:rsidRPr="080A6708">
        <w:rPr>
          <w:sz w:val="22"/>
          <w:szCs w:val="22"/>
        </w:rPr>
        <w:t>cting as an effective “voice” for the underserved MVNX industry, strengthening confidence in the market value for consumers, carriers, and the investment community. </w:t>
      </w:r>
    </w:p>
    <w:p w:rsidRPr="001F7BAC" w:rsidR="001F7BAC" w:rsidP="001F7BAC" w:rsidRDefault="001F7BAC" w14:paraId="5017516E" w14:textId="77777777"/>
    <w:p w:rsidRPr="001F7BAC" w:rsidR="001F7BAC" w:rsidP="001F7BAC" w:rsidRDefault="001F7BAC" w14:paraId="63CF0952" w14:textId="56C17E8C" w14:noSpellErr="1">
      <w:r w:rsidRPr="080A6708">
        <w:rPr>
          <w:sz w:val="22"/>
          <w:szCs w:val="22"/>
        </w:rPr>
        <w:t xml:space="preserve">The key aims are to address the economic, social, and regulatory issues that challenge the MVNOs and </w:t>
      </w:r>
      <w:r w:rsidRPr="080A6708">
        <w:rPr>
          <w:sz w:val="22"/>
          <w:szCs w:val="22"/>
        </w:rPr>
        <w:t>other Members</w:t>
      </w:r>
      <w:r w:rsidRPr="080A6708">
        <w:rPr>
          <w:sz w:val="22"/>
          <w:szCs w:val="22"/>
        </w:rPr>
        <w:t xml:space="preserve"> by leveraging </w:t>
      </w:r>
      <w:r w:rsidRPr="080A6708">
        <w:rPr>
          <w:sz w:val="22"/>
          <w:szCs w:val="22"/>
        </w:rPr>
        <w:t>the</w:t>
      </w:r>
      <w:r w:rsidRPr="080A6708">
        <w:rPr>
          <w:sz w:val="22"/>
          <w:szCs w:val="22"/>
        </w:rPr>
        <w:t xml:space="preserve"> combined ecosystem and global subscriber base to increase industry value and regulatory influence</w:t>
      </w:r>
      <w:proofErr w:type="gramStart"/>
      <w:r w:rsidRPr="080A6708">
        <w:rPr>
          <w:sz w:val="22"/>
          <w:szCs w:val="22"/>
        </w:rPr>
        <w:t>. </w:t>
      </w:r>
      <w:proofErr w:type="gramEnd"/>
      <w:r w:rsidRPr="080A6708">
        <w:rPr>
          <w:sz w:val="22"/>
          <w:szCs w:val="22"/>
        </w:rPr>
        <w:t> </w:t>
      </w:r>
    </w:p>
    <w:p w:rsidR="001F7BAC" w:rsidP="001F7BAC" w:rsidRDefault="001F7BAC" w14:paraId="299BD276" w14:textId="77777777"/>
    <w:p w:rsidR="001F7BAC" w:rsidP="001F7BAC" w:rsidRDefault="001F7BAC" w14:paraId="72431E6A" w14:noSpellErr="1" w14:textId="2C810CE4">
      <w:r w:rsidRPr="080A6708" w:rsidR="080A6708">
        <w:rPr>
          <w:sz w:val="22"/>
          <w:szCs w:val="22"/>
        </w:rPr>
        <w:t>The Association u</w:t>
      </w:r>
      <w:r w:rsidRPr="080A6708" w:rsidR="080A6708">
        <w:rPr>
          <w:sz w:val="22"/>
          <w:szCs w:val="22"/>
        </w:rPr>
        <w:t>ltimately support</w:t>
      </w:r>
      <w:r w:rsidRPr="080A6708" w:rsidR="080A6708">
        <w:rPr>
          <w:sz w:val="22"/>
          <w:szCs w:val="22"/>
        </w:rPr>
        <w:t>s</w:t>
      </w:r>
      <w:r w:rsidRPr="080A6708" w:rsidR="080A6708">
        <w:rPr>
          <w:sz w:val="22"/>
          <w:szCs w:val="22"/>
        </w:rPr>
        <w:t xml:space="preserve"> the overall health of the MVNO market globally by strengthening </w:t>
      </w:r>
      <w:r w:rsidRPr="080A6708" w:rsidR="080A6708">
        <w:rPr>
          <w:sz w:val="22"/>
          <w:szCs w:val="22"/>
        </w:rPr>
        <w:t>the</w:t>
      </w:r>
      <w:r w:rsidRPr="080A6708" w:rsidR="080A6708">
        <w:rPr>
          <w:sz w:val="22"/>
          <w:szCs w:val="22"/>
        </w:rPr>
        <w:t xml:space="preserve"> value to the carriers and investors while enabling consumer-centric solutions across channels and markets worldwide.</w:t>
      </w:r>
    </w:p>
    <w:p w:rsidR="001F7BAC" w:rsidP="001F7BAC" w:rsidRDefault="001F7BAC" w14:paraId="64F67542" w14:textId="77777777"/>
    <w:p w:rsidR="001F7BAC" w:rsidP="001F7BAC" w:rsidRDefault="001F7BAC" w14:paraId="3CDCB1BF" w14:noSpellErr="1" w14:textId="6C6C9314">
      <w:r w:rsidRPr="080A6708" w:rsidR="080A6708">
        <w:rPr>
          <w:sz w:val="22"/>
          <w:szCs w:val="22"/>
        </w:rPr>
        <w:t>To join the conversation, c</w:t>
      </w:r>
      <w:r w:rsidRPr="080A6708" w:rsidR="080A6708">
        <w:rPr>
          <w:sz w:val="22"/>
          <w:szCs w:val="22"/>
        </w:rPr>
        <w:t>ontact:</w:t>
      </w:r>
      <w:bookmarkStart w:name="_GoBack" w:id="0"/>
      <w:bookmarkEnd w:id="0"/>
    </w:p>
    <w:p w:rsidRPr="001F7BAC" w:rsidR="001F7BAC" w:rsidP="001F7BAC" w:rsidRDefault="001F7BAC" w14:paraId="2985ECDD" w14:noSpellErr="1" w14:textId="274BD286">
      <w:pPr>
        <w:rPr>
          <w:lang w:val="en-GB"/>
        </w:rPr>
      </w:pPr>
      <w:r w:rsidRPr="080A6708" w:rsidR="080A6708">
        <w:rPr>
          <w:sz w:val="22"/>
          <w:szCs w:val="22"/>
        </w:rPr>
        <w:t>Ms. Frankie Spagnolo – Founder</w:t>
      </w:r>
      <w:r w:rsidRPr="080A6708" w:rsidR="080A6708">
        <w:rPr>
          <w:sz w:val="22"/>
          <w:szCs w:val="22"/>
        </w:rPr>
        <w:t xml:space="preserve"> and Director, iMVNOx Association</w:t>
      </w:r>
      <w:r w:rsidRPr="080A6708" w:rsidR="080A6708">
        <w:rPr>
          <w:sz w:val="22"/>
          <w:szCs w:val="22"/>
        </w:rPr>
        <w:t xml:space="preserve"> </w:t>
      </w:r>
    </w:p>
    <w:p w:rsidR="001F7BAC" w:rsidP="001F7BAC" w:rsidRDefault="001F7BAC" w14:paraId="11DC9DF3" w14:noSpellErr="1" w14:textId="622D5A25">
      <w:hyperlink r:id="R0fb4b65cc19f4902">
        <w:r w:rsidRPr="080A6708" w:rsidR="080A6708">
          <w:rPr>
            <w:rStyle w:val="Hyperlink"/>
            <w:sz w:val="22"/>
            <w:szCs w:val="22"/>
          </w:rPr>
          <w:t>frankie@imvnox.com</w:t>
        </w:r>
      </w:hyperlink>
    </w:p>
    <w:p w:rsidR="001F7BAC" w:rsidP="001F7BAC" w:rsidRDefault="001F7BAC" w14:paraId="3174DF97" w14:noSpellErr="1" w14:textId="652F0BE5">
      <w:hyperlink r:id="R818f3c3873524287">
        <w:r w:rsidRPr="080A6708" w:rsidR="080A6708">
          <w:rPr>
            <w:rStyle w:val="Hyperlink"/>
            <w:sz w:val="22"/>
            <w:szCs w:val="22"/>
          </w:rPr>
          <w:t>www.imvnox.com</w:t>
        </w:r>
      </w:hyperlink>
    </w:p>
    <w:p w:rsidRPr="001F7BAC" w:rsidR="001F7BAC" w:rsidP="001F7BAC" w:rsidRDefault="001F7BAC" w14:paraId="262EACD7" w14:textId="77777777"/>
    <w:p w:rsidRPr="001F7BAC" w:rsidR="00303E9C" w:rsidP="001F7BAC" w:rsidRDefault="001F7BAC" w14:paraId="1F2C4A21" w14:noSpellErr="1" w14:textId="4968AA72">
      <w:r w:rsidRPr="080A6708" w:rsidR="080A6708">
        <w:rPr>
          <w:sz w:val="22"/>
          <w:szCs w:val="22"/>
        </w:rPr>
        <w:t> </w:t>
      </w:r>
    </w:p>
    <w:p w:rsidRPr="001F7BAC" w:rsidR="00303E9C" w:rsidP="001F7BAC" w:rsidRDefault="00303E9C" w14:paraId="01248FB6" w14:textId="77777777"/>
    <w:sectPr w:rsidRPr="001F7BAC" w:rsidR="00303E9C" w:rsidSect="00B25381">
      <w:pgSz w:w="11900" w:h="16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30C"/>
    <w:multiLevelType w:val="hybridMultilevel"/>
    <w:tmpl w:val="5664A466"/>
    <w:lvl w:ilvl="0" w:tplc="90AA4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C5A90F0">
      <w:start w:val="-163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1760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1E42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4A0F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0C2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4A05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B2C2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F22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4D475275"/>
    <w:multiLevelType w:val="hybridMultilevel"/>
    <w:tmpl w:val="3850B620"/>
    <w:lvl w:ilvl="0" w:tplc="8AEAB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2800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09A9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D50F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F28C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BA25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9BA0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46C3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928E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5EBD4E05"/>
    <w:multiLevelType w:val="hybridMultilevel"/>
    <w:tmpl w:val="D4BCBA4C"/>
    <w:lvl w:ilvl="0" w:tplc="AE14B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3209DF4">
      <w:start w:val="-163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452F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B52E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52CA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4569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F6AE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702A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9729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9C"/>
    <w:rsid w:val="001F7BAC"/>
    <w:rsid w:val="00303E9C"/>
    <w:rsid w:val="00365C03"/>
    <w:rsid w:val="0041540F"/>
    <w:rsid w:val="004262C4"/>
    <w:rsid w:val="006D1963"/>
    <w:rsid w:val="009B24C1"/>
    <w:rsid w:val="00AF66FF"/>
    <w:rsid w:val="00B25381"/>
    <w:rsid w:val="00E111BE"/>
    <w:rsid w:val="00E4526F"/>
    <w:rsid w:val="027229AD"/>
    <w:rsid w:val="02B1326E"/>
    <w:rsid w:val="080A6708"/>
    <w:rsid w:val="0B0548C0"/>
    <w:rsid w:val="10204088"/>
    <w:rsid w:val="14B92689"/>
    <w:rsid w:val="15670067"/>
    <w:rsid w:val="15D77DE7"/>
    <w:rsid w:val="185334A0"/>
    <w:rsid w:val="19ED5146"/>
    <w:rsid w:val="1A449F4F"/>
    <w:rsid w:val="1C93290E"/>
    <w:rsid w:val="1DCDA1E2"/>
    <w:rsid w:val="1F5C543E"/>
    <w:rsid w:val="26110DFE"/>
    <w:rsid w:val="26C6CA6E"/>
    <w:rsid w:val="271C609F"/>
    <w:rsid w:val="36B401F5"/>
    <w:rsid w:val="382D3BE5"/>
    <w:rsid w:val="3EC847DE"/>
    <w:rsid w:val="40DFC3C0"/>
    <w:rsid w:val="4354204E"/>
    <w:rsid w:val="4437792E"/>
    <w:rsid w:val="49C97DFC"/>
    <w:rsid w:val="4E4CE4D3"/>
    <w:rsid w:val="50D2549E"/>
    <w:rsid w:val="51A3E528"/>
    <w:rsid w:val="52562B92"/>
    <w:rsid w:val="55751B08"/>
    <w:rsid w:val="58ABF27C"/>
    <w:rsid w:val="5AFF661C"/>
    <w:rsid w:val="5FD6A0D9"/>
    <w:rsid w:val="615CB3EF"/>
    <w:rsid w:val="65CFE745"/>
    <w:rsid w:val="68C06A26"/>
    <w:rsid w:val="6B3473BF"/>
    <w:rsid w:val="72C76E8E"/>
    <w:rsid w:val="7CA5B567"/>
    <w:rsid w:val="7ED6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9044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E9C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303E9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3E9C"/>
    <w:rPr>
      <w:rFonts w:ascii="Lucida Grande" w:hAnsi="Lucida Grande" w:cs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303E9C"/>
    <w:rPr>
      <w:rFonts w:ascii="Lucida Grande" w:hAnsi="Lucida Grande" w:cs="Lucida Grande"/>
    </w:rPr>
  </w:style>
  <w:style w:type="character" w:styleId="Emphasis">
    <w:name w:val="Emphasis"/>
    <w:basedOn w:val="DefaultParagraphFont"/>
    <w:uiPriority w:val="20"/>
    <w:qFormat/>
    <w:rsid w:val="00303E9C"/>
    <w:rPr>
      <w:i/>
      <w:iCs/>
    </w:rPr>
  </w:style>
  <w:style w:type="paragraph" w:styleId="ListParagraph">
    <w:name w:val="List Paragraph"/>
    <w:basedOn w:val="Normal"/>
    <w:uiPriority w:val="34"/>
    <w:qFormat/>
    <w:rsid w:val="0041540F"/>
    <w:pPr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F7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E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3E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3E9C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3E9C"/>
    <w:rPr>
      <w:rFonts w:ascii="Lucida Grande" w:hAnsi="Lucida Grande" w:cs="Lucida Grande"/>
    </w:rPr>
  </w:style>
  <w:style w:type="character" w:styleId="Emphasis">
    <w:name w:val="Emphasis"/>
    <w:basedOn w:val="DefaultParagraphFont"/>
    <w:uiPriority w:val="20"/>
    <w:qFormat/>
    <w:rsid w:val="00303E9C"/>
    <w:rPr>
      <w:i/>
      <w:iCs/>
    </w:rPr>
  </w:style>
  <w:style w:type="paragraph" w:styleId="ListParagraph">
    <w:name w:val="List Paragraph"/>
    <w:basedOn w:val="Normal"/>
    <w:uiPriority w:val="34"/>
    <w:qFormat/>
    <w:rsid w:val="0041540F"/>
    <w:pPr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F7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7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8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9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58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7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fontTable" Target="fontTable.xml" Id="rId8" /><Relationship Type="http://schemas.openxmlformats.org/officeDocument/2006/relationships/theme" Target="theme/theme1.xml" Id="rId9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hyperlink" Target="mailto:frankie@imvnox.com" TargetMode="External" Id="R0fb4b65cc19f4902" /><Relationship Type="http://schemas.openxmlformats.org/officeDocument/2006/relationships/hyperlink" Target="http://www.imvnox.com" TargetMode="External" Id="R818f3c38735242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Burrett</dc:creator>
  <keywords/>
  <dc:description/>
  <lastModifiedBy>Frankie Spagnolo</lastModifiedBy>
  <revision>42</revision>
  <dcterms:created xsi:type="dcterms:W3CDTF">2014-04-18T11:12:00.0000000Z</dcterms:created>
  <dcterms:modified xsi:type="dcterms:W3CDTF">2014-04-18T19:01:29.3041235Z</dcterms:modified>
</coreProperties>
</file>