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08" w:rsidRDefault="00121808" w:rsidP="00064074">
      <w:pPr>
        <w:spacing w:before="100" w:beforeAutospacing="1" w:after="100" w:afterAutospacing="1" w:line="240" w:lineRule="auto"/>
        <w:outlineLvl w:val="1"/>
        <w:rPr>
          <w:rFonts w:ascii="Helvetica" w:eastAsia="Times New Roman" w:hAnsi="Helvetica" w:cs="Helvetica"/>
          <w:b/>
          <w:bCs/>
          <w:color w:val="333333"/>
          <w:sz w:val="36"/>
          <w:szCs w:val="36"/>
        </w:rPr>
      </w:pPr>
      <w:bookmarkStart w:id="0" w:name="_GoBack"/>
      <w:bookmarkEnd w:id="0"/>
      <w:r w:rsidRPr="00064074">
        <w:rPr>
          <w:rFonts w:ascii="Helvetica" w:eastAsia="Times New Roman" w:hAnsi="Helvetica" w:cs="Helvetica"/>
          <w:noProof/>
          <w:color w:val="333333"/>
          <w:sz w:val="27"/>
          <w:szCs w:val="27"/>
        </w:rPr>
        <w:drawing>
          <wp:anchor distT="0" distB="0" distL="114300" distR="114300" simplePos="0" relativeHeight="251658240" behindDoc="1" locked="0" layoutInCell="1" allowOverlap="1" wp14:anchorId="4EE15590" wp14:editId="359C5EAA">
            <wp:simplePos x="0" y="0"/>
            <wp:positionH relativeFrom="margin">
              <wp:align>right</wp:align>
            </wp:positionH>
            <wp:positionV relativeFrom="paragraph">
              <wp:posOffset>0</wp:posOffset>
            </wp:positionV>
            <wp:extent cx="1628775" cy="1954530"/>
            <wp:effectExtent l="0" t="0" r="9525" b="7620"/>
            <wp:wrapTight wrapText="bothSides">
              <wp:wrapPolygon edited="0">
                <wp:start x="0" y="0"/>
                <wp:lineTo x="0" y="21474"/>
                <wp:lineTo x="21474" y="21474"/>
                <wp:lineTo x="21474" y="0"/>
                <wp:lineTo x="0" y="0"/>
              </wp:wrapPolygon>
            </wp:wrapTight>
            <wp:docPr id="1" name="Picture 1" descr="http://images.talkingphonebook.com/images/timesunion/media_library/310/409/medi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talkingphonebook.com/images/timesunion/media_library/310/409/media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95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074" w:rsidRPr="00064074" w:rsidRDefault="00064074" w:rsidP="00064074">
      <w:pPr>
        <w:spacing w:before="100" w:beforeAutospacing="1" w:after="100" w:afterAutospacing="1" w:line="240" w:lineRule="auto"/>
        <w:outlineLvl w:val="1"/>
        <w:rPr>
          <w:rFonts w:ascii="Helvetica" w:eastAsia="Times New Roman" w:hAnsi="Helvetica" w:cs="Helvetica"/>
          <w:b/>
          <w:bCs/>
          <w:color w:val="333333"/>
          <w:sz w:val="36"/>
          <w:szCs w:val="36"/>
        </w:rPr>
      </w:pPr>
      <w:r w:rsidRPr="00064074">
        <w:rPr>
          <w:rFonts w:ascii="Helvetica" w:eastAsia="Times New Roman" w:hAnsi="Helvetica" w:cs="Helvetica"/>
          <w:b/>
          <w:bCs/>
          <w:color w:val="333333"/>
          <w:sz w:val="36"/>
          <w:szCs w:val="36"/>
        </w:rPr>
        <w:t xml:space="preserve">Head Over Heels </w:t>
      </w:r>
      <w:r w:rsidR="002D371D">
        <w:rPr>
          <w:rFonts w:ascii="Helvetica" w:eastAsia="Times New Roman" w:hAnsi="Helvetica" w:cs="Helvetica"/>
          <w:b/>
          <w:bCs/>
          <w:color w:val="333333"/>
          <w:sz w:val="36"/>
          <w:szCs w:val="36"/>
        </w:rPr>
        <w:t>Athletic Arts</w:t>
      </w:r>
      <w:r w:rsidR="003C0E15">
        <w:rPr>
          <w:rFonts w:ascii="Helvetica" w:eastAsia="Times New Roman" w:hAnsi="Helvetica" w:cs="Helvetica"/>
          <w:b/>
          <w:bCs/>
          <w:color w:val="333333"/>
          <w:sz w:val="36"/>
          <w:szCs w:val="36"/>
        </w:rPr>
        <w:t>’</w:t>
      </w:r>
      <w:r w:rsidRPr="00064074">
        <w:rPr>
          <w:rFonts w:ascii="Helvetica" w:eastAsia="Times New Roman" w:hAnsi="Helvetica" w:cs="Helvetica"/>
          <w:b/>
          <w:bCs/>
          <w:color w:val="333333"/>
          <w:sz w:val="36"/>
          <w:szCs w:val="36"/>
        </w:rPr>
        <w:t xml:space="preserve"> </w:t>
      </w:r>
      <w:r w:rsidR="003C0E15">
        <w:rPr>
          <w:rFonts w:ascii="Helvetica" w:eastAsia="Times New Roman" w:hAnsi="Helvetica" w:cs="Helvetica"/>
          <w:b/>
          <w:bCs/>
          <w:color w:val="333333"/>
          <w:sz w:val="36"/>
          <w:szCs w:val="36"/>
        </w:rPr>
        <w:t>Head Boys Coach</w:t>
      </w:r>
      <w:r w:rsidRPr="00064074">
        <w:rPr>
          <w:rFonts w:ascii="Helvetica" w:eastAsia="Times New Roman" w:hAnsi="Helvetica" w:cs="Helvetica"/>
          <w:b/>
          <w:bCs/>
          <w:color w:val="333333"/>
          <w:sz w:val="36"/>
          <w:szCs w:val="36"/>
        </w:rPr>
        <w:t xml:space="preserve"> Michael Ashe </w:t>
      </w:r>
      <w:r w:rsidR="00653D89">
        <w:rPr>
          <w:rFonts w:ascii="Helvetica" w:eastAsia="Times New Roman" w:hAnsi="Helvetica" w:cs="Helvetica"/>
          <w:b/>
          <w:bCs/>
          <w:color w:val="333333"/>
          <w:sz w:val="36"/>
          <w:szCs w:val="36"/>
        </w:rPr>
        <w:t xml:space="preserve">Judges at the 2014 Korea Cup </w:t>
      </w:r>
    </w:p>
    <w:p w:rsidR="00064074" w:rsidRPr="00064074" w:rsidRDefault="00064074" w:rsidP="00064074">
      <w:pPr>
        <w:spacing w:before="100" w:beforeAutospacing="1" w:after="100" w:afterAutospacing="1" w:line="240" w:lineRule="auto"/>
        <w:outlineLvl w:val="3"/>
        <w:rPr>
          <w:rFonts w:ascii="Helvetica" w:eastAsia="Times New Roman" w:hAnsi="Helvetica" w:cs="Helvetica"/>
          <w:b/>
          <w:bCs/>
          <w:color w:val="333333"/>
          <w:sz w:val="22"/>
          <w:szCs w:val="22"/>
        </w:rPr>
      </w:pPr>
    </w:p>
    <w:p w:rsidR="00064074" w:rsidRPr="00064074" w:rsidRDefault="00064074" w:rsidP="00064074">
      <w:pPr>
        <w:spacing w:after="150" w:line="240" w:lineRule="auto"/>
        <w:rPr>
          <w:rFonts w:ascii="Helvetica" w:eastAsia="Times New Roman" w:hAnsi="Helvetica" w:cs="Helvetica"/>
          <w:color w:val="333333"/>
          <w:sz w:val="22"/>
          <w:szCs w:val="22"/>
        </w:rPr>
      </w:pPr>
    </w:p>
    <w:p w:rsidR="007C5B57" w:rsidRDefault="00064074" w:rsidP="007C6144">
      <w:pPr>
        <w:spacing w:after="0" w:line="240" w:lineRule="auto"/>
        <w:rPr>
          <w:rFonts w:ascii="Helvetica" w:eastAsia="Times New Roman" w:hAnsi="Helvetica" w:cs="Helvetica"/>
          <w:color w:val="333333"/>
          <w:sz w:val="22"/>
          <w:szCs w:val="22"/>
        </w:rPr>
      </w:pPr>
      <w:r w:rsidRPr="00064074">
        <w:rPr>
          <w:rFonts w:ascii="Helvetica" w:eastAsia="Times New Roman" w:hAnsi="Helvetica" w:cs="Helvetica"/>
          <w:color w:val="333333"/>
          <w:sz w:val="22"/>
          <w:szCs w:val="22"/>
        </w:rPr>
        <w:t xml:space="preserve">Head Over Heels Athletic Arts </w:t>
      </w:r>
      <w:r w:rsidR="00B6555C">
        <w:rPr>
          <w:rFonts w:ascii="Helvetica" w:eastAsia="Times New Roman" w:hAnsi="Helvetica" w:cs="Helvetica"/>
          <w:color w:val="333333"/>
          <w:sz w:val="22"/>
          <w:szCs w:val="22"/>
        </w:rPr>
        <w:t xml:space="preserve">is pleased to </w:t>
      </w:r>
      <w:r w:rsidR="00653D89">
        <w:rPr>
          <w:rFonts w:ascii="Helvetica" w:eastAsia="Times New Roman" w:hAnsi="Helvetica" w:cs="Helvetica"/>
          <w:color w:val="333333"/>
          <w:sz w:val="22"/>
          <w:szCs w:val="22"/>
        </w:rPr>
        <w:t xml:space="preserve">announce that Michael Ashe </w:t>
      </w:r>
      <w:r w:rsidR="00510EFD">
        <w:rPr>
          <w:rFonts w:ascii="Helvetica" w:eastAsia="Times New Roman" w:hAnsi="Helvetica" w:cs="Helvetica"/>
          <w:color w:val="333333"/>
          <w:sz w:val="22"/>
          <w:szCs w:val="22"/>
        </w:rPr>
        <w:t xml:space="preserve">has been </w:t>
      </w:r>
      <w:r w:rsidR="003C7665">
        <w:rPr>
          <w:rFonts w:ascii="Helvetica" w:eastAsia="Times New Roman" w:hAnsi="Helvetica" w:cs="Helvetica"/>
          <w:color w:val="333333"/>
          <w:sz w:val="22"/>
          <w:szCs w:val="22"/>
        </w:rPr>
        <w:t>selected</w:t>
      </w:r>
      <w:r w:rsidR="00510EFD">
        <w:rPr>
          <w:rFonts w:ascii="Helvetica" w:eastAsia="Times New Roman" w:hAnsi="Helvetica" w:cs="Helvetica"/>
          <w:color w:val="333333"/>
          <w:sz w:val="22"/>
          <w:szCs w:val="22"/>
        </w:rPr>
        <w:t xml:space="preserve"> </w:t>
      </w:r>
      <w:r w:rsidR="003C7665">
        <w:rPr>
          <w:rFonts w:ascii="Helvetica" w:eastAsia="Times New Roman" w:hAnsi="Helvetica" w:cs="Helvetica"/>
          <w:color w:val="333333"/>
          <w:sz w:val="22"/>
          <w:szCs w:val="22"/>
        </w:rPr>
        <w:t xml:space="preserve">by the USA Gymnastics Men’s Technical Committee </w:t>
      </w:r>
      <w:r w:rsidR="009C21C0">
        <w:rPr>
          <w:rFonts w:ascii="Helvetica" w:eastAsia="Times New Roman" w:hAnsi="Helvetica" w:cs="Helvetica"/>
          <w:color w:val="333333"/>
          <w:sz w:val="22"/>
          <w:szCs w:val="22"/>
        </w:rPr>
        <w:t>as a</w:t>
      </w:r>
      <w:r w:rsidR="00510EFD">
        <w:rPr>
          <w:rFonts w:ascii="Helvetica" w:eastAsia="Times New Roman" w:hAnsi="Helvetica" w:cs="Helvetica"/>
          <w:color w:val="333333"/>
          <w:sz w:val="22"/>
          <w:szCs w:val="22"/>
        </w:rPr>
        <w:t xml:space="preserve"> judge </w:t>
      </w:r>
      <w:r w:rsidR="003C7665">
        <w:rPr>
          <w:rFonts w:ascii="Helvetica" w:eastAsia="Times New Roman" w:hAnsi="Helvetica" w:cs="Helvetica"/>
          <w:color w:val="333333"/>
          <w:sz w:val="22"/>
          <w:szCs w:val="22"/>
        </w:rPr>
        <w:t xml:space="preserve">for the US delegation </w:t>
      </w:r>
      <w:r w:rsidR="00510EFD">
        <w:rPr>
          <w:rFonts w:ascii="Helvetica" w:eastAsia="Times New Roman" w:hAnsi="Helvetica" w:cs="Helvetica"/>
          <w:color w:val="333333"/>
          <w:sz w:val="22"/>
          <w:szCs w:val="22"/>
        </w:rPr>
        <w:t>at the 2014 Korea Cup</w:t>
      </w:r>
      <w:r w:rsidR="00B6555C">
        <w:rPr>
          <w:rFonts w:ascii="Helvetica" w:eastAsia="Times New Roman" w:hAnsi="Helvetica" w:cs="Helvetica"/>
          <w:color w:val="333333"/>
          <w:sz w:val="22"/>
          <w:szCs w:val="22"/>
        </w:rPr>
        <w:t xml:space="preserve">.  </w:t>
      </w:r>
      <w:r w:rsidRPr="00064074">
        <w:rPr>
          <w:rFonts w:ascii="Helvetica" w:eastAsia="Times New Roman" w:hAnsi="Helvetica" w:cs="Helvetica"/>
          <w:color w:val="333333"/>
          <w:sz w:val="22"/>
          <w:szCs w:val="22"/>
        </w:rPr>
        <w:t>Ashe</w:t>
      </w:r>
      <w:r w:rsidR="00510EFD">
        <w:rPr>
          <w:rFonts w:ascii="Helvetica" w:eastAsia="Times New Roman" w:hAnsi="Helvetica" w:cs="Helvetica"/>
          <w:color w:val="333333"/>
          <w:sz w:val="22"/>
          <w:szCs w:val="22"/>
        </w:rPr>
        <w:t xml:space="preserve"> is the Head Coach of Head Over Heels’ Boys Team Program as well as t</w:t>
      </w:r>
      <w:r w:rsidRPr="00064074">
        <w:rPr>
          <w:rFonts w:ascii="Helvetica" w:eastAsia="Times New Roman" w:hAnsi="Helvetica" w:cs="Helvetica"/>
          <w:color w:val="333333"/>
          <w:sz w:val="22"/>
          <w:szCs w:val="22"/>
        </w:rPr>
        <w:t>he Vice President of the Northern California Gymnastics Judges Association and Regional Technical Director of the National Gymnastics Judges Association</w:t>
      </w:r>
      <w:r w:rsidR="00D067A6">
        <w:rPr>
          <w:rFonts w:ascii="Helvetica" w:eastAsia="Times New Roman" w:hAnsi="Helvetica" w:cs="Helvetica"/>
          <w:color w:val="333333"/>
          <w:sz w:val="22"/>
          <w:szCs w:val="22"/>
        </w:rPr>
        <w:t xml:space="preserve">.  </w:t>
      </w:r>
      <w:r w:rsidR="003C7665">
        <w:rPr>
          <w:rFonts w:ascii="Helvetica" w:eastAsia="Times New Roman" w:hAnsi="Helvetica" w:cs="Helvetica"/>
          <w:color w:val="333333"/>
          <w:sz w:val="22"/>
          <w:szCs w:val="22"/>
        </w:rPr>
        <w:t>He will be judging the men</w:t>
      </w:r>
      <w:r w:rsidR="00804749">
        <w:rPr>
          <w:rFonts w:ascii="Helvetica" w:eastAsia="Times New Roman" w:hAnsi="Helvetica" w:cs="Helvetica"/>
          <w:color w:val="333333"/>
          <w:sz w:val="22"/>
          <w:szCs w:val="22"/>
        </w:rPr>
        <w:t>’s artistic gymnastics competition.</w:t>
      </w:r>
    </w:p>
    <w:p w:rsidR="007C5B57" w:rsidRDefault="007C5B57" w:rsidP="007C6144">
      <w:pPr>
        <w:spacing w:after="0" w:line="240" w:lineRule="auto"/>
        <w:rPr>
          <w:rFonts w:ascii="Helvetica" w:eastAsia="Times New Roman" w:hAnsi="Helvetica" w:cs="Helvetica"/>
          <w:color w:val="333333"/>
          <w:sz w:val="22"/>
          <w:szCs w:val="22"/>
        </w:rPr>
      </w:pPr>
    </w:p>
    <w:p w:rsidR="00B3547E" w:rsidRDefault="003E06C0" w:rsidP="007C6144">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w:t>
      </w:r>
      <w:r w:rsidR="00804749">
        <w:rPr>
          <w:rFonts w:ascii="Helvetica" w:eastAsia="Times New Roman" w:hAnsi="Helvetica" w:cs="Helvetica"/>
          <w:color w:val="333333"/>
          <w:sz w:val="22"/>
          <w:szCs w:val="22"/>
        </w:rPr>
        <w:t>USA Gymnastics sees this competition as great preparation for my participation at the Youth Olympic Games this coming August in Nanjing, China,”</w:t>
      </w:r>
      <w:r>
        <w:rPr>
          <w:rFonts w:ascii="Helvetica" w:eastAsia="Times New Roman" w:hAnsi="Helvetica" w:cs="Helvetica"/>
          <w:color w:val="333333"/>
          <w:sz w:val="22"/>
          <w:szCs w:val="22"/>
        </w:rPr>
        <w:t xml:space="preserve"> says Ashe.  “I’m excited to be a member of the U.S. delegation for such a prestigious event.  Only the top gymnasts in the world are invited to the competition and it is a great honor to judge such athletes.”</w:t>
      </w:r>
    </w:p>
    <w:p w:rsidR="003E06C0" w:rsidRDefault="003E06C0" w:rsidP="007C6144">
      <w:pPr>
        <w:spacing w:after="0" w:line="240" w:lineRule="auto"/>
        <w:rPr>
          <w:rFonts w:ascii="Helvetica" w:eastAsia="Times New Roman" w:hAnsi="Helvetica" w:cs="Helvetica"/>
          <w:color w:val="333333"/>
          <w:sz w:val="22"/>
          <w:szCs w:val="22"/>
        </w:rPr>
      </w:pPr>
    </w:p>
    <w:p w:rsidR="003E06C0" w:rsidRDefault="003E06C0" w:rsidP="007C6144">
      <w:pPr>
        <w:spacing w:after="0" w:line="240" w:lineRule="auto"/>
        <w:rPr>
          <w:rFonts w:ascii="Helvetica" w:eastAsia="Times New Roman" w:hAnsi="Helvetica" w:cs="Helvetica"/>
          <w:color w:val="333333"/>
          <w:sz w:val="22"/>
          <w:szCs w:val="22"/>
        </w:rPr>
      </w:pPr>
      <w:r>
        <w:rPr>
          <w:rFonts w:ascii="Helvetica" w:eastAsia="Times New Roman" w:hAnsi="Helvetica" w:cs="Helvetica"/>
          <w:color w:val="333333"/>
          <w:sz w:val="22"/>
          <w:szCs w:val="22"/>
        </w:rPr>
        <w:t>The second FIG (</w:t>
      </w:r>
      <w:proofErr w:type="spellStart"/>
      <w:r>
        <w:rPr>
          <w:rFonts w:ascii="Helvetica" w:eastAsia="Times New Roman" w:hAnsi="Helvetica" w:cs="Helvetica"/>
          <w:color w:val="333333"/>
          <w:sz w:val="22"/>
          <w:szCs w:val="22"/>
        </w:rPr>
        <w:t>F</w:t>
      </w:r>
      <w:r w:rsidR="00632170">
        <w:rPr>
          <w:rFonts w:ascii="Helvetica" w:eastAsia="Times New Roman" w:hAnsi="Helvetica" w:cs="Helvetica"/>
          <w:color w:val="333333"/>
          <w:sz w:val="22"/>
          <w:szCs w:val="22"/>
        </w:rPr>
        <w:t>é</w:t>
      </w:r>
      <w:r>
        <w:rPr>
          <w:rFonts w:ascii="Helvetica" w:eastAsia="Times New Roman" w:hAnsi="Helvetica" w:cs="Helvetica"/>
          <w:color w:val="333333"/>
          <w:sz w:val="22"/>
          <w:szCs w:val="22"/>
        </w:rPr>
        <w:t>d</w:t>
      </w:r>
      <w:r w:rsidR="00632170">
        <w:rPr>
          <w:rFonts w:ascii="Helvetica" w:eastAsia="Times New Roman" w:hAnsi="Helvetica" w:cs="Helvetica"/>
          <w:color w:val="333333"/>
          <w:sz w:val="22"/>
          <w:szCs w:val="22"/>
        </w:rPr>
        <w:t>é</w:t>
      </w:r>
      <w:r>
        <w:rPr>
          <w:rFonts w:ascii="Helvetica" w:eastAsia="Times New Roman" w:hAnsi="Helvetica" w:cs="Helvetica"/>
          <w:color w:val="333333"/>
          <w:sz w:val="22"/>
          <w:szCs w:val="22"/>
        </w:rPr>
        <w:t>ration</w:t>
      </w:r>
      <w:proofErr w:type="spellEnd"/>
      <w:r>
        <w:rPr>
          <w:rFonts w:ascii="Helvetica" w:eastAsia="Times New Roman" w:hAnsi="Helvetica" w:cs="Helvetica"/>
          <w:color w:val="333333"/>
          <w:sz w:val="22"/>
          <w:szCs w:val="22"/>
        </w:rPr>
        <w:t xml:space="preserve"> </w:t>
      </w:r>
      <w:proofErr w:type="spellStart"/>
      <w:r>
        <w:rPr>
          <w:rFonts w:ascii="Helvetica" w:eastAsia="Times New Roman" w:hAnsi="Helvetica" w:cs="Helvetica"/>
          <w:color w:val="333333"/>
          <w:sz w:val="22"/>
          <w:szCs w:val="22"/>
        </w:rPr>
        <w:t>Internationale</w:t>
      </w:r>
      <w:proofErr w:type="spellEnd"/>
      <w:r>
        <w:rPr>
          <w:rFonts w:ascii="Helvetica" w:eastAsia="Times New Roman" w:hAnsi="Helvetica" w:cs="Helvetica"/>
          <w:color w:val="333333"/>
          <w:sz w:val="22"/>
          <w:szCs w:val="22"/>
        </w:rPr>
        <w:t xml:space="preserve"> de </w:t>
      </w:r>
      <w:proofErr w:type="spellStart"/>
      <w:r>
        <w:rPr>
          <w:rFonts w:ascii="Helvetica" w:eastAsia="Times New Roman" w:hAnsi="Helvetica" w:cs="Helvetica"/>
          <w:color w:val="333333"/>
          <w:sz w:val="22"/>
          <w:szCs w:val="22"/>
        </w:rPr>
        <w:t>Gymnastique</w:t>
      </w:r>
      <w:proofErr w:type="spellEnd"/>
      <w:r>
        <w:rPr>
          <w:rFonts w:ascii="Helvetica" w:eastAsia="Times New Roman" w:hAnsi="Helvetica" w:cs="Helvetica"/>
          <w:color w:val="333333"/>
          <w:sz w:val="22"/>
          <w:szCs w:val="22"/>
        </w:rPr>
        <w:t xml:space="preserve">) approved World Cup Series event to be hosted by the Korea Gymnastics Association (KGA) will take place at the </w:t>
      </w:r>
      <w:proofErr w:type="spellStart"/>
      <w:r>
        <w:rPr>
          <w:rFonts w:ascii="Helvetica" w:eastAsia="Times New Roman" w:hAnsi="Helvetica" w:cs="Helvetica"/>
          <w:color w:val="333333"/>
          <w:sz w:val="22"/>
          <w:szCs w:val="22"/>
        </w:rPr>
        <w:t>Namdong</w:t>
      </w:r>
      <w:proofErr w:type="spellEnd"/>
      <w:r>
        <w:rPr>
          <w:rFonts w:ascii="Helvetica" w:eastAsia="Times New Roman" w:hAnsi="Helvetica" w:cs="Helvetica"/>
          <w:color w:val="333333"/>
          <w:sz w:val="22"/>
          <w:szCs w:val="22"/>
        </w:rPr>
        <w:t xml:space="preserve"> Stadium in Incheon, South Korea from April 15</w:t>
      </w:r>
      <w:r w:rsidRPr="003E06C0">
        <w:rPr>
          <w:rFonts w:ascii="Helvetica" w:eastAsia="Times New Roman" w:hAnsi="Helvetica" w:cs="Helvetica"/>
          <w:color w:val="333333"/>
          <w:sz w:val="22"/>
          <w:szCs w:val="22"/>
          <w:vertAlign w:val="superscript"/>
        </w:rPr>
        <w:t>th</w:t>
      </w:r>
      <w:r>
        <w:rPr>
          <w:rFonts w:ascii="Helvetica" w:eastAsia="Times New Roman" w:hAnsi="Helvetica" w:cs="Helvetica"/>
          <w:color w:val="333333"/>
          <w:sz w:val="22"/>
          <w:szCs w:val="22"/>
        </w:rPr>
        <w:t xml:space="preserve"> to the 21</w:t>
      </w:r>
      <w:r w:rsidRPr="003E06C0">
        <w:rPr>
          <w:rFonts w:ascii="Helvetica" w:eastAsia="Times New Roman" w:hAnsi="Helvetica" w:cs="Helvetica"/>
          <w:color w:val="333333"/>
          <w:sz w:val="22"/>
          <w:szCs w:val="22"/>
          <w:vertAlign w:val="superscript"/>
        </w:rPr>
        <w:t>st</w:t>
      </w:r>
      <w:r>
        <w:rPr>
          <w:rFonts w:ascii="Helvetica" w:eastAsia="Times New Roman" w:hAnsi="Helvetica" w:cs="Helvetica"/>
          <w:color w:val="333333"/>
          <w:sz w:val="22"/>
          <w:szCs w:val="22"/>
        </w:rPr>
        <w:t>.  The world’s top gymnasts are invited to participate in the event based on wins at the 2012 London Olympic Games, the 2013 World Championships, and the 2013 FIG World Cup as well as athletes recommended by the event’s organizing committee.</w:t>
      </w:r>
      <w:r w:rsidR="001638DC">
        <w:rPr>
          <w:rFonts w:ascii="Helvetica" w:eastAsia="Times New Roman" w:hAnsi="Helvetica" w:cs="Helvetica"/>
          <w:color w:val="333333"/>
          <w:sz w:val="22"/>
          <w:szCs w:val="22"/>
        </w:rPr>
        <w:t xml:space="preserve">  Nineteen countries will be represented at this year’s event.</w:t>
      </w:r>
    </w:p>
    <w:p w:rsidR="003E06C0" w:rsidRDefault="003E06C0" w:rsidP="007C6144">
      <w:pPr>
        <w:spacing w:after="0" w:line="240" w:lineRule="auto"/>
        <w:rPr>
          <w:rFonts w:ascii="Helvetica" w:eastAsia="Times New Roman" w:hAnsi="Helvetica" w:cs="Helvetica"/>
          <w:color w:val="333333"/>
          <w:sz w:val="22"/>
          <w:szCs w:val="22"/>
        </w:rPr>
      </w:pPr>
    </w:p>
    <w:p w:rsidR="00B76450" w:rsidRDefault="00B76450" w:rsidP="007C6144">
      <w:pPr>
        <w:spacing w:after="0" w:line="240" w:lineRule="auto"/>
        <w:rPr>
          <w:rFonts w:ascii="Helvetica" w:eastAsia="Times New Roman" w:hAnsi="Helvetica" w:cs="Helvetica"/>
          <w:color w:val="333333"/>
          <w:sz w:val="22"/>
          <w:szCs w:val="22"/>
        </w:rPr>
      </w:pPr>
    </w:p>
    <w:p w:rsidR="001638DC" w:rsidRPr="00064074" w:rsidRDefault="001638DC" w:rsidP="007C6144">
      <w:pPr>
        <w:spacing w:after="0" w:line="240" w:lineRule="auto"/>
        <w:rPr>
          <w:rFonts w:ascii="Helvetica" w:eastAsia="Times New Roman" w:hAnsi="Helvetica" w:cs="Helvetica"/>
          <w:color w:val="333333"/>
          <w:sz w:val="22"/>
          <w:szCs w:val="22"/>
        </w:rPr>
      </w:pPr>
    </w:p>
    <w:p w:rsidR="00064074" w:rsidRPr="00064074" w:rsidRDefault="00064074" w:rsidP="00064074">
      <w:pPr>
        <w:spacing w:line="240" w:lineRule="auto"/>
        <w:rPr>
          <w:rFonts w:ascii="Helvetica" w:eastAsia="Times New Roman" w:hAnsi="Helvetica" w:cs="Helvetica"/>
          <w:color w:val="333333"/>
          <w:sz w:val="22"/>
          <w:szCs w:val="22"/>
        </w:rPr>
      </w:pPr>
      <w:r w:rsidRPr="00064074">
        <w:rPr>
          <w:rFonts w:ascii="Helvetica" w:eastAsia="Times New Roman" w:hAnsi="Helvetica" w:cs="Helvetica"/>
          <w:color w:val="333333"/>
          <w:sz w:val="22"/>
          <w:szCs w:val="22"/>
        </w:rPr>
        <w:br/>
        <w:t>About the company</w:t>
      </w:r>
      <w:proofErr w:type="gramStart"/>
      <w:r w:rsidRPr="00064074">
        <w:rPr>
          <w:rFonts w:ascii="Helvetica" w:eastAsia="Times New Roman" w:hAnsi="Helvetica" w:cs="Helvetica"/>
          <w:color w:val="333333"/>
          <w:sz w:val="22"/>
          <w:szCs w:val="22"/>
        </w:rPr>
        <w:t>:</w:t>
      </w:r>
      <w:proofErr w:type="gramEnd"/>
      <w:r w:rsidRPr="00064074">
        <w:rPr>
          <w:rFonts w:ascii="Helvetica" w:eastAsia="Times New Roman" w:hAnsi="Helvetica" w:cs="Helvetica"/>
          <w:color w:val="333333"/>
          <w:sz w:val="22"/>
          <w:szCs w:val="22"/>
        </w:rPr>
        <w:br/>
        <w:t>Head Over Heels Athletic Arts has been providing a positive athletic experience for children of the San Francisco Bay Area for over 3</w:t>
      </w:r>
      <w:r w:rsidR="001638DC">
        <w:rPr>
          <w:rFonts w:ascii="Helvetica" w:eastAsia="Times New Roman" w:hAnsi="Helvetica" w:cs="Helvetica"/>
          <w:color w:val="333333"/>
          <w:sz w:val="22"/>
          <w:szCs w:val="22"/>
        </w:rPr>
        <w:t>5</w:t>
      </w:r>
      <w:r w:rsidRPr="00064074">
        <w:rPr>
          <w:rFonts w:ascii="Helvetica" w:eastAsia="Times New Roman" w:hAnsi="Helvetica" w:cs="Helvetica"/>
          <w:color w:val="333333"/>
          <w:sz w:val="22"/>
          <w:szCs w:val="22"/>
        </w:rPr>
        <w:t xml:space="preserve"> years. The 22,000+ square-foot </w:t>
      </w:r>
      <w:r w:rsidR="001638DC">
        <w:rPr>
          <w:rFonts w:ascii="Helvetica" w:eastAsia="Times New Roman" w:hAnsi="Helvetica" w:cs="Helvetica"/>
          <w:color w:val="333333"/>
          <w:sz w:val="22"/>
          <w:szCs w:val="22"/>
        </w:rPr>
        <w:t xml:space="preserve">main </w:t>
      </w:r>
      <w:r w:rsidRPr="00064074">
        <w:rPr>
          <w:rFonts w:ascii="Helvetica" w:eastAsia="Times New Roman" w:hAnsi="Helvetica" w:cs="Helvetica"/>
          <w:color w:val="333333"/>
          <w:sz w:val="22"/>
          <w:szCs w:val="22"/>
        </w:rPr>
        <w:t>facility</w:t>
      </w:r>
      <w:r w:rsidR="001638DC">
        <w:rPr>
          <w:rFonts w:ascii="Helvetica" w:eastAsia="Times New Roman" w:hAnsi="Helvetica" w:cs="Helvetica"/>
          <w:color w:val="333333"/>
          <w:sz w:val="22"/>
          <w:szCs w:val="22"/>
        </w:rPr>
        <w:t xml:space="preserve"> as well as the 7,000 square-foot preschool facility</w:t>
      </w:r>
      <w:r w:rsidRPr="00064074">
        <w:rPr>
          <w:rFonts w:ascii="Helvetica" w:eastAsia="Times New Roman" w:hAnsi="Helvetica" w:cs="Helvetica"/>
          <w:color w:val="333333"/>
          <w:sz w:val="22"/>
          <w:szCs w:val="22"/>
        </w:rPr>
        <w:t xml:space="preserve"> in Emeryville, Calif. makes them one of the largest non-profit athletic arts facilities in all of Northern California. Head Over Heels instills a lifelong love of being physically active through various gymnastics classes, including recreational gymnastics, special needs gymnastics, and competitive gymnastics as well as Dance. Head Over Heels has been offering kids gymnastics programs to keep youngsters physically active since 1977.</w:t>
      </w:r>
    </w:p>
    <w:p w:rsidR="001E2DF9" w:rsidRDefault="001E2DF9"/>
    <w:sectPr w:rsidR="001E2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74"/>
    <w:rsid w:val="0003407F"/>
    <w:rsid w:val="00064074"/>
    <w:rsid w:val="00072D15"/>
    <w:rsid w:val="00121808"/>
    <w:rsid w:val="001638DC"/>
    <w:rsid w:val="001832D9"/>
    <w:rsid w:val="001E2DF9"/>
    <w:rsid w:val="002D371D"/>
    <w:rsid w:val="003B2351"/>
    <w:rsid w:val="003C0E15"/>
    <w:rsid w:val="003C7665"/>
    <w:rsid w:val="003E06C0"/>
    <w:rsid w:val="00510EFD"/>
    <w:rsid w:val="00632170"/>
    <w:rsid w:val="00653D89"/>
    <w:rsid w:val="0072751D"/>
    <w:rsid w:val="00790140"/>
    <w:rsid w:val="007C5B57"/>
    <w:rsid w:val="007C6144"/>
    <w:rsid w:val="00804749"/>
    <w:rsid w:val="009C21C0"/>
    <w:rsid w:val="00B24462"/>
    <w:rsid w:val="00B3547E"/>
    <w:rsid w:val="00B6555C"/>
    <w:rsid w:val="00B76450"/>
    <w:rsid w:val="00BE3CA4"/>
    <w:rsid w:val="00D067A6"/>
    <w:rsid w:val="00E17B27"/>
    <w:rsid w:val="00E3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5725C-4D31-453F-85FD-0F2CE256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D15"/>
    <w:pPr>
      <w:spacing w:after="0" w:line="240" w:lineRule="auto"/>
    </w:pPr>
  </w:style>
  <w:style w:type="paragraph" w:styleId="BalloonText">
    <w:name w:val="Balloon Text"/>
    <w:basedOn w:val="Normal"/>
    <w:link w:val="BalloonTextChar"/>
    <w:uiPriority w:val="99"/>
    <w:semiHidden/>
    <w:unhideWhenUsed/>
    <w:rsid w:val="0006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25477">
      <w:bodyDiv w:val="1"/>
      <w:marLeft w:val="0"/>
      <w:marRight w:val="0"/>
      <w:marTop w:val="0"/>
      <w:marBottom w:val="0"/>
      <w:divBdr>
        <w:top w:val="none" w:sz="0" w:space="0" w:color="auto"/>
        <w:left w:val="none" w:sz="0" w:space="0" w:color="auto"/>
        <w:bottom w:val="none" w:sz="0" w:space="0" w:color="auto"/>
        <w:right w:val="none" w:sz="0" w:space="0" w:color="auto"/>
      </w:divBdr>
      <w:divsChild>
        <w:div w:id="455830175">
          <w:marLeft w:val="0"/>
          <w:marRight w:val="0"/>
          <w:marTop w:val="0"/>
          <w:marBottom w:val="300"/>
          <w:divBdr>
            <w:top w:val="none" w:sz="0" w:space="0" w:color="auto"/>
            <w:left w:val="none" w:sz="0" w:space="0" w:color="auto"/>
            <w:bottom w:val="none" w:sz="0" w:space="0" w:color="auto"/>
            <w:right w:val="none" w:sz="0" w:space="0" w:color="auto"/>
          </w:divBdr>
          <w:divsChild>
            <w:div w:id="971593328">
              <w:marLeft w:val="0"/>
              <w:marRight w:val="0"/>
              <w:marTop w:val="0"/>
              <w:marBottom w:val="0"/>
              <w:divBdr>
                <w:top w:val="none" w:sz="0" w:space="0" w:color="auto"/>
                <w:left w:val="none" w:sz="0" w:space="0" w:color="auto"/>
                <w:bottom w:val="none" w:sz="0" w:space="0" w:color="auto"/>
                <w:right w:val="none" w:sz="0" w:space="0" w:color="auto"/>
              </w:divBdr>
              <w:divsChild>
                <w:div w:id="1424494438">
                  <w:marLeft w:val="0"/>
                  <w:marRight w:val="0"/>
                  <w:marTop w:val="0"/>
                  <w:marBottom w:val="0"/>
                  <w:divBdr>
                    <w:top w:val="none" w:sz="0" w:space="0" w:color="auto"/>
                    <w:left w:val="none" w:sz="0" w:space="0" w:color="auto"/>
                    <w:bottom w:val="none" w:sz="0" w:space="0" w:color="auto"/>
                    <w:right w:val="none" w:sz="0" w:space="0" w:color="auto"/>
                  </w:divBdr>
                  <w:divsChild>
                    <w:div w:id="658464206">
                      <w:marLeft w:val="0"/>
                      <w:marRight w:val="0"/>
                      <w:marTop w:val="0"/>
                      <w:marBottom w:val="0"/>
                      <w:divBdr>
                        <w:top w:val="none" w:sz="0" w:space="0" w:color="auto"/>
                        <w:left w:val="none" w:sz="0" w:space="0" w:color="auto"/>
                        <w:bottom w:val="none" w:sz="0" w:space="0" w:color="auto"/>
                        <w:right w:val="none" w:sz="0" w:space="0" w:color="auto"/>
                      </w:divBdr>
                      <w:divsChild>
                        <w:div w:id="1010064925">
                          <w:marLeft w:val="0"/>
                          <w:marRight w:val="0"/>
                          <w:marTop w:val="0"/>
                          <w:marBottom w:val="0"/>
                          <w:divBdr>
                            <w:top w:val="none" w:sz="0" w:space="0" w:color="auto"/>
                            <w:left w:val="none" w:sz="0" w:space="0" w:color="auto"/>
                            <w:bottom w:val="none" w:sz="0" w:space="0" w:color="auto"/>
                            <w:right w:val="none" w:sz="0" w:space="0" w:color="auto"/>
                          </w:divBdr>
                          <w:divsChild>
                            <w:div w:id="1398281416">
                              <w:marLeft w:val="0"/>
                              <w:marRight w:val="0"/>
                              <w:marTop w:val="0"/>
                              <w:marBottom w:val="150"/>
                              <w:divBdr>
                                <w:top w:val="single" w:sz="6" w:space="3" w:color="808080"/>
                                <w:left w:val="single" w:sz="6" w:space="3" w:color="808080"/>
                                <w:bottom w:val="single" w:sz="6" w:space="3" w:color="808080"/>
                                <w:right w:val="single" w:sz="6" w:space="3" w:color="808080"/>
                              </w:divBdr>
                            </w:div>
                            <w:div w:id="1094546395">
                              <w:marLeft w:val="0"/>
                              <w:marRight w:val="0"/>
                              <w:marTop w:val="0"/>
                              <w:marBottom w:val="150"/>
                              <w:divBdr>
                                <w:top w:val="single" w:sz="6" w:space="3" w:color="808080"/>
                                <w:left w:val="single" w:sz="6" w:space="3" w:color="808080"/>
                                <w:bottom w:val="single" w:sz="6" w:space="3" w:color="808080"/>
                                <w:right w:val="single" w:sz="6" w:space="3" w:color="808080"/>
                              </w:divBdr>
                            </w:div>
                          </w:divsChild>
                        </w:div>
                        <w:div w:id="388119350">
                          <w:marLeft w:val="0"/>
                          <w:marRight w:val="0"/>
                          <w:marTop w:val="0"/>
                          <w:marBottom w:val="0"/>
                          <w:divBdr>
                            <w:top w:val="none" w:sz="0" w:space="0" w:color="auto"/>
                            <w:left w:val="none" w:sz="0" w:space="0" w:color="auto"/>
                            <w:bottom w:val="none" w:sz="0" w:space="0" w:color="auto"/>
                            <w:right w:val="none" w:sz="0" w:space="0" w:color="auto"/>
                          </w:divBdr>
                        </w:div>
                        <w:div w:id="6593901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Diedra</dc:creator>
  <cp:lastModifiedBy>Diedra Bassel</cp:lastModifiedBy>
  <cp:revision>7</cp:revision>
  <cp:lastPrinted>2013-08-14T21:15:00Z</cp:lastPrinted>
  <dcterms:created xsi:type="dcterms:W3CDTF">2014-04-18T21:04:00Z</dcterms:created>
  <dcterms:modified xsi:type="dcterms:W3CDTF">2014-04-21T22:10:00Z</dcterms:modified>
</cp:coreProperties>
</file>