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622A5" w14:textId="1B157479" w:rsidR="008D2842" w:rsidRDefault="002E383B" w:rsidP="008D2842">
      <w:pPr>
        <w:pStyle w:val="NoSpacing"/>
        <w:spacing w:line="276" w:lineRule="auto"/>
        <w:rPr>
          <w:rFonts w:eastAsia="Times New Roman" w:cstheme="minorHAnsi"/>
          <w:b/>
          <w:sz w:val="24"/>
          <w:szCs w:val="24"/>
        </w:rPr>
      </w:pPr>
      <w:r>
        <w:rPr>
          <w:rFonts w:eastAsia="Times New Roman" w:cstheme="minorHAnsi"/>
          <w:b/>
          <w:sz w:val="24"/>
          <w:szCs w:val="24"/>
        </w:rPr>
        <w:t>FOR IMMEDIATE RELEASE</w:t>
      </w:r>
    </w:p>
    <w:p w14:paraId="628BFA5E" w14:textId="77777777" w:rsidR="00C67DCA" w:rsidRDefault="00C67DCA" w:rsidP="008D2842">
      <w:pPr>
        <w:pStyle w:val="NoSpacing"/>
        <w:spacing w:line="276" w:lineRule="auto"/>
        <w:rPr>
          <w:rFonts w:eastAsia="Times New Roman" w:cstheme="minorHAnsi"/>
          <w:b/>
          <w:sz w:val="24"/>
          <w:szCs w:val="24"/>
        </w:rPr>
      </w:pPr>
      <w:r>
        <w:rPr>
          <w:rFonts w:eastAsia="Times New Roman" w:cstheme="minorHAnsi"/>
          <w:b/>
          <w:sz w:val="24"/>
          <w:szCs w:val="24"/>
        </w:rPr>
        <w:t>CONTACT:</w:t>
      </w:r>
    </w:p>
    <w:p w14:paraId="2F10CD9A" w14:textId="77777777" w:rsidR="0041170F" w:rsidRPr="00C67DCA" w:rsidRDefault="00D30FA8" w:rsidP="0041170F">
      <w:pPr>
        <w:pStyle w:val="NoSpacing"/>
        <w:spacing w:line="276" w:lineRule="auto"/>
        <w:rPr>
          <w:rFonts w:eastAsia="Times New Roman" w:cstheme="minorHAnsi"/>
          <w:sz w:val="24"/>
          <w:szCs w:val="24"/>
        </w:rPr>
      </w:pPr>
      <w:hyperlink r:id="rId7" w:history="1">
        <w:r w:rsidR="0041170F">
          <w:rPr>
            <w:rStyle w:val="Hyperlink"/>
            <w:rFonts w:eastAsia="Times New Roman" w:cstheme="minorHAnsi"/>
            <w:sz w:val="24"/>
            <w:szCs w:val="24"/>
          </w:rPr>
          <w:t>PR@publicengines.com</w:t>
        </w:r>
      </w:hyperlink>
    </w:p>
    <w:p w14:paraId="32AC648A" w14:textId="77777777" w:rsidR="0041170F" w:rsidRPr="00C67DCA" w:rsidRDefault="0041170F" w:rsidP="0041170F">
      <w:pPr>
        <w:pStyle w:val="NoSpacing"/>
        <w:spacing w:line="276" w:lineRule="auto"/>
        <w:rPr>
          <w:rFonts w:eastAsia="Times New Roman" w:cstheme="minorHAnsi"/>
          <w:sz w:val="24"/>
          <w:szCs w:val="24"/>
        </w:rPr>
      </w:pPr>
      <w:r>
        <w:rPr>
          <w:rFonts w:eastAsia="Times New Roman" w:cstheme="minorHAnsi"/>
          <w:sz w:val="24"/>
          <w:szCs w:val="24"/>
        </w:rPr>
        <w:t>+1-801-828-2700</w:t>
      </w:r>
    </w:p>
    <w:p w14:paraId="1A99C293" w14:textId="77777777" w:rsidR="009E795C" w:rsidRDefault="009E795C" w:rsidP="008D2842">
      <w:pPr>
        <w:pStyle w:val="NoSpacing"/>
        <w:spacing w:line="276" w:lineRule="auto"/>
        <w:jc w:val="center"/>
        <w:rPr>
          <w:rFonts w:eastAsia="Times New Roman" w:cstheme="minorHAnsi"/>
          <w:b/>
          <w:sz w:val="24"/>
          <w:szCs w:val="24"/>
        </w:rPr>
      </w:pPr>
    </w:p>
    <w:p w14:paraId="17CA3CF9" w14:textId="46252172" w:rsidR="00C17F81" w:rsidRDefault="001367C5" w:rsidP="00F05C34">
      <w:pPr>
        <w:pStyle w:val="NoSpacing"/>
        <w:spacing w:line="276" w:lineRule="auto"/>
        <w:ind w:left="1440" w:hanging="720"/>
        <w:jc w:val="center"/>
        <w:rPr>
          <w:rFonts w:eastAsia="Times New Roman" w:cstheme="minorHAnsi"/>
          <w:b/>
          <w:sz w:val="24"/>
          <w:szCs w:val="24"/>
        </w:rPr>
      </w:pPr>
      <w:r>
        <w:rPr>
          <w:rFonts w:eastAsia="Times New Roman" w:cstheme="minorHAnsi"/>
          <w:b/>
          <w:sz w:val="24"/>
          <w:szCs w:val="24"/>
        </w:rPr>
        <w:t xml:space="preserve"> </w:t>
      </w:r>
      <w:r w:rsidR="00D52CCE">
        <w:rPr>
          <w:rFonts w:eastAsia="Times New Roman" w:cstheme="minorHAnsi"/>
          <w:b/>
          <w:sz w:val="24"/>
          <w:szCs w:val="24"/>
        </w:rPr>
        <w:t xml:space="preserve">PublicEngines Announces </w:t>
      </w:r>
      <w:r w:rsidR="00390270">
        <w:rPr>
          <w:rFonts w:eastAsia="Times New Roman" w:cstheme="minorHAnsi"/>
          <w:b/>
          <w:sz w:val="24"/>
          <w:szCs w:val="24"/>
        </w:rPr>
        <w:t>Cross</w:t>
      </w:r>
      <w:r w:rsidR="00D52CCE">
        <w:rPr>
          <w:rFonts w:eastAsia="Times New Roman" w:cstheme="minorHAnsi"/>
          <w:b/>
          <w:sz w:val="24"/>
          <w:szCs w:val="24"/>
        </w:rPr>
        <w:t>-</w:t>
      </w:r>
      <w:r w:rsidR="00390270">
        <w:rPr>
          <w:rFonts w:eastAsia="Times New Roman" w:cstheme="minorHAnsi"/>
          <w:b/>
          <w:sz w:val="24"/>
          <w:szCs w:val="24"/>
        </w:rPr>
        <w:t>Agency Sharing of Crime Data Now Possible, Opening New Era in Crime Analysis</w:t>
      </w:r>
    </w:p>
    <w:p w14:paraId="4491DF71" w14:textId="4C167CF8" w:rsidR="005C7958" w:rsidRPr="00B10F6E" w:rsidRDefault="00390270" w:rsidP="002C641E">
      <w:pPr>
        <w:pStyle w:val="NoSpacing"/>
        <w:spacing w:line="276" w:lineRule="auto"/>
        <w:ind w:left="1440" w:hanging="720"/>
        <w:jc w:val="center"/>
        <w:rPr>
          <w:rFonts w:eastAsia="Times New Roman" w:cstheme="minorHAnsi"/>
          <w:i/>
          <w:sz w:val="24"/>
          <w:szCs w:val="24"/>
        </w:rPr>
      </w:pPr>
      <w:r>
        <w:rPr>
          <w:rFonts w:eastAsia="Times New Roman" w:cstheme="minorHAnsi"/>
          <w:i/>
          <w:sz w:val="24"/>
          <w:szCs w:val="24"/>
        </w:rPr>
        <w:t>Cloud Computing Power of CommandCentral™ Allows Agencies to Share Crime Data With Nearby Areas</w:t>
      </w:r>
    </w:p>
    <w:p w14:paraId="2B35DABA" w14:textId="77777777" w:rsidR="001A127E" w:rsidRPr="000F4AA3" w:rsidRDefault="001A127E" w:rsidP="00FC14CB">
      <w:pPr>
        <w:pStyle w:val="NoSpacing"/>
        <w:spacing w:line="276" w:lineRule="auto"/>
        <w:jc w:val="center"/>
        <w:rPr>
          <w:rFonts w:eastAsia="Times New Roman" w:cstheme="minorHAnsi"/>
          <w:i/>
          <w:sz w:val="24"/>
          <w:szCs w:val="24"/>
        </w:rPr>
      </w:pPr>
    </w:p>
    <w:p w14:paraId="0040E44A" w14:textId="00F74392" w:rsidR="004A34F5" w:rsidRPr="00390270" w:rsidRDefault="00390270" w:rsidP="00DE4249">
      <w:pPr>
        <w:pStyle w:val="NoSpacing"/>
        <w:numPr>
          <w:ilvl w:val="0"/>
          <w:numId w:val="13"/>
        </w:numPr>
        <w:spacing w:line="276" w:lineRule="auto"/>
        <w:rPr>
          <w:rFonts w:cs="Arial"/>
        </w:rPr>
      </w:pPr>
      <w:proofErr w:type="spellStart"/>
      <w:r>
        <w:rPr>
          <w:rFonts w:eastAsia="Times New Roman" w:cstheme="minorHAnsi"/>
        </w:rPr>
        <w:t>Inter</w:t>
      </w:r>
      <w:r w:rsidR="00D52CCE">
        <w:rPr>
          <w:rFonts w:eastAsia="Times New Roman" w:cstheme="minorHAnsi"/>
        </w:rPr>
        <w:t>j</w:t>
      </w:r>
      <w:r>
        <w:rPr>
          <w:rFonts w:eastAsia="Times New Roman" w:cstheme="minorHAnsi"/>
        </w:rPr>
        <w:t>urisdictional</w:t>
      </w:r>
      <w:proofErr w:type="spellEnd"/>
      <w:r>
        <w:rPr>
          <w:rFonts w:eastAsia="Times New Roman" w:cstheme="minorHAnsi"/>
        </w:rPr>
        <w:t xml:space="preserve"> sharing of crime data has long been a </w:t>
      </w:r>
      <w:r w:rsidR="00D30FA8">
        <w:rPr>
          <w:rFonts w:eastAsia="Times New Roman" w:cstheme="minorHAnsi"/>
        </w:rPr>
        <w:t>pursuit</w:t>
      </w:r>
      <w:r w:rsidR="00D30FA8">
        <w:rPr>
          <w:rFonts w:eastAsia="Times New Roman" w:cstheme="minorHAnsi"/>
        </w:rPr>
        <w:t xml:space="preserve"> </w:t>
      </w:r>
      <w:r>
        <w:rPr>
          <w:rFonts w:eastAsia="Times New Roman" w:cstheme="minorHAnsi"/>
        </w:rPr>
        <w:t xml:space="preserve">of law enforcement to see the bigger picture of crime in and outside their </w:t>
      </w:r>
      <w:r w:rsidR="00757A46">
        <w:rPr>
          <w:rFonts w:eastAsia="Times New Roman" w:cstheme="minorHAnsi"/>
        </w:rPr>
        <w:t xml:space="preserve">own </w:t>
      </w:r>
      <w:r>
        <w:rPr>
          <w:rFonts w:eastAsia="Times New Roman" w:cstheme="minorHAnsi"/>
        </w:rPr>
        <w:t>area</w:t>
      </w:r>
    </w:p>
    <w:p w14:paraId="45C18152" w14:textId="7CC5D998" w:rsidR="00390270" w:rsidRPr="00390270" w:rsidRDefault="00390270" w:rsidP="00DE4249">
      <w:pPr>
        <w:pStyle w:val="NoSpacing"/>
        <w:numPr>
          <w:ilvl w:val="0"/>
          <w:numId w:val="13"/>
        </w:numPr>
        <w:spacing w:line="276" w:lineRule="auto"/>
        <w:rPr>
          <w:rFonts w:cs="Arial"/>
        </w:rPr>
      </w:pPr>
      <w:r>
        <w:rPr>
          <w:rFonts w:eastAsia="Times New Roman" w:cstheme="minorHAnsi"/>
        </w:rPr>
        <w:t>A new module for CommandCentral Analytics™ allows agencies to easily share data with each other in a single application</w:t>
      </w:r>
    </w:p>
    <w:p w14:paraId="4D3996F3" w14:textId="6087AD56" w:rsidR="00390270" w:rsidRPr="004A34F5" w:rsidRDefault="00390270" w:rsidP="00DE4249">
      <w:pPr>
        <w:pStyle w:val="NoSpacing"/>
        <w:numPr>
          <w:ilvl w:val="0"/>
          <w:numId w:val="13"/>
        </w:numPr>
        <w:spacing w:line="276" w:lineRule="auto"/>
        <w:rPr>
          <w:rFonts w:cs="Arial"/>
        </w:rPr>
      </w:pPr>
      <w:r>
        <w:rPr>
          <w:rFonts w:eastAsia="Times New Roman" w:cstheme="minorHAnsi"/>
        </w:rPr>
        <w:t>Agencies can see the big picture of crime trends, compare data, and more easily solve crimes</w:t>
      </w:r>
    </w:p>
    <w:p w14:paraId="1382E98A" w14:textId="19DBB88A" w:rsidR="00F95003" w:rsidRDefault="00D30FA8" w:rsidP="00F95003">
      <w:pPr>
        <w:pStyle w:val="NoSpacing"/>
        <w:numPr>
          <w:ilvl w:val="0"/>
          <w:numId w:val="13"/>
        </w:numPr>
        <w:spacing w:line="276" w:lineRule="auto"/>
        <w:rPr>
          <w:rFonts w:cs="Arial"/>
        </w:rPr>
      </w:pPr>
      <w:r>
        <w:rPr>
          <w:rFonts w:cs="Arial"/>
        </w:rPr>
        <w:t>Cross-agency data sharing is f</w:t>
      </w:r>
      <w:r w:rsidR="00390270">
        <w:rPr>
          <w:rFonts w:cs="Arial"/>
        </w:rPr>
        <w:t>acilitated by the power of cloud computing and safe data storage technologies</w:t>
      </w:r>
      <w:r w:rsidR="00DE1CB6">
        <w:rPr>
          <w:rFonts w:cs="Arial"/>
        </w:rPr>
        <w:t xml:space="preserve"> pioneered by PublicEngines</w:t>
      </w:r>
    </w:p>
    <w:p w14:paraId="57F4E6A2" w14:textId="77777777" w:rsidR="00DE4249" w:rsidRPr="000F4AA3" w:rsidRDefault="00DE4249" w:rsidP="007577F1">
      <w:pPr>
        <w:pStyle w:val="NoSpacing"/>
        <w:spacing w:line="276" w:lineRule="auto"/>
        <w:rPr>
          <w:rFonts w:eastAsia="Times New Roman" w:cstheme="minorHAnsi"/>
          <w:b/>
        </w:rPr>
      </w:pPr>
    </w:p>
    <w:p w14:paraId="7103A1FB" w14:textId="46B97BB4" w:rsidR="00390270" w:rsidRDefault="008D2842" w:rsidP="005C7958">
      <w:pPr>
        <w:pStyle w:val="NoSpacing"/>
        <w:spacing w:line="276" w:lineRule="auto"/>
        <w:rPr>
          <w:rFonts w:eastAsia="Times New Roman" w:cstheme="minorHAnsi"/>
        </w:rPr>
      </w:pPr>
      <w:r w:rsidRPr="000F4AA3">
        <w:rPr>
          <w:rFonts w:eastAsia="Times New Roman" w:cstheme="minorHAnsi"/>
          <w:b/>
        </w:rPr>
        <w:t>Salt Lake City,</w:t>
      </w:r>
      <w:r w:rsidR="00F26D28" w:rsidRPr="000F4AA3">
        <w:rPr>
          <w:rFonts w:eastAsia="Times New Roman" w:cstheme="minorHAnsi"/>
          <w:b/>
        </w:rPr>
        <w:t xml:space="preserve"> </w:t>
      </w:r>
      <w:r w:rsidR="00890753">
        <w:rPr>
          <w:rFonts w:eastAsia="Times New Roman" w:cstheme="minorHAnsi"/>
          <w:b/>
        </w:rPr>
        <w:t>A</w:t>
      </w:r>
      <w:r w:rsidR="00390270">
        <w:rPr>
          <w:rFonts w:eastAsia="Times New Roman" w:cstheme="minorHAnsi"/>
          <w:b/>
        </w:rPr>
        <w:t xml:space="preserve">pril </w:t>
      </w:r>
      <w:r w:rsidR="00D30FA8">
        <w:rPr>
          <w:rFonts w:eastAsia="Times New Roman" w:cstheme="minorHAnsi"/>
          <w:b/>
        </w:rPr>
        <w:t>29</w:t>
      </w:r>
      <w:r w:rsidR="005634E2">
        <w:rPr>
          <w:rFonts w:eastAsia="Times New Roman" w:cstheme="minorHAnsi"/>
          <w:b/>
        </w:rPr>
        <w:t>,</w:t>
      </w:r>
      <w:r w:rsidR="00C951B4" w:rsidRPr="000F4AA3">
        <w:rPr>
          <w:rFonts w:eastAsia="Times New Roman" w:cstheme="minorHAnsi"/>
          <w:b/>
        </w:rPr>
        <w:t xml:space="preserve"> </w:t>
      </w:r>
      <w:r w:rsidRPr="000F4AA3">
        <w:rPr>
          <w:rFonts w:eastAsia="Times New Roman" w:cstheme="minorHAnsi"/>
          <w:b/>
        </w:rPr>
        <w:t>201</w:t>
      </w:r>
      <w:r w:rsidR="00E63888">
        <w:rPr>
          <w:rFonts w:eastAsia="Times New Roman" w:cstheme="minorHAnsi"/>
          <w:b/>
        </w:rPr>
        <w:t>4</w:t>
      </w:r>
      <w:r w:rsidRPr="000F4AA3">
        <w:rPr>
          <w:rFonts w:eastAsia="Times New Roman" w:cstheme="minorHAnsi"/>
        </w:rPr>
        <w:t xml:space="preserve"> – </w:t>
      </w:r>
      <w:r w:rsidR="00D52CCE">
        <w:rPr>
          <w:rFonts w:eastAsia="Times New Roman" w:cstheme="minorHAnsi"/>
        </w:rPr>
        <w:t>S</w:t>
      </w:r>
      <w:r w:rsidR="00390270">
        <w:rPr>
          <w:rFonts w:eastAsia="Times New Roman" w:cstheme="minorHAnsi"/>
        </w:rPr>
        <w:t>haring</w:t>
      </w:r>
      <w:r w:rsidR="00D52CCE">
        <w:rPr>
          <w:rFonts w:eastAsia="Times New Roman" w:cstheme="minorHAnsi"/>
        </w:rPr>
        <w:t xml:space="preserve"> and analyzing</w:t>
      </w:r>
      <w:r w:rsidR="00390270">
        <w:rPr>
          <w:rFonts w:eastAsia="Times New Roman" w:cstheme="minorHAnsi"/>
        </w:rPr>
        <w:t xml:space="preserve"> crime data</w:t>
      </w:r>
      <w:r w:rsidR="00D52CCE">
        <w:rPr>
          <w:rFonts w:eastAsia="Times New Roman" w:cstheme="minorHAnsi"/>
        </w:rPr>
        <w:t xml:space="preserve"> in neighboring jurisdictions</w:t>
      </w:r>
      <w:r w:rsidR="00390270">
        <w:rPr>
          <w:rFonts w:eastAsia="Times New Roman" w:cstheme="minorHAnsi"/>
        </w:rPr>
        <w:t xml:space="preserve"> has long been a </w:t>
      </w:r>
      <w:r w:rsidR="00D30FA8">
        <w:rPr>
          <w:rFonts w:eastAsia="Times New Roman" w:cstheme="minorHAnsi"/>
        </w:rPr>
        <w:t>desire</w:t>
      </w:r>
      <w:r w:rsidR="00D30FA8">
        <w:rPr>
          <w:rFonts w:eastAsia="Times New Roman" w:cstheme="minorHAnsi"/>
        </w:rPr>
        <w:t xml:space="preserve"> </w:t>
      </w:r>
      <w:r w:rsidR="00390270">
        <w:rPr>
          <w:rFonts w:eastAsia="Times New Roman" w:cstheme="minorHAnsi"/>
        </w:rPr>
        <w:t>of law</w:t>
      </w:r>
      <w:r w:rsidR="00D52CCE">
        <w:rPr>
          <w:rFonts w:eastAsia="Times New Roman" w:cstheme="minorHAnsi"/>
        </w:rPr>
        <w:t xml:space="preserve"> </w:t>
      </w:r>
      <w:r w:rsidR="00390270">
        <w:rPr>
          <w:rFonts w:eastAsia="Times New Roman" w:cstheme="minorHAnsi"/>
        </w:rPr>
        <w:t>enforcement agencies.  But,</w:t>
      </w:r>
      <w:r w:rsidR="00BC693A">
        <w:rPr>
          <w:rFonts w:eastAsia="Times New Roman" w:cstheme="minorHAnsi"/>
        </w:rPr>
        <w:t xml:space="preserve"> historically</w:t>
      </w:r>
      <w:r w:rsidR="00271F2B">
        <w:rPr>
          <w:rFonts w:eastAsia="Times New Roman" w:cstheme="minorHAnsi"/>
        </w:rPr>
        <w:t xml:space="preserve"> it</w:t>
      </w:r>
      <w:r w:rsidR="00D30FA8">
        <w:rPr>
          <w:rFonts w:eastAsia="Times New Roman" w:cstheme="minorHAnsi"/>
        </w:rPr>
        <w:t xml:space="preserve"> has</w:t>
      </w:r>
      <w:r w:rsidR="00BC693A">
        <w:rPr>
          <w:rFonts w:eastAsia="Times New Roman" w:cstheme="minorHAnsi"/>
        </w:rPr>
        <w:t xml:space="preserve"> </w:t>
      </w:r>
      <w:r w:rsidR="00390270">
        <w:rPr>
          <w:rFonts w:eastAsia="Times New Roman" w:cstheme="minorHAnsi"/>
        </w:rPr>
        <w:t xml:space="preserve">only been in the hands of a few organizations with big budgets </w:t>
      </w:r>
      <w:r w:rsidR="00BC693A">
        <w:rPr>
          <w:rFonts w:eastAsia="Times New Roman" w:cstheme="minorHAnsi"/>
        </w:rPr>
        <w:t>to create</w:t>
      </w:r>
      <w:r w:rsidR="00390270">
        <w:rPr>
          <w:rFonts w:eastAsia="Times New Roman" w:cstheme="minorHAnsi"/>
        </w:rPr>
        <w:t xml:space="preserve"> large</w:t>
      </w:r>
      <w:r w:rsidR="001F2430">
        <w:rPr>
          <w:rFonts w:eastAsia="Times New Roman" w:cstheme="minorHAnsi"/>
        </w:rPr>
        <w:t>, expensive</w:t>
      </w:r>
      <w:r w:rsidR="00BC693A">
        <w:rPr>
          <w:rFonts w:eastAsia="Times New Roman" w:cstheme="minorHAnsi"/>
        </w:rPr>
        <w:t xml:space="preserve"> data sharing initiatives</w:t>
      </w:r>
      <w:r w:rsidR="00390270">
        <w:rPr>
          <w:rFonts w:eastAsia="Times New Roman" w:cstheme="minorHAnsi"/>
        </w:rPr>
        <w:t>.</w:t>
      </w:r>
    </w:p>
    <w:p w14:paraId="0763A6A6" w14:textId="77777777" w:rsidR="00390270" w:rsidRDefault="00390270" w:rsidP="005C7958">
      <w:pPr>
        <w:pStyle w:val="NoSpacing"/>
        <w:spacing w:line="276" w:lineRule="auto"/>
        <w:rPr>
          <w:rFonts w:eastAsia="Times New Roman" w:cstheme="minorHAnsi"/>
        </w:rPr>
      </w:pPr>
    </w:p>
    <w:p w14:paraId="207AD8E6" w14:textId="1D9ACB41" w:rsidR="00390270" w:rsidRDefault="00A772B7" w:rsidP="005C7958">
      <w:pPr>
        <w:pStyle w:val="NoSpacing"/>
        <w:spacing w:line="276" w:lineRule="auto"/>
        <w:rPr>
          <w:rFonts w:cstheme="minorHAnsi"/>
        </w:rPr>
      </w:pPr>
      <w:r w:rsidRPr="000F4AA3">
        <w:rPr>
          <w:rFonts w:eastAsia="Times New Roman" w:cstheme="minorHAnsi"/>
        </w:rPr>
        <w:t>PublicEngines</w:t>
      </w:r>
      <w:r w:rsidR="008F39D0" w:rsidRPr="000F4AA3">
        <w:rPr>
          <w:rFonts w:eastAsia="Times New Roman" w:cstheme="minorHAnsi"/>
        </w:rPr>
        <w:t>,</w:t>
      </w:r>
      <w:r w:rsidR="00EC1979" w:rsidRPr="000F4AA3">
        <w:rPr>
          <w:rFonts w:eastAsia="Times New Roman" w:cstheme="minorHAnsi"/>
        </w:rPr>
        <w:t xml:space="preserve"> </w:t>
      </w:r>
      <w:r w:rsidR="00390270">
        <w:rPr>
          <w:rFonts w:eastAsia="Times New Roman" w:cstheme="minorHAnsi"/>
        </w:rPr>
        <w:t>the leading</w:t>
      </w:r>
      <w:r w:rsidR="00434C22" w:rsidRPr="000F4AA3">
        <w:rPr>
          <w:rFonts w:eastAsia="Times New Roman" w:cstheme="minorHAnsi"/>
        </w:rPr>
        <w:t xml:space="preserve"> provider of </w:t>
      </w:r>
      <w:r w:rsidR="00434C22" w:rsidRPr="000F4AA3">
        <w:rPr>
          <w:rFonts w:cstheme="minorHAnsi"/>
        </w:rPr>
        <w:t>cloud-based</w:t>
      </w:r>
      <w:r w:rsidR="00434C22" w:rsidRPr="002105F3">
        <w:rPr>
          <w:rFonts w:cstheme="minorHAnsi"/>
        </w:rPr>
        <w:t xml:space="preserve"> </w:t>
      </w:r>
      <w:r w:rsidR="00CF5189">
        <w:rPr>
          <w:rFonts w:cstheme="minorHAnsi"/>
        </w:rPr>
        <w:t xml:space="preserve">crime analysis </w:t>
      </w:r>
      <w:r w:rsidR="00434C22" w:rsidRPr="002105F3">
        <w:rPr>
          <w:rFonts w:cstheme="minorHAnsi"/>
        </w:rPr>
        <w:t xml:space="preserve">solutions </w:t>
      </w:r>
      <w:r w:rsidR="00CF5189">
        <w:rPr>
          <w:rFonts w:cstheme="minorHAnsi"/>
        </w:rPr>
        <w:t>seeks to change that</w:t>
      </w:r>
      <w:r w:rsidR="00D30FA8">
        <w:rPr>
          <w:rFonts w:cstheme="minorHAnsi"/>
        </w:rPr>
        <w:t xml:space="preserve"> by </w:t>
      </w:r>
      <w:r w:rsidR="00CF5189">
        <w:rPr>
          <w:rFonts w:cstheme="minorHAnsi"/>
        </w:rPr>
        <w:t>making the sharing of crime data available to every agency.  T</w:t>
      </w:r>
      <w:r w:rsidR="009F3DEE">
        <w:rPr>
          <w:rFonts w:cstheme="minorHAnsi"/>
        </w:rPr>
        <w:t xml:space="preserve">oday </w:t>
      </w:r>
      <w:r w:rsidR="00CF5189">
        <w:rPr>
          <w:rFonts w:cstheme="minorHAnsi"/>
        </w:rPr>
        <w:t xml:space="preserve">the company </w:t>
      </w:r>
      <w:r w:rsidR="005634E2">
        <w:rPr>
          <w:rFonts w:cstheme="minorHAnsi"/>
        </w:rPr>
        <w:t xml:space="preserve">announced </w:t>
      </w:r>
      <w:r w:rsidR="00390270">
        <w:rPr>
          <w:rFonts w:cstheme="minorHAnsi"/>
        </w:rPr>
        <w:t>a new capability</w:t>
      </w:r>
      <w:r w:rsidR="00CF5189">
        <w:rPr>
          <w:rFonts w:cstheme="minorHAnsi"/>
        </w:rPr>
        <w:t xml:space="preserve"> in its industry leading CommandCentral Analytics service</w:t>
      </w:r>
      <w:r w:rsidR="00390270">
        <w:rPr>
          <w:rFonts w:cstheme="minorHAnsi"/>
        </w:rPr>
        <w:t xml:space="preserve"> that </w:t>
      </w:r>
      <w:r w:rsidR="00EC2EF6">
        <w:rPr>
          <w:rFonts w:cstheme="minorHAnsi"/>
        </w:rPr>
        <w:t xml:space="preserve">allows </w:t>
      </w:r>
      <w:r w:rsidR="00CF5189">
        <w:rPr>
          <w:rFonts w:cstheme="minorHAnsi"/>
        </w:rPr>
        <w:t xml:space="preserve">nearby agencies </w:t>
      </w:r>
      <w:r w:rsidR="00EC2EF6">
        <w:rPr>
          <w:rFonts w:cstheme="minorHAnsi"/>
        </w:rPr>
        <w:t xml:space="preserve">to share data with each other, known as </w:t>
      </w:r>
      <w:proofErr w:type="spellStart"/>
      <w:r w:rsidR="00D52CCE">
        <w:rPr>
          <w:rFonts w:cstheme="minorHAnsi"/>
        </w:rPr>
        <w:t>I</w:t>
      </w:r>
      <w:r w:rsidR="00EC2EF6">
        <w:rPr>
          <w:rFonts w:cstheme="minorHAnsi"/>
        </w:rPr>
        <w:t>nterjurisdictio</w:t>
      </w:r>
      <w:r w:rsidR="00BC693A">
        <w:rPr>
          <w:rFonts w:cstheme="minorHAnsi"/>
        </w:rPr>
        <w:t>nal</w:t>
      </w:r>
      <w:proofErr w:type="spellEnd"/>
      <w:r w:rsidR="00BC693A">
        <w:rPr>
          <w:rFonts w:cstheme="minorHAnsi"/>
        </w:rPr>
        <w:t xml:space="preserve"> </w:t>
      </w:r>
      <w:r w:rsidR="00D52CCE">
        <w:rPr>
          <w:rFonts w:cstheme="minorHAnsi"/>
        </w:rPr>
        <w:t>D</w:t>
      </w:r>
      <w:r w:rsidR="00BC693A">
        <w:rPr>
          <w:rFonts w:cstheme="minorHAnsi"/>
        </w:rPr>
        <w:t xml:space="preserve">ata </w:t>
      </w:r>
      <w:r w:rsidR="00D52CCE">
        <w:rPr>
          <w:rFonts w:cstheme="minorHAnsi"/>
        </w:rPr>
        <w:t>S</w:t>
      </w:r>
      <w:r w:rsidR="00BC693A">
        <w:rPr>
          <w:rFonts w:cstheme="minorHAnsi"/>
        </w:rPr>
        <w:t xml:space="preserve">haring.  </w:t>
      </w:r>
      <w:r w:rsidR="00D52CCE">
        <w:rPr>
          <w:rFonts w:cstheme="minorHAnsi"/>
        </w:rPr>
        <w:t>With it,</w:t>
      </w:r>
      <w:r w:rsidR="00BC693A">
        <w:rPr>
          <w:rFonts w:cstheme="minorHAnsi"/>
        </w:rPr>
        <w:t xml:space="preserve"> agencies </w:t>
      </w:r>
      <w:r w:rsidR="00D52CCE">
        <w:rPr>
          <w:rFonts w:cstheme="minorHAnsi"/>
        </w:rPr>
        <w:t>can</w:t>
      </w:r>
      <w:r w:rsidR="00BC693A">
        <w:rPr>
          <w:rFonts w:cstheme="minorHAnsi"/>
        </w:rPr>
        <w:t xml:space="preserve"> </w:t>
      </w:r>
      <w:r w:rsidR="00CF5189">
        <w:rPr>
          <w:rFonts w:cstheme="minorHAnsi"/>
        </w:rPr>
        <w:t xml:space="preserve">visualize crime details, </w:t>
      </w:r>
      <w:r w:rsidR="00EC2EF6">
        <w:rPr>
          <w:rFonts w:cstheme="minorHAnsi"/>
        </w:rPr>
        <w:t>trends</w:t>
      </w:r>
      <w:r w:rsidR="00D52CCE">
        <w:rPr>
          <w:rFonts w:cstheme="minorHAnsi"/>
        </w:rPr>
        <w:t>,</w:t>
      </w:r>
      <w:r w:rsidR="00EC2EF6">
        <w:rPr>
          <w:rFonts w:cstheme="minorHAnsi"/>
        </w:rPr>
        <w:t xml:space="preserve"> and issues </w:t>
      </w:r>
      <w:r w:rsidR="001F2430">
        <w:rPr>
          <w:rFonts w:cstheme="minorHAnsi"/>
        </w:rPr>
        <w:t>across neighboring, participating agencies</w:t>
      </w:r>
      <w:r w:rsidR="00EC2EF6">
        <w:rPr>
          <w:rFonts w:cstheme="minorHAnsi"/>
        </w:rPr>
        <w:t>.</w:t>
      </w:r>
    </w:p>
    <w:p w14:paraId="2DE1B9AE" w14:textId="77777777" w:rsidR="00EC2EF6" w:rsidRDefault="00EC2EF6" w:rsidP="005C7958">
      <w:pPr>
        <w:pStyle w:val="NoSpacing"/>
        <w:spacing w:line="276" w:lineRule="auto"/>
        <w:rPr>
          <w:rFonts w:cstheme="minorHAnsi"/>
        </w:rPr>
      </w:pPr>
    </w:p>
    <w:p w14:paraId="61129D99" w14:textId="6F75F624" w:rsidR="0037431C" w:rsidRDefault="0037431C" w:rsidP="0037431C">
      <w:pPr>
        <w:pStyle w:val="NoSpacing"/>
        <w:spacing w:line="276" w:lineRule="auto"/>
        <w:rPr>
          <w:rFonts w:cstheme="minorHAnsi"/>
        </w:rPr>
      </w:pPr>
      <w:r>
        <w:t xml:space="preserve">While </w:t>
      </w:r>
      <w:r w:rsidR="00D30FA8">
        <w:t xml:space="preserve">analyzing </w:t>
      </w:r>
      <w:r>
        <w:t xml:space="preserve">crime data </w:t>
      </w:r>
      <w:r w:rsidR="00D30FA8">
        <w:t>across</w:t>
      </w:r>
      <w:r>
        <w:t xml:space="preserve"> agencies has always been the goal for law enforcement agencies, it has been unachievable because of the obstacles of traditional </w:t>
      </w:r>
      <w:r w:rsidR="001F2430">
        <w:t xml:space="preserve">server-based </w:t>
      </w:r>
      <w:r>
        <w:t xml:space="preserve">applications.   Securely exporting the data from RMS and CAD systems, storing it in one </w:t>
      </w:r>
      <w:r w:rsidR="001F2430">
        <w:t>location, normalizing crime types</w:t>
      </w:r>
      <w:r>
        <w:t xml:space="preserve">, sharing </w:t>
      </w:r>
      <w:r w:rsidR="00BC693A">
        <w:t xml:space="preserve">regular </w:t>
      </w:r>
      <w:r>
        <w:t>updates, and managing independent data sets have been too complicated for most agencies to take on.</w:t>
      </w:r>
    </w:p>
    <w:p w14:paraId="1543B20F" w14:textId="77777777" w:rsidR="0037431C" w:rsidRDefault="0037431C" w:rsidP="005C7958">
      <w:pPr>
        <w:pStyle w:val="NoSpacing"/>
        <w:spacing w:line="276" w:lineRule="auto"/>
        <w:rPr>
          <w:rFonts w:cstheme="minorHAnsi"/>
        </w:rPr>
      </w:pPr>
    </w:p>
    <w:p w14:paraId="71AE4BA4" w14:textId="300E6647" w:rsidR="005634E2" w:rsidRPr="0037431C" w:rsidRDefault="00CF5189" w:rsidP="007577F1">
      <w:pPr>
        <w:pStyle w:val="NoSpacing"/>
        <w:spacing w:line="276" w:lineRule="auto"/>
      </w:pPr>
      <w:r>
        <w:rPr>
          <w:rFonts w:cstheme="minorHAnsi"/>
        </w:rPr>
        <w:t>Because CommandCentral is a</w:t>
      </w:r>
      <w:r w:rsidR="00EC2EF6">
        <w:rPr>
          <w:rFonts w:cstheme="minorHAnsi"/>
        </w:rPr>
        <w:t xml:space="preserve"> cloud-based application, </w:t>
      </w:r>
      <w:r>
        <w:t xml:space="preserve">its new Interjurisdictional </w:t>
      </w:r>
      <w:r w:rsidR="00D52CCE">
        <w:t>D</w:t>
      </w:r>
      <w:r>
        <w:t>ata</w:t>
      </w:r>
      <w:r w:rsidR="00D52CCE">
        <w:t xml:space="preserve"> S</w:t>
      </w:r>
      <w:r w:rsidR="00390270">
        <w:t xml:space="preserve">haring module </w:t>
      </w:r>
      <w:r w:rsidR="00EC2EF6">
        <w:t>takes advantage of</w:t>
      </w:r>
      <w:r w:rsidR="00390270">
        <w:t xml:space="preserve"> </w:t>
      </w:r>
      <w:r w:rsidR="00EC2EF6">
        <w:t>secure</w:t>
      </w:r>
      <w:r w:rsidR="00390270">
        <w:t xml:space="preserve"> cloud-based </w:t>
      </w:r>
      <w:r w:rsidR="00BC693A">
        <w:t xml:space="preserve">data storage to easily aggregate </w:t>
      </w:r>
      <w:r w:rsidR="00EC2EF6">
        <w:t xml:space="preserve">the data from subscribing agencies </w:t>
      </w:r>
      <w:r w:rsidR="00D52CCE">
        <w:t>so they can</w:t>
      </w:r>
      <w:r w:rsidR="00390270">
        <w:t xml:space="preserve"> gain new ins</w:t>
      </w:r>
      <w:r>
        <w:t>ights not previously available</w:t>
      </w:r>
      <w:r w:rsidR="00EC2EF6">
        <w:t xml:space="preserve">.  </w:t>
      </w:r>
      <w:r w:rsidR="00BC693A">
        <w:t>Once set up, the</w:t>
      </w:r>
      <w:r w:rsidR="00C075EE">
        <w:t xml:space="preserve"> application automatically pulls the data </w:t>
      </w:r>
      <w:r w:rsidR="00D52CCE">
        <w:t>daily</w:t>
      </w:r>
      <w:r w:rsidR="00C075EE">
        <w:t xml:space="preserve"> from each agency’s RMS </w:t>
      </w:r>
      <w:r w:rsidR="00D52CCE">
        <w:t xml:space="preserve">and </w:t>
      </w:r>
      <w:r w:rsidR="00C075EE">
        <w:t>CAD systems, cleans data errors, and publishes</w:t>
      </w:r>
      <w:r>
        <w:t xml:space="preserve"> it for each agency to review. </w:t>
      </w:r>
      <w:r w:rsidR="00D30FA8">
        <w:t xml:space="preserve"> Current data visualizations and analysis is automatically updated with new data.</w:t>
      </w:r>
    </w:p>
    <w:p w14:paraId="26C9312C" w14:textId="77777777" w:rsidR="00EC2EF6" w:rsidRDefault="00EC2EF6" w:rsidP="007577F1">
      <w:pPr>
        <w:pStyle w:val="NoSpacing"/>
        <w:spacing w:line="276" w:lineRule="auto"/>
        <w:rPr>
          <w:rFonts w:cstheme="minorHAnsi"/>
        </w:rPr>
      </w:pPr>
    </w:p>
    <w:p w14:paraId="3E7504B4" w14:textId="0F4337A7" w:rsidR="00B45F7C" w:rsidRDefault="001F2430" w:rsidP="0037431C">
      <w:r>
        <w:t xml:space="preserve">With the </w:t>
      </w:r>
      <w:proofErr w:type="spellStart"/>
      <w:r>
        <w:t>Interjurisdictional</w:t>
      </w:r>
      <w:proofErr w:type="spellEnd"/>
      <w:r>
        <w:t xml:space="preserve"> Data Sharing Module, l</w:t>
      </w:r>
      <w:r w:rsidR="0037431C">
        <w:t xml:space="preserve">aw </w:t>
      </w:r>
      <w:r>
        <w:t>e</w:t>
      </w:r>
      <w:r w:rsidR="0037431C">
        <w:t xml:space="preserve">nforcement can now benefit from seeing the big picture of crime data across jurisdictional boundaries, and find broader crime trends, benchmark and </w:t>
      </w:r>
      <w:r w:rsidR="0037431C">
        <w:lastRenderedPageBreak/>
        <w:t xml:space="preserve">compare </w:t>
      </w:r>
      <w:r w:rsidR="00D52CCE">
        <w:t xml:space="preserve">crime </w:t>
      </w:r>
      <w:r w:rsidR="0037431C">
        <w:t>data by area, crime types, and date ranges, track the impact of agency initiatives on crime displacement, and spot criminal activity that uses jurisdictional limitations to their advantage.</w:t>
      </w:r>
      <w:r w:rsidR="00B45F7C">
        <w:t xml:space="preserve">  Because it is part of CommandCentral Analytics, agencies can view their data on a </w:t>
      </w:r>
      <w:r w:rsidR="00BC693A">
        <w:t xml:space="preserve">map or </w:t>
      </w:r>
      <w:r w:rsidR="00D52CCE">
        <w:t>through a myriad of</w:t>
      </w:r>
      <w:r w:rsidR="00BC693A">
        <w:t xml:space="preserve"> data visualizations</w:t>
      </w:r>
      <w:r w:rsidR="00D52CCE">
        <w:t xml:space="preserve"> for s</w:t>
      </w:r>
      <w:r w:rsidR="00B45F7C">
        <w:t xml:space="preserve">pecific crimes, compare data across agencies and beats, and drill down to see the underlying </w:t>
      </w:r>
      <w:r w:rsidR="00D52CCE">
        <w:t>information</w:t>
      </w:r>
      <w:r w:rsidR="00B45F7C">
        <w:t xml:space="preserve">, including narrative fields.  </w:t>
      </w:r>
    </w:p>
    <w:p w14:paraId="18B4DB8F" w14:textId="0356ED80" w:rsidR="0037431C" w:rsidRDefault="00B45F7C" w:rsidP="0037431C">
      <w:r>
        <w:t>As a</w:t>
      </w:r>
      <w:r w:rsidR="0037431C">
        <w:t xml:space="preserve"> unique cloud-based </w:t>
      </w:r>
      <w:r w:rsidR="00D52CCE">
        <w:t xml:space="preserve">solution, </w:t>
      </w:r>
      <w:r>
        <w:t xml:space="preserve">the </w:t>
      </w:r>
      <w:r w:rsidR="00BC693A">
        <w:t xml:space="preserve">Interjurisdictional </w:t>
      </w:r>
      <w:r w:rsidR="004F4837">
        <w:t>data sharing module</w:t>
      </w:r>
      <w:r w:rsidR="0037431C">
        <w:t xml:space="preserve"> features:</w:t>
      </w:r>
    </w:p>
    <w:p w14:paraId="0DB5B8B8" w14:textId="3376833E" w:rsidR="00B45F7C" w:rsidRDefault="00FD3675" w:rsidP="00B45F7C">
      <w:pPr>
        <w:pStyle w:val="ListParagraph"/>
        <w:numPr>
          <w:ilvl w:val="0"/>
          <w:numId w:val="20"/>
        </w:numPr>
        <w:spacing w:after="0" w:line="240" w:lineRule="auto"/>
      </w:pPr>
      <w:r>
        <w:t xml:space="preserve">One single </w:t>
      </w:r>
      <w:r w:rsidR="00B45F7C">
        <w:t>data platform.  Data is shared i</w:t>
      </w:r>
      <w:r w:rsidR="00D52CCE">
        <w:t>n</w:t>
      </w:r>
      <w:r w:rsidR="00B45F7C">
        <w:t xml:space="preserve"> a common, secure data center for easy access</w:t>
      </w:r>
      <w:r w:rsidR="00D30FA8">
        <w:t xml:space="preserve"> by each participating agency</w:t>
      </w:r>
      <w:r w:rsidR="00B45F7C">
        <w:t>.</w:t>
      </w:r>
    </w:p>
    <w:p w14:paraId="43E76E11" w14:textId="362E7954" w:rsidR="004F4837" w:rsidRDefault="004F4837" w:rsidP="00B45F7C">
      <w:pPr>
        <w:pStyle w:val="ListParagraph"/>
        <w:numPr>
          <w:ilvl w:val="0"/>
          <w:numId w:val="20"/>
        </w:numPr>
        <w:spacing w:after="0" w:line="240" w:lineRule="auto"/>
      </w:pPr>
      <w:r>
        <w:t>Cloud-based access so officers and command staff can access it from any</w:t>
      </w:r>
      <w:r w:rsidR="001F2430">
        <w:t>where</w:t>
      </w:r>
      <w:r>
        <w:t>.</w:t>
      </w:r>
    </w:p>
    <w:p w14:paraId="6D57ABED" w14:textId="6B4A6B33" w:rsidR="0037431C" w:rsidRDefault="00B45F7C" w:rsidP="0037431C">
      <w:pPr>
        <w:pStyle w:val="ListParagraph"/>
        <w:numPr>
          <w:ilvl w:val="0"/>
          <w:numId w:val="20"/>
        </w:numPr>
        <w:spacing w:after="0" w:line="240" w:lineRule="auto"/>
      </w:pPr>
      <w:r>
        <w:t xml:space="preserve">Real-time, daily </w:t>
      </w:r>
      <w:r w:rsidR="0037431C">
        <w:t xml:space="preserve">updates.  </w:t>
      </w:r>
      <w:r w:rsidR="00D52CCE">
        <w:t>Data</w:t>
      </w:r>
      <w:r>
        <w:t xml:space="preserve"> is automatically updated daily from each agency</w:t>
      </w:r>
      <w:r w:rsidR="004F4837">
        <w:t>.</w:t>
      </w:r>
    </w:p>
    <w:p w14:paraId="56C0BA2A" w14:textId="1CF18688" w:rsidR="0037431C" w:rsidRDefault="0037431C" w:rsidP="0037431C">
      <w:pPr>
        <w:pStyle w:val="ListParagraph"/>
        <w:numPr>
          <w:ilvl w:val="0"/>
          <w:numId w:val="20"/>
        </w:numPr>
        <w:spacing w:after="0" w:line="240" w:lineRule="auto"/>
      </w:pPr>
      <w:r>
        <w:t>Simple data integration</w:t>
      </w:r>
      <w:r w:rsidR="00B45F7C">
        <w:t xml:space="preserve"> from any RMS or CAD system</w:t>
      </w:r>
      <w:r>
        <w:t xml:space="preserve">. </w:t>
      </w:r>
    </w:p>
    <w:p w14:paraId="3AB2C94E" w14:textId="79868C2C" w:rsidR="0037431C" w:rsidRDefault="004F4837" w:rsidP="0037431C">
      <w:pPr>
        <w:pStyle w:val="ListParagraph"/>
        <w:numPr>
          <w:ilvl w:val="0"/>
          <w:numId w:val="20"/>
        </w:numPr>
        <w:spacing w:after="0" w:line="240" w:lineRule="auto"/>
      </w:pPr>
      <w:r>
        <w:t>Jurisdictional boundaries, by i</w:t>
      </w:r>
      <w:r w:rsidR="0037431C">
        <w:t>mport</w:t>
      </w:r>
      <w:r>
        <w:t>ing</w:t>
      </w:r>
      <w:r w:rsidR="0037431C">
        <w:t xml:space="preserve"> shape files for agency jurisdictions and beats to segment the data</w:t>
      </w:r>
      <w:r>
        <w:t>.</w:t>
      </w:r>
    </w:p>
    <w:p w14:paraId="77E18C53" w14:textId="507EED36" w:rsidR="0037431C" w:rsidRDefault="004F4837" w:rsidP="0037431C">
      <w:pPr>
        <w:pStyle w:val="ListParagraph"/>
        <w:numPr>
          <w:ilvl w:val="0"/>
          <w:numId w:val="20"/>
        </w:numPr>
        <w:spacing w:after="0" w:line="240" w:lineRule="auto"/>
      </w:pPr>
      <w:r>
        <w:t xml:space="preserve">Easy On/Off </w:t>
      </w:r>
      <w:r w:rsidR="00D30FA8">
        <w:t>controls</w:t>
      </w:r>
      <w:r w:rsidR="00D30FA8">
        <w:t xml:space="preserve"> </w:t>
      </w:r>
      <w:r w:rsidR="00D52CCE">
        <w:t xml:space="preserve">make </w:t>
      </w:r>
      <w:r w:rsidR="00D30FA8">
        <w:t>turning on and viewing</w:t>
      </w:r>
      <w:r w:rsidR="00D30FA8">
        <w:t xml:space="preserve"> </w:t>
      </w:r>
      <w:r w:rsidR="00D52CCE">
        <w:t>partner-agency data as simple a clicking a single</w:t>
      </w:r>
      <w:r w:rsidR="0037431C">
        <w:t xml:space="preserve"> button.</w:t>
      </w:r>
    </w:p>
    <w:p w14:paraId="22D147F0" w14:textId="55EA9E26" w:rsidR="0037431C" w:rsidRDefault="0037431C" w:rsidP="0037431C">
      <w:pPr>
        <w:pStyle w:val="ListParagraph"/>
        <w:numPr>
          <w:ilvl w:val="0"/>
          <w:numId w:val="20"/>
        </w:numPr>
        <w:spacing w:after="0" w:line="240" w:lineRule="auto"/>
      </w:pPr>
      <w:r>
        <w:t>Key visu</w:t>
      </w:r>
      <w:r w:rsidR="00FD3675">
        <w:t xml:space="preserve">alizations and analytics tools that allow </w:t>
      </w:r>
      <w:r>
        <w:t>agenc</w:t>
      </w:r>
      <w:r w:rsidR="001F2430">
        <w:t>ies</w:t>
      </w:r>
      <w:r>
        <w:t xml:space="preserve"> to see the data </w:t>
      </w:r>
      <w:r w:rsidR="00FD3675">
        <w:t xml:space="preserve">in a </w:t>
      </w:r>
      <w:r w:rsidR="001F2430">
        <w:t xml:space="preserve">meaningful </w:t>
      </w:r>
      <w:r w:rsidR="00FD3675">
        <w:t>way</w:t>
      </w:r>
      <w:r w:rsidR="001F2430">
        <w:t>.</w:t>
      </w:r>
    </w:p>
    <w:p w14:paraId="2BA5C556" w14:textId="066A7354" w:rsidR="009C7144" w:rsidRPr="0037431C" w:rsidRDefault="00FD3675" w:rsidP="0037431C">
      <w:pPr>
        <w:pStyle w:val="ListParagraph"/>
        <w:numPr>
          <w:ilvl w:val="0"/>
          <w:numId w:val="20"/>
        </w:numPr>
        <w:spacing w:after="0" w:line="240" w:lineRule="auto"/>
      </w:pPr>
      <w:r>
        <w:t>The highest levels of data security, including industry-leading virtual and physical security.</w:t>
      </w:r>
    </w:p>
    <w:p w14:paraId="4DEEF4B1" w14:textId="77777777" w:rsidR="008D42BD" w:rsidRDefault="008D42BD" w:rsidP="00215518">
      <w:pPr>
        <w:pStyle w:val="NoSpacing"/>
        <w:spacing w:line="276" w:lineRule="auto"/>
        <w:rPr>
          <w:rFonts w:eastAsia="Times New Roman" w:cstheme="minorHAnsi"/>
        </w:rPr>
      </w:pPr>
    </w:p>
    <w:p w14:paraId="632E1107" w14:textId="407CB746" w:rsidR="00507346" w:rsidRDefault="0073692D" w:rsidP="00215518">
      <w:pPr>
        <w:pStyle w:val="NoSpacing"/>
        <w:spacing w:line="276" w:lineRule="auto"/>
        <w:rPr>
          <w:rFonts w:eastAsia="Times New Roman" w:cstheme="minorHAnsi"/>
        </w:rPr>
      </w:pPr>
      <w:r>
        <w:rPr>
          <w:rFonts w:eastAsia="Times New Roman" w:cstheme="minorHAnsi"/>
        </w:rPr>
        <w:t>"</w:t>
      </w:r>
      <w:r w:rsidR="009902DE">
        <w:rPr>
          <w:rFonts w:eastAsia="Times New Roman" w:cstheme="minorHAnsi"/>
        </w:rPr>
        <w:t xml:space="preserve">We recently surveyed our law enforcement customers on their interest in </w:t>
      </w:r>
      <w:proofErr w:type="spellStart"/>
      <w:r w:rsidR="00D52CCE">
        <w:rPr>
          <w:rFonts w:eastAsia="Times New Roman" w:cstheme="minorHAnsi"/>
        </w:rPr>
        <w:t>I</w:t>
      </w:r>
      <w:r w:rsidR="009902DE">
        <w:rPr>
          <w:rFonts w:eastAsia="Times New Roman" w:cstheme="minorHAnsi"/>
        </w:rPr>
        <w:t>nterjurisdictional</w:t>
      </w:r>
      <w:proofErr w:type="spellEnd"/>
      <w:r w:rsidR="009902DE">
        <w:rPr>
          <w:rFonts w:eastAsia="Times New Roman" w:cstheme="minorHAnsi"/>
        </w:rPr>
        <w:t xml:space="preserve"> </w:t>
      </w:r>
      <w:r w:rsidR="00D52CCE">
        <w:rPr>
          <w:rFonts w:eastAsia="Times New Roman" w:cstheme="minorHAnsi"/>
        </w:rPr>
        <w:t>D</w:t>
      </w:r>
      <w:r w:rsidR="009902DE">
        <w:rPr>
          <w:rFonts w:eastAsia="Times New Roman" w:cstheme="minorHAnsi"/>
        </w:rPr>
        <w:t xml:space="preserve">ata </w:t>
      </w:r>
      <w:r w:rsidR="00D52CCE">
        <w:rPr>
          <w:rFonts w:eastAsia="Times New Roman" w:cstheme="minorHAnsi"/>
        </w:rPr>
        <w:t>S</w:t>
      </w:r>
      <w:r w:rsidR="009902DE">
        <w:rPr>
          <w:rFonts w:eastAsia="Times New Roman" w:cstheme="minorHAnsi"/>
        </w:rPr>
        <w:t>haring</w:t>
      </w:r>
      <w:r w:rsidR="00D52CCE">
        <w:rPr>
          <w:rFonts w:eastAsia="Times New Roman" w:cstheme="minorHAnsi"/>
        </w:rPr>
        <w:t>,</w:t>
      </w:r>
      <w:r w:rsidR="009902DE">
        <w:rPr>
          <w:rFonts w:eastAsia="Times New Roman" w:cstheme="minorHAnsi"/>
        </w:rPr>
        <w:t xml:space="preserve"> and an overwhelming 92% of agencies said they would want to </w:t>
      </w:r>
      <w:r w:rsidR="001F2430">
        <w:rPr>
          <w:rFonts w:eastAsia="Times New Roman" w:cstheme="minorHAnsi"/>
        </w:rPr>
        <w:t xml:space="preserve">see </w:t>
      </w:r>
      <w:r w:rsidR="009902DE">
        <w:rPr>
          <w:rFonts w:eastAsia="Times New Roman" w:cstheme="minorHAnsi"/>
        </w:rPr>
        <w:t xml:space="preserve">their data </w:t>
      </w:r>
      <w:r w:rsidR="001F2430">
        <w:rPr>
          <w:rFonts w:eastAsia="Times New Roman" w:cstheme="minorHAnsi"/>
        </w:rPr>
        <w:t xml:space="preserve">along </w:t>
      </w:r>
      <w:r w:rsidR="009902DE">
        <w:rPr>
          <w:rFonts w:eastAsia="Times New Roman" w:cstheme="minorHAnsi"/>
        </w:rPr>
        <w:t>with surrounding agencies</w:t>
      </w:r>
      <w:r w:rsidR="00726E6C">
        <w:rPr>
          <w:rFonts w:eastAsia="Times New Roman" w:cstheme="minorHAnsi"/>
        </w:rPr>
        <w:t>," said William Kilmer, CEO of PublicEngines. "</w:t>
      </w:r>
      <w:r w:rsidR="001F2430">
        <w:rPr>
          <w:rFonts w:eastAsia="Times New Roman" w:cstheme="minorHAnsi"/>
        </w:rPr>
        <w:t>The benefits of data sharing are clear to agencies and w</w:t>
      </w:r>
      <w:r w:rsidR="00B45F7C">
        <w:rPr>
          <w:rFonts w:eastAsia="Times New Roman" w:cstheme="minorHAnsi"/>
        </w:rPr>
        <w:t>e are very excited to provide this capability and fulfill a big need in the market.”</w:t>
      </w:r>
    </w:p>
    <w:p w14:paraId="14728019" w14:textId="77777777" w:rsidR="00B933C9" w:rsidRPr="00BC693A" w:rsidRDefault="00B933C9" w:rsidP="009C7144">
      <w:pPr>
        <w:pStyle w:val="NoSpacing"/>
        <w:spacing w:line="276" w:lineRule="auto"/>
        <w:rPr>
          <w:rFonts w:cstheme="minorHAnsi"/>
        </w:rPr>
      </w:pPr>
    </w:p>
    <w:p w14:paraId="01739823" w14:textId="34A66B7A" w:rsidR="000E1C80" w:rsidRDefault="00B933C9" w:rsidP="00BC693A">
      <w:pPr>
        <w:rPr>
          <w:rFonts w:eastAsia="Times New Roman" w:cstheme="minorHAnsi"/>
        </w:rPr>
      </w:pPr>
      <w:r w:rsidRPr="004F4837">
        <w:rPr>
          <w:rFonts w:cstheme="minorHAnsi"/>
        </w:rPr>
        <w:t xml:space="preserve">CommandCentral </w:t>
      </w:r>
      <w:r w:rsidR="00B45F7C" w:rsidRPr="004F4837">
        <w:rPr>
          <w:rFonts w:cstheme="minorHAnsi"/>
        </w:rPr>
        <w:t>Analytics</w:t>
      </w:r>
      <w:r w:rsidRPr="004F4837">
        <w:rPr>
          <w:rFonts w:cstheme="minorHAnsi"/>
        </w:rPr>
        <w:t xml:space="preserve"> is a cloud-based application that </w:t>
      </w:r>
      <w:r w:rsidR="00BC693A" w:rsidRPr="004F4837">
        <w:rPr>
          <w:rFonts w:eastAsia="Times New Roman" w:cs="Arial"/>
        </w:rPr>
        <w:t>delivers the power of data analytics, visualization, and information sharing to enable law enforcement agencies to make better intelligence-led decisions at every level. It's a powerful and intuitive crime analytics dashboard that allows analysts to effortlessly turn crime data into intelligence, identify and understand strategic priorities, and break down information silos.  For more information about CommandCentral Analytics and the Interjurisdictional Data Sharing Module, visit</w:t>
      </w:r>
      <w:r w:rsidR="00BC693A">
        <w:rPr>
          <w:rFonts w:eastAsia="Times New Roman" w:cs="Arial"/>
          <w:color w:val="4B4B4B"/>
        </w:rPr>
        <w:t xml:space="preserve"> </w:t>
      </w:r>
      <w:hyperlink r:id="rId8" w:history="1">
        <w:r w:rsidR="00D30FA8" w:rsidRPr="00A9556F">
          <w:rPr>
            <w:rStyle w:val="Hyperlink"/>
          </w:rPr>
          <w:t>http://www.publicengines.com/solutions/ijds.php</w:t>
        </w:r>
      </w:hyperlink>
      <w:r w:rsidR="00D30FA8">
        <w:t xml:space="preserve"> </w:t>
      </w:r>
      <w:bookmarkStart w:id="0" w:name="_GoBack"/>
      <w:bookmarkEnd w:id="0"/>
    </w:p>
    <w:p w14:paraId="4AA01A88" w14:textId="77777777" w:rsidR="00E847F9" w:rsidRDefault="00877C88" w:rsidP="00877C88">
      <w:pPr>
        <w:widowControl w:val="0"/>
        <w:autoSpaceDE w:val="0"/>
        <w:autoSpaceDN w:val="0"/>
        <w:adjustRightInd w:val="0"/>
        <w:rPr>
          <w:b/>
        </w:rPr>
      </w:pPr>
      <w:r>
        <w:rPr>
          <w:b/>
        </w:rPr>
        <w:t>About PublicEngines:</w:t>
      </w:r>
    </w:p>
    <w:p w14:paraId="7B26A680" w14:textId="77777777" w:rsidR="00C95E21" w:rsidRPr="00C95E21" w:rsidRDefault="00C95E21" w:rsidP="00C95E21">
      <w:pPr>
        <w:widowControl w:val="0"/>
        <w:autoSpaceDE w:val="0"/>
        <w:autoSpaceDN w:val="0"/>
        <w:adjustRightInd w:val="0"/>
        <w:spacing w:after="0"/>
        <w:rPr>
          <w:rFonts w:cs="Calibri"/>
        </w:rPr>
      </w:pPr>
      <w:r w:rsidRPr="00C95E21">
        <w:rPr>
          <w:rFonts w:cs="Calibri"/>
        </w:rPr>
        <w:t xml:space="preserve">PublicEngines develops easy-to-use, cloud-based software that helps law enforcement, government, defense, and other organizations gather, analyze, and share intelligence to improve public safety.  Used by more than 2,000 organizations worldwide, our market-leading solutions are accessible wherever you are, and are easy-to-deploy with minimal training and no additional IT burden or expense.  For more information visit </w:t>
      </w:r>
      <w:hyperlink r:id="rId9" w:history="1">
        <w:r w:rsidRPr="00C95E21">
          <w:rPr>
            <w:rStyle w:val="Hyperlink"/>
            <w:rFonts w:cs="Calibri"/>
          </w:rPr>
          <w:t>www.publicengines.com</w:t>
        </w:r>
      </w:hyperlink>
      <w:r w:rsidRPr="00C95E21">
        <w:rPr>
          <w:rFonts w:cs="Calibri"/>
        </w:rPr>
        <w:t>.</w:t>
      </w:r>
    </w:p>
    <w:p w14:paraId="14CE72AA" w14:textId="77777777" w:rsidR="00C95E21" w:rsidRPr="00C95E21" w:rsidRDefault="00C95E21" w:rsidP="00877C88">
      <w:pPr>
        <w:widowControl w:val="0"/>
        <w:autoSpaceDE w:val="0"/>
        <w:autoSpaceDN w:val="0"/>
        <w:adjustRightInd w:val="0"/>
        <w:rPr>
          <w:b/>
        </w:rPr>
      </w:pPr>
    </w:p>
    <w:sectPr w:rsidR="00C95E21" w:rsidRPr="00C95E21" w:rsidSect="007C103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3D37"/>
    <w:multiLevelType w:val="hybridMultilevel"/>
    <w:tmpl w:val="72D82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F2C9D"/>
    <w:multiLevelType w:val="hybridMultilevel"/>
    <w:tmpl w:val="6050606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193C440E"/>
    <w:multiLevelType w:val="hybridMultilevel"/>
    <w:tmpl w:val="3D78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C5A19"/>
    <w:multiLevelType w:val="hybridMultilevel"/>
    <w:tmpl w:val="688C4752"/>
    <w:lvl w:ilvl="0" w:tplc="72F45F0C">
      <w:start w:val="1"/>
      <w:numFmt w:val="bullet"/>
      <w:lvlText w:val="•"/>
      <w:lvlJc w:val="left"/>
      <w:pPr>
        <w:tabs>
          <w:tab w:val="num" w:pos="720"/>
        </w:tabs>
        <w:ind w:left="720" w:hanging="360"/>
      </w:pPr>
      <w:rPr>
        <w:rFonts w:ascii="Arial" w:hAnsi="Arial" w:hint="default"/>
      </w:rPr>
    </w:lvl>
    <w:lvl w:ilvl="1" w:tplc="A5763936" w:tentative="1">
      <w:start w:val="1"/>
      <w:numFmt w:val="bullet"/>
      <w:lvlText w:val="•"/>
      <w:lvlJc w:val="left"/>
      <w:pPr>
        <w:tabs>
          <w:tab w:val="num" w:pos="1440"/>
        </w:tabs>
        <w:ind w:left="1440" w:hanging="360"/>
      </w:pPr>
      <w:rPr>
        <w:rFonts w:ascii="Arial" w:hAnsi="Arial" w:hint="default"/>
      </w:rPr>
    </w:lvl>
    <w:lvl w:ilvl="2" w:tplc="5F0A9FB8" w:tentative="1">
      <w:start w:val="1"/>
      <w:numFmt w:val="bullet"/>
      <w:lvlText w:val="•"/>
      <w:lvlJc w:val="left"/>
      <w:pPr>
        <w:tabs>
          <w:tab w:val="num" w:pos="2160"/>
        </w:tabs>
        <w:ind w:left="2160" w:hanging="360"/>
      </w:pPr>
      <w:rPr>
        <w:rFonts w:ascii="Arial" w:hAnsi="Arial" w:hint="default"/>
      </w:rPr>
    </w:lvl>
    <w:lvl w:ilvl="3" w:tplc="FBE66E58" w:tentative="1">
      <w:start w:val="1"/>
      <w:numFmt w:val="bullet"/>
      <w:lvlText w:val="•"/>
      <w:lvlJc w:val="left"/>
      <w:pPr>
        <w:tabs>
          <w:tab w:val="num" w:pos="2880"/>
        </w:tabs>
        <w:ind w:left="2880" w:hanging="360"/>
      </w:pPr>
      <w:rPr>
        <w:rFonts w:ascii="Arial" w:hAnsi="Arial" w:hint="default"/>
      </w:rPr>
    </w:lvl>
    <w:lvl w:ilvl="4" w:tplc="9B2C8CF4" w:tentative="1">
      <w:start w:val="1"/>
      <w:numFmt w:val="bullet"/>
      <w:lvlText w:val="•"/>
      <w:lvlJc w:val="left"/>
      <w:pPr>
        <w:tabs>
          <w:tab w:val="num" w:pos="3600"/>
        </w:tabs>
        <w:ind w:left="3600" w:hanging="360"/>
      </w:pPr>
      <w:rPr>
        <w:rFonts w:ascii="Arial" w:hAnsi="Arial" w:hint="default"/>
      </w:rPr>
    </w:lvl>
    <w:lvl w:ilvl="5" w:tplc="DAE87510" w:tentative="1">
      <w:start w:val="1"/>
      <w:numFmt w:val="bullet"/>
      <w:lvlText w:val="•"/>
      <w:lvlJc w:val="left"/>
      <w:pPr>
        <w:tabs>
          <w:tab w:val="num" w:pos="4320"/>
        </w:tabs>
        <w:ind w:left="4320" w:hanging="360"/>
      </w:pPr>
      <w:rPr>
        <w:rFonts w:ascii="Arial" w:hAnsi="Arial" w:hint="default"/>
      </w:rPr>
    </w:lvl>
    <w:lvl w:ilvl="6" w:tplc="6D4685BC" w:tentative="1">
      <w:start w:val="1"/>
      <w:numFmt w:val="bullet"/>
      <w:lvlText w:val="•"/>
      <w:lvlJc w:val="left"/>
      <w:pPr>
        <w:tabs>
          <w:tab w:val="num" w:pos="5040"/>
        </w:tabs>
        <w:ind w:left="5040" w:hanging="360"/>
      </w:pPr>
      <w:rPr>
        <w:rFonts w:ascii="Arial" w:hAnsi="Arial" w:hint="default"/>
      </w:rPr>
    </w:lvl>
    <w:lvl w:ilvl="7" w:tplc="EC06365C" w:tentative="1">
      <w:start w:val="1"/>
      <w:numFmt w:val="bullet"/>
      <w:lvlText w:val="•"/>
      <w:lvlJc w:val="left"/>
      <w:pPr>
        <w:tabs>
          <w:tab w:val="num" w:pos="5760"/>
        </w:tabs>
        <w:ind w:left="5760" w:hanging="360"/>
      </w:pPr>
      <w:rPr>
        <w:rFonts w:ascii="Arial" w:hAnsi="Arial" w:hint="default"/>
      </w:rPr>
    </w:lvl>
    <w:lvl w:ilvl="8" w:tplc="AF5A9E1A" w:tentative="1">
      <w:start w:val="1"/>
      <w:numFmt w:val="bullet"/>
      <w:lvlText w:val="•"/>
      <w:lvlJc w:val="left"/>
      <w:pPr>
        <w:tabs>
          <w:tab w:val="num" w:pos="6480"/>
        </w:tabs>
        <w:ind w:left="6480" w:hanging="360"/>
      </w:pPr>
      <w:rPr>
        <w:rFonts w:ascii="Arial" w:hAnsi="Arial" w:hint="default"/>
      </w:rPr>
    </w:lvl>
  </w:abstractNum>
  <w:abstractNum w:abstractNumId="4">
    <w:nsid w:val="36E77856"/>
    <w:multiLevelType w:val="singleLevel"/>
    <w:tmpl w:val="0809000F"/>
    <w:lvl w:ilvl="0">
      <w:start w:val="1"/>
      <w:numFmt w:val="decimal"/>
      <w:lvlText w:val="%1."/>
      <w:lvlJc w:val="left"/>
      <w:pPr>
        <w:ind w:left="720" w:hanging="360"/>
      </w:pPr>
      <w:rPr>
        <w:rFonts w:hint="default"/>
      </w:rPr>
    </w:lvl>
  </w:abstractNum>
  <w:abstractNum w:abstractNumId="5">
    <w:nsid w:val="48FA51A6"/>
    <w:multiLevelType w:val="hybridMultilevel"/>
    <w:tmpl w:val="2D7C5262"/>
    <w:lvl w:ilvl="0" w:tplc="EDE02A46">
      <w:start w:val="1"/>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E15A2C"/>
    <w:multiLevelType w:val="hybridMultilevel"/>
    <w:tmpl w:val="15D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291FAD"/>
    <w:multiLevelType w:val="hybridMultilevel"/>
    <w:tmpl w:val="C800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6D52D8"/>
    <w:multiLevelType w:val="hybridMultilevel"/>
    <w:tmpl w:val="CB806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9670F37"/>
    <w:multiLevelType w:val="hybridMultilevel"/>
    <w:tmpl w:val="D95EAB90"/>
    <w:lvl w:ilvl="0" w:tplc="388CDA6C">
      <w:start w:val="1"/>
      <w:numFmt w:val="bullet"/>
      <w:lvlText w:val="•"/>
      <w:lvlJc w:val="left"/>
      <w:pPr>
        <w:tabs>
          <w:tab w:val="num" w:pos="720"/>
        </w:tabs>
        <w:ind w:left="720" w:hanging="360"/>
      </w:pPr>
      <w:rPr>
        <w:rFonts w:ascii="Arial" w:hAnsi="Arial" w:hint="default"/>
      </w:rPr>
    </w:lvl>
    <w:lvl w:ilvl="1" w:tplc="DE32C8C8" w:tentative="1">
      <w:start w:val="1"/>
      <w:numFmt w:val="bullet"/>
      <w:lvlText w:val="•"/>
      <w:lvlJc w:val="left"/>
      <w:pPr>
        <w:tabs>
          <w:tab w:val="num" w:pos="1440"/>
        </w:tabs>
        <w:ind w:left="1440" w:hanging="360"/>
      </w:pPr>
      <w:rPr>
        <w:rFonts w:ascii="Arial" w:hAnsi="Arial" w:hint="default"/>
      </w:rPr>
    </w:lvl>
    <w:lvl w:ilvl="2" w:tplc="17EE4C3C" w:tentative="1">
      <w:start w:val="1"/>
      <w:numFmt w:val="bullet"/>
      <w:lvlText w:val="•"/>
      <w:lvlJc w:val="left"/>
      <w:pPr>
        <w:tabs>
          <w:tab w:val="num" w:pos="2160"/>
        </w:tabs>
        <w:ind w:left="2160" w:hanging="360"/>
      </w:pPr>
      <w:rPr>
        <w:rFonts w:ascii="Arial" w:hAnsi="Arial" w:hint="default"/>
      </w:rPr>
    </w:lvl>
    <w:lvl w:ilvl="3" w:tplc="F516FFEC" w:tentative="1">
      <w:start w:val="1"/>
      <w:numFmt w:val="bullet"/>
      <w:lvlText w:val="•"/>
      <w:lvlJc w:val="left"/>
      <w:pPr>
        <w:tabs>
          <w:tab w:val="num" w:pos="2880"/>
        </w:tabs>
        <w:ind w:left="2880" w:hanging="360"/>
      </w:pPr>
      <w:rPr>
        <w:rFonts w:ascii="Arial" w:hAnsi="Arial" w:hint="default"/>
      </w:rPr>
    </w:lvl>
    <w:lvl w:ilvl="4" w:tplc="9BDE2A8E" w:tentative="1">
      <w:start w:val="1"/>
      <w:numFmt w:val="bullet"/>
      <w:lvlText w:val="•"/>
      <w:lvlJc w:val="left"/>
      <w:pPr>
        <w:tabs>
          <w:tab w:val="num" w:pos="3600"/>
        </w:tabs>
        <w:ind w:left="3600" w:hanging="360"/>
      </w:pPr>
      <w:rPr>
        <w:rFonts w:ascii="Arial" w:hAnsi="Arial" w:hint="default"/>
      </w:rPr>
    </w:lvl>
    <w:lvl w:ilvl="5" w:tplc="01F8FBA0" w:tentative="1">
      <w:start w:val="1"/>
      <w:numFmt w:val="bullet"/>
      <w:lvlText w:val="•"/>
      <w:lvlJc w:val="left"/>
      <w:pPr>
        <w:tabs>
          <w:tab w:val="num" w:pos="4320"/>
        </w:tabs>
        <w:ind w:left="4320" w:hanging="360"/>
      </w:pPr>
      <w:rPr>
        <w:rFonts w:ascii="Arial" w:hAnsi="Arial" w:hint="default"/>
      </w:rPr>
    </w:lvl>
    <w:lvl w:ilvl="6" w:tplc="AB1CBF0E" w:tentative="1">
      <w:start w:val="1"/>
      <w:numFmt w:val="bullet"/>
      <w:lvlText w:val="•"/>
      <w:lvlJc w:val="left"/>
      <w:pPr>
        <w:tabs>
          <w:tab w:val="num" w:pos="5040"/>
        </w:tabs>
        <w:ind w:left="5040" w:hanging="360"/>
      </w:pPr>
      <w:rPr>
        <w:rFonts w:ascii="Arial" w:hAnsi="Arial" w:hint="default"/>
      </w:rPr>
    </w:lvl>
    <w:lvl w:ilvl="7" w:tplc="337EDFE2" w:tentative="1">
      <w:start w:val="1"/>
      <w:numFmt w:val="bullet"/>
      <w:lvlText w:val="•"/>
      <w:lvlJc w:val="left"/>
      <w:pPr>
        <w:tabs>
          <w:tab w:val="num" w:pos="5760"/>
        </w:tabs>
        <w:ind w:left="5760" w:hanging="360"/>
      </w:pPr>
      <w:rPr>
        <w:rFonts w:ascii="Arial" w:hAnsi="Arial" w:hint="default"/>
      </w:rPr>
    </w:lvl>
    <w:lvl w:ilvl="8" w:tplc="902C884C" w:tentative="1">
      <w:start w:val="1"/>
      <w:numFmt w:val="bullet"/>
      <w:lvlText w:val="•"/>
      <w:lvlJc w:val="left"/>
      <w:pPr>
        <w:tabs>
          <w:tab w:val="num" w:pos="6480"/>
        </w:tabs>
        <w:ind w:left="6480" w:hanging="360"/>
      </w:pPr>
      <w:rPr>
        <w:rFonts w:ascii="Arial" w:hAnsi="Arial" w:hint="default"/>
      </w:rPr>
    </w:lvl>
  </w:abstractNum>
  <w:abstractNum w:abstractNumId="10">
    <w:nsid w:val="5C48003D"/>
    <w:multiLevelType w:val="hybridMultilevel"/>
    <w:tmpl w:val="F6BE64DE"/>
    <w:lvl w:ilvl="0" w:tplc="93BC279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32FB4"/>
    <w:multiLevelType w:val="hybridMultilevel"/>
    <w:tmpl w:val="6EF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C0364F"/>
    <w:multiLevelType w:val="multilevel"/>
    <w:tmpl w:val="6BC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480546"/>
    <w:multiLevelType w:val="hybridMultilevel"/>
    <w:tmpl w:val="F26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1008CF"/>
    <w:multiLevelType w:val="hybridMultilevel"/>
    <w:tmpl w:val="493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5C433D"/>
    <w:multiLevelType w:val="hybridMultilevel"/>
    <w:tmpl w:val="780CC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072248"/>
    <w:multiLevelType w:val="hybridMultilevel"/>
    <w:tmpl w:val="C6B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DC2429"/>
    <w:multiLevelType w:val="hybridMultilevel"/>
    <w:tmpl w:val="D39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62F9C"/>
    <w:multiLevelType w:val="hybridMultilevel"/>
    <w:tmpl w:val="8DD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1E1328"/>
    <w:multiLevelType w:val="hybridMultilevel"/>
    <w:tmpl w:val="DF2A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8"/>
  </w:num>
  <w:num w:numId="4">
    <w:abstractNumId w:val="4"/>
  </w:num>
  <w:num w:numId="5">
    <w:abstractNumId w:val="7"/>
  </w:num>
  <w:num w:numId="6">
    <w:abstractNumId w:val="19"/>
  </w:num>
  <w:num w:numId="7">
    <w:abstractNumId w:val="16"/>
  </w:num>
  <w:num w:numId="8">
    <w:abstractNumId w:val="3"/>
  </w:num>
  <w:num w:numId="9">
    <w:abstractNumId w:val="9"/>
  </w:num>
  <w:num w:numId="10">
    <w:abstractNumId w:val="5"/>
  </w:num>
  <w:num w:numId="11">
    <w:abstractNumId w:val="10"/>
  </w:num>
  <w:num w:numId="12">
    <w:abstractNumId w:val="14"/>
  </w:num>
  <w:num w:numId="13">
    <w:abstractNumId w:val="11"/>
  </w:num>
  <w:num w:numId="14">
    <w:abstractNumId w:val="17"/>
  </w:num>
  <w:num w:numId="15">
    <w:abstractNumId w:val="13"/>
  </w:num>
  <w:num w:numId="16">
    <w:abstractNumId w:val="18"/>
  </w:num>
  <w:num w:numId="17">
    <w:abstractNumId w:val="1"/>
  </w:num>
  <w:num w:numId="18">
    <w:abstractNumId w:val="0"/>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2"/>
    <w:rsid w:val="00000245"/>
    <w:rsid w:val="00015C40"/>
    <w:rsid w:val="00051D23"/>
    <w:rsid w:val="00062524"/>
    <w:rsid w:val="000775E9"/>
    <w:rsid w:val="00093FD2"/>
    <w:rsid w:val="000962F3"/>
    <w:rsid w:val="000B189A"/>
    <w:rsid w:val="000B4F77"/>
    <w:rsid w:val="000C7170"/>
    <w:rsid w:val="000E1C80"/>
    <w:rsid w:val="000F46BE"/>
    <w:rsid w:val="000F4AA3"/>
    <w:rsid w:val="000F560D"/>
    <w:rsid w:val="000F70E4"/>
    <w:rsid w:val="000F7653"/>
    <w:rsid w:val="0011313B"/>
    <w:rsid w:val="0011512C"/>
    <w:rsid w:val="001367C5"/>
    <w:rsid w:val="0014104A"/>
    <w:rsid w:val="00142214"/>
    <w:rsid w:val="00143E14"/>
    <w:rsid w:val="00157EEF"/>
    <w:rsid w:val="00160164"/>
    <w:rsid w:val="00162223"/>
    <w:rsid w:val="00163B3D"/>
    <w:rsid w:val="001673D2"/>
    <w:rsid w:val="001949F1"/>
    <w:rsid w:val="00196448"/>
    <w:rsid w:val="001A127E"/>
    <w:rsid w:val="001A3D4B"/>
    <w:rsid w:val="001C0D5D"/>
    <w:rsid w:val="001E0B1F"/>
    <w:rsid w:val="001E5BA4"/>
    <w:rsid w:val="001E5C3E"/>
    <w:rsid w:val="001E7EBC"/>
    <w:rsid w:val="001F0FC8"/>
    <w:rsid w:val="001F2430"/>
    <w:rsid w:val="002032B7"/>
    <w:rsid w:val="002105F3"/>
    <w:rsid w:val="002138B2"/>
    <w:rsid w:val="00215518"/>
    <w:rsid w:val="00221537"/>
    <w:rsid w:val="002315D9"/>
    <w:rsid w:val="0023562F"/>
    <w:rsid w:val="00240138"/>
    <w:rsid w:val="002516A7"/>
    <w:rsid w:val="00271F2B"/>
    <w:rsid w:val="0028023A"/>
    <w:rsid w:val="002847CA"/>
    <w:rsid w:val="00287B33"/>
    <w:rsid w:val="002A3074"/>
    <w:rsid w:val="002B079D"/>
    <w:rsid w:val="002B29E6"/>
    <w:rsid w:val="002B62D4"/>
    <w:rsid w:val="002B7041"/>
    <w:rsid w:val="002C641E"/>
    <w:rsid w:val="002D07D6"/>
    <w:rsid w:val="002E383B"/>
    <w:rsid w:val="002E6423"/>
    <w:rsid w:val="002F541A"/>
    <w:rsid w:val="003105E4"/>
    <w:rsid w:val="00311FBC"/>
    <w:rsid w:val="003167B4"/>
    <w:rsid w:val="00337647"/>
    <w:rsid w:val="00350F11"/>
    <w:rsid w:val="0035319C"/>
    <w:rsid w:val="003720BD"/>
    <w:rsid w:val="0037431C"/>
    <w:rsid w:val="00390270"/>
    <w:rsid w:val="003934CA"/>
    <w:rsid w:val="003A0AE7"/>
    <w:rsid w:val="003A4B71"/>
    <w:rsid w:val="003C5A82"/>
    <w:rsid w:val="003D041A"/>
    <w:rsid w:val="003D1CF5"/>
    <w:rsid w:val="003D2EC1"/>
    <w:rsid w:val="003D41F1"/>
    <w:rsid w:val="003D74AA"/>
    <w:rsid w:val="0041170F"/>
    <w:rsid w:val="00412CE1"/>
    <w:rsid w:val="004153A1"/>
    <w:rsid w:val="0041721B"/>
    <w:rsid w:val="00425818"/>
    <w:rsid w:val="00425AB7"/>
    <w:rsid w:val="00426DDC"/>
    <w:rsid w:val="004320D8"/>
    <w:rsid w:val="0043449C"/>
    <w:rsid w:val="00434C22"/>
    <w:rsid w:val="00441EA4"/>
    <w:rsid w:val="004512F9"/>
    <w:rsid w:val="00453153"/>
    <w:rsid w:val="0045423D"/>
    <w:rsid w:val="00455526"/>
    <w:rsid w:val="00460A97"/>
    <w:rsid w:val="00462E42"/>
    <w:rsid w:val="00463C6C"/>
    <w:rsid w:val="00470BA3"/>
    <w:rsid w:val="004835D9"/>
    <w:rsid w:val="004871B6"/>
    <w:rsid w:val="004874AE"/>
    <w:rsid w:val="00495112"/>
    <w:rsid w:val="004A2C80"/>
    <w:rsid w:val="004A34F5"/>
    <w:rsid w:val="004B4214"/>
    <w:rsid w:val="004B6E2C"/>
    <w:rsid w:val="004C095A"/>
    <w:rsid w:val="004C4BCD"/>
    <w:rsid w:val="004D2B2B"/>
    <w:rsid w:val="004D4D97"/>
    <w:rsid w:val="004E60E6"/>
    <w:rsid w:val="004F3A6E"/>
    <w:rsid w:val="004F4837"/>
    <w:rsid w:val="005069C9"/>
    <w:rsid w:val="00507346"/>
    <w:rsid w:val="00516F35"/>
    <w:rsid w:val="0054767D"/>
    <w:rsid w:val="005634E2"/>
    <w:rsid w:val="005679D3"/>
    <w:rsid w:val="0057795F"/>
    <w:rsid w:val="00583F1C"/>
    <w:rsid w:val="00595181"/>
    <w:rsid w:val="00596AAE"/>
    <w:rsid w:val="005B4D8E"/>
    <w:rsid w:val="005C1125"/>
    <w:rsid w:val="005C7958"/>
    <w:rsid w:val="005D076E"/>
    <w:rsid w:val="005E4242"/>
    <w:rsid w:val="005E6B10"/>
    <w:rsid w:val="005F25CB"/>
    <w:rsid w:val="005F61A9"/>
    <w:rsid w:val="00606AC6"/>
    <w:rsid w:val="006275FA"/>
    <w:rsid w:val="006335A8"/>
    <w:rsid w:val="006343F1"/>
    <w:rsid w:val="00637AB2"/>
    <w:rsid w:val="006400D5"/>
    <w:rsid w:val="006424D7"/>
    <w:rsid w:val="00652996"/>
    <w:rsid w:val="00652AB9"/>
    <w:rsid w:val="006546F3"/>
    <w:rsid w:val="006558CF"/>
    <w:rsid w:val="00660F42"/>
    <w:rsid w:val="00666EDD"/>
    <w:rsid w:val="006700B1"/>
    <w:rsid w:val="00671340"/>
    <w:rsid w:val="00672808"/>
    <w:rsid w:val="00680544"/>
    <w:rsid w:val="00685487"/>
    <w:rsid w:val="00690209"/>
    <w:rsid w:val="006A3756"/>
    <w:rsid w:val="006B11E6"/>
    <w:rsid w:val="006D0283"/>
    <w:rsid w:val="006F2E15"/>
    <w:rsid w:val="007068B8"/>
    <w:rsid w:val="007117AA"/>
    <w:rsid w:val="007132FE"/>
    <w:rsid w:val="00714183"/>
    <w:rsid w:val="00715B0B"/>
    <w:rsid w:val="00717544"/>
    <w:rsid w:val="007232F3"/>
    <w:rsid w:val="00726E6C"/>
    <w:rsid w:val="0073692D"/>
    <w:rsid w:val="00745005"/>
    <w:rsid w:val="007577F1"/>
    <w:rsid w:val="00757A46"/>
    <w:rsid w:val="00770C95"/>
    <w:rsid w:val="0077496E"/>
    <w:rsid w:val="00775A3E"/>
    <w:rsid w:val="00781BEB"/>
    <w:rsid w:val="00782ACD"/>
    <w:rsid w:val="007916DA"/>
    <w:rsid w:val="00792851"/>
    <w:rsid w:val="00793344"/>
    <w:rsid w:val="007A33D3"/>
    <w:rsid w:val="007A718B"/>
    <w:rsid w:val="007B740E"/>
    <w:rsid w:val="007C103D"/>
    <w:rsid w:val="007C5FE1"/>
    <w:rsid w:val="007C73CA"/>
    <w:rsid w:val="007D3219"/>
    <w:rsid w:val="007F771F"/>
    <w:rsid w:val="00801DFE"/>
    <w:rsid w:val="00806D80"/>
    <w:rsid w:val="008171F5"/>
    <w:rsid w:val="008207BB"/>
    <w:rsid w:val="008223EE"/>
    <w:rsid w:val="0083429E"/>
    <w:rsid w:val="00837444"/>
    <w:rsid w:val="008416A2"/>
    <w:rsid w:val="008503C6"/>
    <w:rsid w:val="00861461"/>
    <w:rsid w:val="00861666"/>
    <w:rsid w:val="00862FBE"/>
    <w:rsid w:val="00874CAF"/>
    <w:rsid w:val="00875AEB"/>
    <w:rsid w:val="00877C88"/>
    <w:rsid w:val="008818C9"/>
    <w:rsid w:val="00886F1C"/>
    <w:rsid w:val="0088764B"/>
    <w:rsid w:val="00890753"/>
    <w:rsid w:val="008A352B"/>
    <w:rsid w:val="008B159F"/>
    <w:rsid w:val="008B5C0F"/>
    <w:rsid w:val="008C2336"/>
    <w:rsid w:val="008C4FA3"/>
    <w:rsid w:val="008D2842"/>
    <w:rsid w:val="008D42BD"/>
    <w:rsid w:val="008D71B6"/>
    <w:rsid w:val="008E02FF"/>
    <w:rsid w:val="008E647F"/>
    <w:rsid w:val="008F16E8"/>
    <w:rsid w:val="008F39D0"/>
    <w:rsid w:val="00903A36"/>
    <w:rsid w:val="009061A1"/>
    <w:rsid w:val="00911146"/>
    <w:rsid w:val="00914740"/>
    <w:rsid w:val="00920D46"/>
    <w:rsid w:val="00951649"/>
    <w:rsid w:val="00966A3C"/>
    <w:rsid w:val="009730DF"/>
    <w:rsid w:val="0097320F"/>
    <w:rsid w:val="009902DE"/>
    <w:rsid w:val="00991AF8"/>
    <w:rsid w:val="009A1FA2"/>
    <w:rsid w:val="009A2A60"/>
    <w:rsid w:val="009B596F"/>
    <w:rsid w:val="009C3FBC"/>
    <w:rsid w:val="009C7144"/>
    <w:rsid w:val="009D07E2"/>
    <w:rsid w:val="009D7862"/>
    <w:rsid w:val="009E795C"/>
    <w:rsid w:val="009F12A1"/>
    <w:rsid w:val="009F3DEE"/>
    <w:rsid w:val="00A06735"/>
    <w:rsid w:val="00A13BC7"/>
    <w:rsid w:val="00A14ABD"/>
    <w:rsid w:val="00A15B73"/>
    <w:rsid w:val="00A15E7E"/>
    <w:rsid w:val="00A21933"/>
    <w:rsid w:val="00A44450"/>
    <w:rsid w:val="00A631F0"/>
    <w:rsid w:val="00A678B3"/>
    <w:rsid w:val="00A70588"/>
    <w:rsid w:val="00A75C47"/>
    <w:rsid w:val="00A772B7"/>
    <w:rsid w:val="00A77F0C"/>
    <w:rsid w:val="00A804C7"/>
    <w:rsid w:val="00A813A2"/>
    <w:rsid w:val="00A85816"/>
    <w:rsid w:val="00A85AB2"/>
    <w:rsid w:val="00AA58E9"/>
    <w:rsid w:val="00AC0D3D"/>
    <w:rsid w:val="00AC147B"/>
    <w:rsid w:val="00AC3562"/>
    <w:rsid w:val="00AD3414"/>
    <w:rsid w:val="00AE0767"/>
    <w:rsid w:val="00AE0CB7"/>
    <w:rsid w:val="00AE23A8"/>
    <w:rsid w:val="00AE3786"/>
    <w:rsid w:val="00AF4886"/>
    <w:rsid w:val="00B10F6E"/>
    <w:rsid w:val="00B1312F"/>
    <w:rsid w:val="00B222E3"/>
    <w:rsid w:val="00B25249"/>
    <w:rsid w:val="00B2727E"/>
    <w:rsid w:val="00B36614"/>
    <w:rsid w:val="00B3736B"/>
    <w:rsid w:val="00B4132B"/>
    <w:rsid w:val="00B45F7C"/>
    <w:rsid w:val="00B536EE"/>
    <w:rsid w:val="00B5483C"/>
    <w:rsid w:val="00B578E0"/>
    <w:rsid w:val="00B62BFB"/>
    <w:rsid w:val="00B670DC"/>
    <w:rsid w:val="00B72E0B"/>
    <w:rsid w:val="00B73725"/>
    <w:rsid w:val="00B850C6"/>
    <w:rsid w:val="00B87392"/>
    <w:rsid w:val="00B933C9"/>
    <w:rsid w:val="00B93A0F"/>
    <w:rsid w:val="00B9560B"/>
    <w:rsid w:val="00B96CC4"/>
    <w:rsid w:val="00BC6159"/>
    <w:rsid w:val="00BC693A"/>
    <w:rsid w:val="00BD756F"/>
    <w:rsid w:val="00BD7AFB"/>
    <w:rsid w:val="00BE1561"/>
    <w:rsid w:val="00BF0992"/>
    <w:rsid w:val="00BF4624"/>
    <w:rsid w:val="00C01F81"/>
    <w:rsid w:val="00C075EE"/>
    <w:rsid w:val="00C0762C"/>
    <w:rsid w:val="00C17F81"/>
    <w:rsid w:val="00C523B9"/>
    <w:rsid w:val="00C63BCF"/>
    <w:rsid w:val="00C67DCA"/>
    <w:rsid w:val="00C951B4"/>
    <w:rsid w:val="00C95772"/>
    <w:rsid w:val="00C95E21"/>
    <w:rsid w:val="00C966DE"/>
    <w:rsid w:val="00CA3354"/>
    <w:rsid w:val="00CC0870"/>
    <w:rsid w:val="00CE3190"/>
    <w:rsid w:val="00CF48B7"/>
    <w:rsid w:val="00CF5189"/>
    <w:rsid w:val="00D0715D"/>
    <w:rsid w:val="00D1304B"/>
    <w:rsid w:val="00D30FA8"/>
    <w:rsid w:val="00D42325"/>
    <w:rsid w:val="00D52CCE"/>
    <w:rsid w:val="00D65B60"/>
    <w:rsid w:val="00D74B11"/>
    <w:rsid w:val="00D75F0B"/>
    <w:rsid w:val="00D85E7B"/>
    <w:rsid w:val="00D90C83"/>
    <w:rsid w:val="00DA20D0"/>
    <w:rsid w:val="00DA22E8"/>
    <w:rsid w:val="00DA5916"/>
    <w:rsid w:val="00DB4458"/>
    <w:rsid w:val="00DB66BC"/>
    <w:rsid w:val="00DC2415"/>
    <w:rsid w:val="00DE1CB6"/>
    <w:rsid w:val="00DE27B6"/>
    <w:rsid w:val="00DE4249"/>
    <w:rsid w:val="00DE6D59"/>
    <w:rsid w:val="00DE7C42"/>
    <w:rsid w:val="00DF5C0E"/>
    <w:rsid w:val="00DF6446"/>
    <w:rsid w:val="00DF747F"/>
    <w:rsid w:val="00DF75D3"/>
    <w:rsid w:val="00E04891"/>
    <w:rsid w:val="00E06CA1"/>
    <w:rsid w:val="00E129DD"/>
    <w:rsid w:val="00E14117"/>
    <w:rsid w:val="00E31758"/>
    <w:rsid w:val="00E325AA"/>
    <w:rsid w:val="00E33A1E"/>
    <w:rsid w:val="00E36CB9"/>
    <w:rsid w:val="00E5521C"/>
    <w:rsid w:val="00E63888"/>
    <w:rsid w:val="00E66FBF"/>
    <w:rsid w:val="00E71521"/>
    <w:rsid w:val="00E847F9"/>
    <w:rsid w:val="00E95DB9"/>
    <w:rsid w:val="00EA3BFA"/>
    <w:rsid w:val="00EA4F15"/>
    <w:rsid w:val="00EA6CFE"/>
    <w:rsid w:val="00EB66D2"/>
    <w:rsid w:val="00EC1979"/>
    <w:rsid w:val="00EC2C66"/>
    <w:rsid w:val="00EC2EF6"/>
    <w:rsid w:val="00ED33D6"/>
    <w:rsid w:val="00EE72AB"/>
    <w:rsid w:val="00EF0B5C"/>
    <w:rsid w:val="00EF752F"/>
    <w:rsid w:val="00F008CF"/>
    <w:rsid w:val="00F04818"/>
    <w:rsid w:val="00F05944"/>
    <w:rsid w:val="00F05C34"/>
    <w:rsid w:val="00F07D9B"/>
    <w:rsid w:val="00F20873"/>
    <w:rsid w:val="00F26D28"/>
    <w:rsid w:val="00F30AB0"/>
    <w:rsid w:val="00F470B2"/>
    <w:rsid w:val="00F6003E"/>
    <w:rsid w:val="00F61B1C"/>
    <w:rsid w:val="00F71EA6"/>
    <w:rsid w:val="00F73724"/>
    <w:rsid w:val="00F7491D"/>
    <w:rsid w:val="00F90A14"/>
    <w:rsid w:val="00F921BD"/>
    <w:rsid w:val="00F95003"/>
    <w:rsid w:val="00FC06A4"/>
    <w:rsid w:val="00FC14CB"/>
    <w:rsid w:val="00FC1CA5"/>
    <w:rsid w:val="00FC4999"/>
    <w:rsid w:val="00FD2619"/>
    <w:rsid w:val="00FD3675"/>
    <w:rsid w:val="00FD3CA9"/>
    <w:rsid w:val="00FF0292"/>
    <w:rsid w:val="00FF0423"/>
    <w:rsid w:val="00FF24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888697">
      <w:bodyDiv w:val="1"/>
      <w:marLeft w:val="0"/>
      <w:marRight w:val="0"/>
      <w:marTop w:val="0"/>
      <w:marBottom w:val="0"/>
      <w:divBdr>
        <w:top w:val="none" w:sz="0" w:space="0" w:color="auto"/>
        <w:left w:val="none" w:sz="0" w:space="0" w:color="auto"/>
        <w:bottom w:val="none" w:sz="0" w:space="0" w:color="auto"/>
        <w:right w:val="none" w:sz="0" w:space="0" w:color="auto"/>
      </w:divBdr>
    </w:div>
    <w:div w:id="1413047291">
      <w:bodyDiv w:val="1"/>
      <w:marLeft w:val="0"/>
      <w:marRight w:val="0"/>
      <w:marTop w:val="0"/>
      <w:marBottom w:val="0"/>
      <w:divBdr>
        <w:top w:val="none" w:sz="0" w:space="0" w:color="auto"/>
        <w:left w:val="none" w:sz="0" w:space="0" w:color="auto"/>
        <w:bottom w:val="none" w:sz="0" w:space="0" w:color="auto"/>
        <w:right w:val="none" w:sz="0" w:space="0" w:color="auto"/>
      </w:divBdr>
    </w:div>
    <w:div w:id="1451826046">
      <w:bodyDiv w:val="1"/>
      <w:marLeft w:val="0"/>
      <w:marRight w:val="0"/>
      <w:marTop w:val="0"/>
      <w:marBottom w:val="0"/>
      <w:divBdr>
        <w:top w:val="none" w:sz="0" w:space="0" w:color="auto"/>
        <w:left w:val="none" w:sz="0" w:space="0" w:color="auto"/>
        <w:bottom w:val="none" w:sz="0" w:space="0" w:color="auto"/>
        <w:right w:val="none" w:sz="0" w:space="0" w:color="auto"/>
      </w:divBdr>
    </w:div>
    <w:div w:id="1489591163">
      <w:bodyDiv w:val="1"/>
      <w:marLeft w:val="0"/>
      <w:marRight w:val="0"/>
      <w:marTop w:val="0"/>
      <w:marBottom w:val="0"/>
      <w:divBdr>
        <w:top w:val="none" w:sz="0" w:space="0" w:color="auto"/>
        <w:left w:val="none" w:sz="0" w:space="0" w:color="auto"/>
        <w:bottom w:val="none" w:sz="0" w:space="0" w:color="auto"/>
        <w:right w:val="none" w:sz="0" w:space="0" w:color="auto"/>
      </w:divBdr>
      <w:divsChild>
        <w:div w:id="682128182">
          <w:marLeft w:val="446"/>
          <w:marRight w:val="0"/>
          <w:marTop w:val="0"/>
          <w:marBottom w:val="0"/>
          <w:divBdr>
            <w:top w:val="none" w:sz="0" w:space="0" w:color="auto"/>
            <w:left w:val="none" w:sz="0" w:space="0" w:color="auto"/>
            <w:bottom w:val="none" w:sz="0" w:space="0" w:color="auto"/>
            <w:right w:val="none" w:sz="0" w:space="0" w:color="auto"/>
          </w:divBdr>
        </w:div>
        <w:div w:id="209806450">
          <w:marLeft w:val="446"/>
          <w:marRight w:val="0"/>
          <w:marTop w:val="0"/>
          <w:marBottom w:val="0"/>
          <w:divBdr>
            <w:top w:val="none" w:sz="0" w:space="0" w:color="auto"/>
            <w:left w:val="none" w:sz="0" w:space="0" w:color="auto"/>
            <w:bottom w:val="none" w:sz="0" w:space="0" w:color="auto"/>
            <w:right w:val="none" w:sz="0" w:space="0" w:color="auto"/>
          </w:divBdr>
        </w:div>
        <w:div w:id="161627919">
          <w:marLeft w:val="446"/>
          <w:marRight w:val="0"/>
          <w:marTop w:val="0"/>
          <w:marBottom w:val="0"/>
          <w:divBdr>
            <w:top w:val="none" w:sz="0" w:space="0" w:color="auto"/>
            <w:left w:val="none" w:sz="0" w:space="0" w:color="auto"/>
            <w:bottom w:val="none" w:sz="0" w:space="0" w:color="auto"/>
            <w:right w:val="none" w:sz="0" w:space="0" w:color="auto"/>
          </w:divBdr>
        </w:div>
        <w:div w:id="1134253053">
          <w:marLeft w:val="446"/>
          <w:marRight w:val="0"/>
          <w:marTop w:val="0"/>
          <w:marBottom w:val="0"/>
          <w:divBdr>
            <w:top w:val="none" w:sz="0" w:space="0" w:color="auto"/>
            <w:left w:val="none" w:sz="0" w:space="0" w:color="auto"/>
            <w:bottom w:val="none" w:sz="0" w:space="0" w:color="auto"/>
            <w:right w:val="none" w:sz="0" w:space="0" w:color="auto"/>
          </w:divBdr>
        </w:div>
        <w:div w:id="720977456">
          <w:marLeft w:val="446"/>
          <w:marRight w:val="0"/>
          <w:marTop w:val="0"/>
          <w:marBottom w:val="0"/>
          <w:divBdr>
            <w:top w:val="none" w:sz="0" w:space="0" w:color="auto"/>
            <w:left w:val="none" w:sz="0" w:space="0" w:color="auto"/>
            <w:bottom w:val="none" w:sz="0" w:space="0" w:color="auto"/>
            <w:right w:val="none" w:sz="0" w:space="0" w:color="auto"/>
          </w:divBdr>
        </w:div>
      </w:divsChild>
    </w:div>
    <w:div w:id="1494299061">
      <w:bodyDiv w:val="1"/>
      <w:marLeft w:val="0"/>
      <w:marRight w:val="0"/>
      <w:marTop w:val="0"/>
      <w:marBottom w:val="0"/>
      <w:divBdr>
        <w:top w:val="none" w:sz="0" w:space="0" w:color="auto"/>
        <w:left w:val="none" w:sz="0" w:space="0" w:color="auto"/>
        <w:bottom w:val="none" w:sz="0" w:space="0" w:color="auto"/>
        <w:right w:val="none" w:sz="0" w:space="0" w:color="auto"/>
      </w:divBdr>
      <w:divsChild>
        <w:div w:id="1990862863">
          <w:marLeft w:val="446"/>
          <w:marRight w:val="0"/>
          <w:marTop w:val="0"/>
          <w:marBottom w:val="0"/>
          <w:divBdr>
            <w:top w:val="none" w:sz="0" w:space="0" w:color="auto"/>
            <w:left w:val="none" w:sz="0" w:space="0" w:color="auto"/>
            <w:bottom w:val="none" w:sz="0" w:space="0" w:color="auto"/>
            <w:right w:val="none" w:sz="0" w:space="0" w:color="auto"/>
          </w:divBdr>
        </w:div>
        <w:div w:id="1418094453">
          <w:marLeft w:val="446"/>
          <w:marRight w:val="0"/>
          <w:marTop w:val="0"/>
          <w:marBottom w:val="0"/>
          <w:divBdr>
            <w:top w:val="none" w:sz="0" w:space="0" w:color="auto"/>
            <w:left w:val="none" w:sz="0" w:space="0" w:color="auto"/>
            <w:bottom w:val="none" w:sz="0" w:space="0" w:color="auto"/>
            <w:right w:val="none" w:sz="0" w:space="0" w:color="auto"/>
          </w:divBdr>
        </w:div>
        <w:div w:id="177817799">
          <w:marLeft w:val="446"/>
          <w:marRight w:val="0"/>
          <w:marTop w:val="0"/>
          <w:marBottom w:val="0"/>
          <w:divBdr>
            <w:top w:val="none" w:sz="0" w:space="0" w:color="auto"/>
            <w:left w:val="none" w:sz="0" w:space="0" w:color="auto"/>
            <w:bottom w:val="none" w:sz="0" w:space="0" w:color="auto"/>
            <w:right w:val="none" w:sz="0" w:space="0" w:color="auto"/>
          </w:divBdr>
        </w:div>
        <w:div w:id="641155779">
          <w:marLeft w:val="446"/>
          <w:marRight w:val="0"/>
          <w:marTop w:val="0"/>
          <w:marBottom w:val="0"/>
          <w:divBdr>
            <w:top w:val="none" w:sz="0" w:space="0" w:color="auto"/>
            <w:left w:val="none" w:sz="0" w:space="0" w:color="auto"/>
            <w:bottom w:val="none" w:sz="0" w:space="0" w:color="auto"/>
            <w:right w:val="none" w:sz="0" w:space="0" w:color="auto"/>
          </w:divBdr>
        </w:div>
      </w:divsChild>
    </w:div>
    <w:div w:id="1716729839">
      <w:bodyDiv w:val="1"/>
      <w:marLeft w:val="0"/>
      <w:marRight w:val="0"/>
      <w:marTop w:val="0"/>
      <w:marBottom w:val="0"/>
      <w:divBdr>
        <w:top w:val="none" w:sz="0" w:space="0" w:color="auto"/>
        <w:left w:val="none" w:sz="0" w:space="0" w:color="auto"/>
        <w:bottom w:val="none" w:sz="0" w:space="0" w:color="auto"/>
        <w:right w:val="none" w:sz="0" w:space="0" w:color="auto"/>
      </w:divBdr>
    </w:div>
    <w:div w:id="1960448662">
      <w:bodyDiv w:val="1"/>
      <w:marLeft w:val="0"/>
      <w:marRight w:val="0"/>
      <w:marTop w:val="0"/>
      <w:marBottom w:val="0"/>
      <w:divBdr>
        <w:top w:val="none" w:sz="0" w:space="0" w:color="auto"/>
        <w:left w:val="none" w:sz="0" w:space="0" w:color="auto"/>
        <w:bottom w:val="none" w:sz="0" w:space="0" w:color="auto"/>
        <w:right w:val="none" w:sz="0" w:space="0" w:color="auto"/>
      </w:divBdr>
      <w:divsChild>
        <w:div w:id="60387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brad@rutledgeconsultinggroup.com" TargetMode="External"/><Relationship Id="rId8" Type="http://schemas.openxmlformats.org/officeDocument/2006/relationships/hyperlink" Target="http://www.publicengines.com/solutions/ijds.php" TargetMode="External"/><Relationship Id="rId9" Type="http://schemas.openxmlformats.org/officeDocument/2006/relationships/hyperlink" Target="http://www.publicengines.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D53A-3F94-0049-96BC-BB1389B1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836</Words>
  <Characters>4766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Bingham</dc:creator>
  <cp:lastModifiedBy>William Kilmer</cp:lastModifiedBy>
  <cp:revision>3</cp:revision>
  <cp:lastPrinted>2012-09-28T21:11:00Z</cp:lastPrinted>
  <dcterms:created xsi:type="dcterms:W3CDTF">2014-04-25T22:21:00Z</dcterms:created>
  <dcterms:modified xsi:type="dcterms:W3CDTF">2014-04-25T23:44:00Z</dcterms:modified>
</cp:coreProperties>
</file>