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6E" w:rsidRDefault="0057226E" w:rsidP="00245F9A">
      <w:pPr>
        <w:spacing w:after="240"/>
        <w:jc w:val="both"/>
        <w:rPr>
          <w:rFonts w:ascii="Myriad Pro" w:hAnsi="Myriad Pro"/>
          <w:sz w:val="22"/>
          <w:szCs w:val="22"/>
        </w:rPr>
      </w:pPr>
      <w:r w:rsidRPr="0057226E">
        <w:rPr>
          <w:rFonts w:ascii="Myriad Pro" w:hAnsi="Myriad Pro"/>
          <w:sz w:val="22"/>
          <w:szCs w:val="22"/>
        </w:rPr>
        <w:t>For</w:t>
      </w:r>
      <w:r>
        <w:rPr>
          <w:rFonts w:ascii="Myriad Pro" w:hAnsi="Myriad Pro"/>
          <w:sz w:val="22"/>
          <w:szCs w:val="22"/>
        </w:rPr>
        <w:t xml:space="preserve"> Immediate Release</w:t>
      </w:r>
      <w:r w:rsidR="00211195">
        <w:rPr>
          <w:rFonts w:ascii="Myriad Pro" w:hAnsi="Myriad Pro"/>
          <w:sz w:val="22"/>
          <w:szCs w:val="22"/>
        </w:rPr>
        <w:br/>
        <w:t>JGBowers, Inc.</w:t>
      </w:r>
      <w:r w:rsidR="003524EC">
        <w:rPr>
          <w:rFonts w:ascii="Myriad Pro" w:hAnsi="Myriad Pro"/>
          <w:sz w:val="22"/>
          <w:szCs w:val="22"/>
        </w:rPr>
        <w:br/>
      </w:r>
      <w:hyperlink r:id="rId7" w:history="1">
        <w:r w:rsidR="00211195">
          <w:rPr>
            <w:rStyle w:val="Hyperlink"/>
            <w:rFonts w:ascii="Myriad Pro" w:hAnsi="Myriad Pro"/>
            <w:sz w:val="22"/>
            <w:szCs w:val="22"/>
          </w:rPr>
          <w:t>www.jgbowers.com</w:t>
        </w:r>
      </w:hyperlink>
    </w:p>
    <w:p w:rsidR="002E6686" w:rsidRDefault="002E6686" w:rsidP="00245F9A">
      <w:pPr>
        <w:spacing w:after="24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Marc Dunker</w:t>
      </w:r>
      <w:r w:rsidR="003524EC">
        <w:rPr>
          <w:rFonts w:ascii="Myriad Pro" w:hAnsi="Myriad Pro"/>
          <w:sz w:val="22"/>
          <w:szCs w:val="22"/>
        </w:rPr>
        <w:br/>
        <w:t>765-677-8000 Ext 126</w:t>
      </w:r>
      <w:r w:rsidR="003524EC">
        <w:rPr>
          <w:rFonts w:ascii="Myriad Pro" w:hAnsi="Myriad Pro"/>
          <w:sz w:val="22"/>
          <w:szCs w:val="22"/>
        </w:rPr>
        <w:br/>
      </w:r>
      <w:hyperlink r:id="rId8" w:history="1">
        <w:r w:rsidR="003524EC" w:rsidRPr="00811385">
          <w:rPr>
            <w:rStyle w:val="Hyperlink"/>
            <w:rFonts w:ascii="Myriad Pro" w:hAnsi="Myriad Pro"/>
            <w:sz w:val="22"/>
            <w:szCs w:val="22"/>
          </w:rPr>
          <w:t>mdunker@jgbowers.com</w:t>
        </w:r>
      </w:hyperlink>
      <w:r>
        <w:rPr>
          <w:rFonts w:ascii="Myriad Pro" w:hAnsi="Myriad Pro"/>
          <w:sz w:val="22"/>
          <w:szCs w:val="22"/>
        </w:rPr>
        <w:br/>
      </w:r>
    </w:p>
    <w:p w:rsidR="006C07C6" w:rsidRPr="00510274" w:rsidRDefault="00A0249A" w:rsidP="00245F9A">
      <w:pPr>
        <w:spacing w:after="240"/>
        <w:jc w:val="both"/>
        <w:rPr>
          <w:rFonts w:ascii="Myriad Pro" w:hAnsi="Myriad Pro"/>
          <w:b/>
          <w:caps/>
          <w:sz w:val="30"/>
          <w:szCs w:val="30"/>
        </w:rPr>
      </w:pPr>
      <w:r w:rsidRPr="00510274">
        <w:rPr>
          <w:caps/>
          <w:sz w:val="30"/>
          <w:szCs w:val="30"/>
        </w:rPr>
        <w:t>jgbowers, inc.</w:t>
      </w:r>
      <w:r w:rsidR="009665DC" w:rsidRPr="00510274">
        <w:rPr>
          <w:caps/>
          <w:sz w:val="30"/>
          <w:szCs w:val="30"/>
        </w:rPr>
        <w:t xml:space="preserve"> </w:t>
      </w:r>
      <w:r w:rsidR="00510274">
        <w:rPr>
          <w:caps/>
          <w:sz w:val="30"/>
          <w:szCs w:val="30"/>
        </w:rPr>
        <w:t xml:space="preserve">Sponsors </w:t>
      </w:r>
      <w:r w:rsidR="00E417BC">
        <w:rPr>
          <w:caps/>
          <w:sz w:val="30"/>
          <w:szCs w:val="30"/>
        </w:rPr>
        <w:t>Military</w:t>
      </w:r>
      <w:bookmarkStart w:id="0" w:name="_GoBack"/>
      <w:bookmarkEnd w:id="0"/>
      <w:r w:rsidR="00510274">
        <w:rPr>
          <w:caps/>
          <w:sz w:val="30"/>
          <w:szCs w:val="30"/>
        </w:rPr>
        <w:t xml:space="preserve"> hero charity event</w:t>
      </w:r>
    </w:p>
    <w:p w:rsidR="000E54E3" w:rsidRDefault="000E54E3" w:rsidP="00245F9A">
      <w:pPr>
        <w:tabs>
          <w:tab w:val="left" w:pos="90"/>
        </w:tabs>
        <w:spacing w:after="240" w:line="360" w:lineRule="auto"/>
        <w:rPr>
          <w:rFonts w:ascii="Myriad Pro" w:hAnsi="Myriad Pro"/>
          <w:b/>
          <w:i/>
          <w:caps/>
          <w:sz w:val="18"/>
          <w:szCs w:val="18"/>
        </w:rPr>
      </w:pPr>
      <w:r>
        <w:rPr>
          <w:rFonts w:ascii="Myriad Pro" w:hAnsi="Myriad Pro"/>
          <w:b/>
          <w:i/>
          <w:caps/>
          <w:sz w:val="18"/>
          <w:szCs w:val="18"/>
        </w:rPr>
        <w:fldChar w:fldCharType="begin"/>
      </w:r>
      <w:r>
        <w:rPr>
          <w:rFonts w:ascii="Myriad Pro" w:hAnsi="Myriad Pro"/>
          <w:b/>
          <w:i/>
          <w:caps/>
          <w:sz w:val="18"/>
          <w:szCs w:val="18"/>
        </w:rPr>
        <w:instrText xml:space="preserve"> DATE \@ "MMMM d, yyyy" </w:instrText>
      </w:r>
      <w:r>
        <w:rPr>
          <w:rFonts w:ascii="Myriad Pro" w:hAnsi="Myriad Pro"/>
          <w:b/>
          <w:i/>
          <w:caps/>
          <w:sz w:val="18"/>
          <w:szCs w:val="18"/>
        </w:rPr>
        <w:fldChar w:fldCharType="separate"/>
      </w:r>
      <w:r w:rsidR="00510274">
        <w:rPr>
          <w:rFonts w:ascii="Myriad Pro" w:hAnsi="Myriad Pro"/>
          <w:b/>
          <w:i/>
          <w:caps/>
          <w:noProof/>
          <w:sz w:val="18"/>
          <w:szCs w:val="18"/>
        </w:rPr>
        <w:t>April 24, 2014</w:t>
      </w:r>
      <w:r>
        <w:rPr>
          <w:rFonts w:ascii="Myriad Pro" w:hAnsi="Myriad Pro"/>
          <w:b/>
          <w:i/>
          <w:caps/>
          <w:sz w:val="18"/>
          <w:szCs w:val="18"/>
        </w:rPr>
        <w:fldChar w:fldCharType="end"/>
      </w:r>
    </w:p>
    <w:p w:rsidR="00C455A2" w:rsidRDefault="00691524" w:rsidP="00510274">
      <w:pPr>
        <w:tabs>
          <w:tab w:val="left" w:pos="90"/>
        </w:tabs>
        <w:spacing w:after="240" w:line="360" w:lineRule="auto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Marion, Indiana—</w:t>
      </w:r>
      <w:r w:rsidR="00510274">
        <w:rPr>
          <w:rFonts w:ascii="Myriad Pro" w:hAnsi="Myriad Pro"/>
          <w:sz w:val="22"/>
          <w:szCs w:val="22"/>
        </w:rPr>
        <w:t xml:space="preserve">In efforts to raise awareness and give back to their community, </w:t>
      </w:r>
      <w:r w:rsidR="009665DC">
        <w:rPr>
          <w:rFonts w:ascii="Myriad Pro" w:hAnsi="Myriad Pro"/>
          <w:sz w:val="22"/>
          <w:szCs w:val="22"/>
        </w:rPr>
        <w:t>JGBowers, Inc.</w:t>
      </w:r>
      <w:r w:rsidR="002E6686">
        <w:rPr>
          <w:rFonts w:ascii="Myriad Pro" w:hAnsi="Myriad Pro"/>
          <w:sz w:val="22"/>
          <w:szCs w:val="22"/>
        </w:rPr>
        <w:t xml:space="preserve">, </w:t>
      </w:r>
      <w:r w:rsidR="002E6686" w:rsidRPr="00BB65FA">
        <w:rPr>
          <w:rFonts w:ascii="Myriad Pro" w:hAnsi="Myriad Pro"/>
          <w:sz w:val="22"/>
          <w:szCs w:val="22"/>
        </w:rPr>
        <w:t xml:space="preserve">a </w:t>
      </w:r>
      <w:r w:rsidR="00102B6C">
        <w:rPr>
          <w:rFonts w:ascii="Myriad Pro" w:hAnsi="Myriad Pro"/>
          <w:sz w:val="22"/>
          <w:szCs w:val="22"/>
        </w:rPr>
        <w:t>General Contracting firm that speciali</w:t>
      </w:r>
      <w:r w:rsidR="00510274">
        <w:rPr>
          <w:rFonts w:ascii="Myriad Pro" w:hAnsi="Myriad Pro"/>
          <w:sz w:val="22"/>
          <w:szCs w:val="22"/>
        </w:rPr>
        <w:t xml:space="preserve">zes in commercial construction, has become a corporate sponsor of the 2014 ScramBULL, a golf scramble and fundraiser. </w:t>
      </w:r>
      <w:r w:rsidR="00552E5C">
        <w:rPr>
          <w:rFonts w:ascii="Myriad Pro" w:hAnsi="Myriad Pro"/>
          <w:sz w:val="22"/>
          <w:szCs w:val="22"/>
        </w:rPr>
        <w:t xml:space="preserve">The proceeds of the event go to </w:t>
      </w:r>
      <w:r w:rsidR="003B2997">
        <w:rPr>
          <w:rFonts w:ascii="Myriad Pro" w:hAnsi="Myriad Pro"/>
          <w:sz w:val="22"/>
          <w:szCs w:val="22"/>
        </w:rPr>
        <w:t xml:space="preserve">the </w:t>
      </w:r>
      <w:r w:rsidR="00552E5C">
        <w:rPr>
          <w:rFonts w:ascii="Myriad Pro" w:hAnsi="Myriad Pro"/>
          <w:sz w:val="22"/>
          <w:szCs w:val="22"/>
        </w:rPr>
        <w:t>Brandon Barrett Hero Fund, which awards local athletic, honor, and low income students with scholarships. ScramBULL 2014</w:t>
      </w:r>
      <w:r w:rsidR="00643C64">
        <w:rPr>
          <w:rFonts w:ascii="Myriad Pro" w:hAnsi="Myriad Pro"/>
          <w:sz w:val="22"/>
          <w:szCs w:val="22"/>
        </w:rPr>
        <w:t xml:space="preserve"> takes place on May 17</w:t>
      </w:r>
      <w:r w:rsidR="00643C64" w:rsidRPr="00643C64">
        <w:rPr>
          <w:rFonts w:ascii="Myriad Pro" w:hAnsi="Myriad Pro"/>
          <w:sz w:val="22"/>
          <w:szCs w:val="22"/>
          <w:vertAlign w:val="superscript"/>
        </w:rPr>
        <w:t>th</w:t>
      </w:r>
      <w:r w:rsidR="00643C64">
        <w:rPr>
          <w:rFonts w:ascii="Myriad Pro" w:hAnsi="Myriad Pro"/>
          <w:sz w:val="22"/>
          <w:szCs w:val="22"/>
        </w:rPr>
        <w:t>, 2014 at the Elks Country Club in Marion, IN.</w:t>
      </w:r>
    </w:p>
    <w:p w:rsidR="003B2997" w:rsidRDefault="00B94684" w:rsidP="00510274">
      <w:pPr>
        <w:tabs>
          <w:tab w:val="left" w:pos="90"/>
        </w:tabs>
        <w:spacing w:after="240" w:line="360" w:lineRule="auto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ScramBULL was developed in 2010 to support the Brandon A. Barrett Hero Fund. </w:t>
      </w:r>
      <w:r w:rsidR="005B371B">
        <w:rPr>
          <w:rFonts w:ascii="Myriad Pro" w:hAnsi="Myriad Pro"/>
          <w:sz w:val="22"/>
          <w:szCs w:val="22"/>
        </w:rPr>
        <w:t xml:space="preserve">Captain Brandon A. Barrett was a Marion High School graduate who excelled in sports and academically. </w:t>
      </w:r>
      <w:r>
        <w:rPr>
          <w:rFonts w:ascii="Myriad Pro" w:hAnsi="Myriad Pro"/>
          <w:sz w:val="22"/>
          <w:szCs w:val="22"/>
        </w:rPr>
        <w:t xml:space="preserve"> As a natural leader, Barrett joined the military as a United States Marine Infantry Officer. Barrett gave the ultimate sacrifice for his country on May 5</w:t>
      </w:r>
      <w:r w:rsidRPr="00B94684">
        <w:rPr>
          <w:rFonts w:ascii="Myriad Pro" w:hAnsi="Myriad Pro"/>
          <w:sz w:val="22"/>
          <w:szCs w:val="22"/>
          <w:vertAlign w:val="superscript"/>
        </w:rPr>
        <w:t>th</w:t>
      </w:r>
      <w:r>
        <w:rPr>
          <w:rFonts w:ascii="Myriad Pro" w:hAnsi="Myriad Pro"/>
          <w:sz w:val="22"/>
          <w:szCs w:val="22"/>
        </w:rPr>
        <w:t>, 2010 in Helmand Province, Afganistan in a combat operation. “We’re extremely honored to be a part of an event that lets us remember a hero and make our community stronger by helping students realize their dreams,” says Mike Horsley, JGBowers, Inc. Senior Project Planner.</w:t>
      </w:r>
    </w:p>
    <w:p w:rsidR="00B94684" w:rsidRDefault="00B94684" w:rsidP="00510274">
      <w:pPr>
        <w:tabs>
          <w:tab w:val="left" w:pos="90"/>
        </w:tabs>
        <w:spacing w:after="240" w:line="360" w:lineRule="auto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For more information about JGBowers, Inc. or their incentives, visit </w:t>
      </w:r>
      <w:hyperlink r:id="rId9" w:history="1">
        <w:r w:rsidRPr="00C30CEE">
          <w:rPr>
            <w:rStyle w:val="Hyperlink"/>
            <w:rFonts w:ascii="Myriad Pro" w:hAnsi="Myriad Pro"/>
            <w:sz w:val="22"/>
            <w:szCs w:val="22"/>
          </w:rPr>
          <w:t>www.jgbowers.com</w:t>
        </w:r>
      </w:hyperlink>
      <w:r>
        <w:rPr>
          <w:rFonts w:ascii="Myriad Pro" w:hAnsi="Myriad Pro"/>
          <w:sz w:val="22"/>
          <w:szCs w:val="22"/>
        </w:rPr>
        <w:t xml:space="preserve">. To find out more about the Brandon A. Barrett Hero Fund, visit the Facebook page at </w:t>
      </w:r>
      <w:hyperlink r:id="rId10" w:history="1">
        <w:r w:rsidRPr="00C30CEE">
          <w:rPr>
            <w:rStyle w:val="Hyperlink"/>
            <w:rFonts w:ascii="Myriad Pro" w:hAnsi="Myriad Pro"/>
            <w:sz w:val="22"/>
            <w:szCs w:val="22"/>
          </w:rPr>
          <w:t>www.facebookcom/CaptBrandonABarrettFund</w:t>
        </w:r>
      </w:hyperlink>
      <w:r>
        <w:rPr>
          <w:rFonts w:ascii="Myriad Pro" w:hAnsi="Myriad Pro"/>
          <w:sz w:val="22"/>
          <w:szCs w:val="22"/>
        </w:rPr>
        <w:t>.</w:t>
      </w:r>
    </w:p>
    <w:p w:rsidR="00D657A0" w:rsidRDefault="00A0249A" w:rsidP="00EF3BC7">
      <w:pPr>
        <w:pStyle w:val="BasicParagraph"/>
        <w:spacing w:after="240"/>
        <w:jc w:val="both"/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</w:pPr>
      <w:r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JGBowers, Inc. is located in </w:t>
      </w:r>
      <w:smartTag w:uri="urn:schemas-microsoft-com:office:smarttags" w:element="place">
        <w:smartTag w:uri="urn:schemas-microsoft-com:office:smarttags" w:element="City">
          <w:r>
            <w:rPr>
              <w:rStyle w:val="Emphasis"/>
              <w:rFonts w:ascii="Myriad Pro" w:hAnsi="Myriad Pro" w:cs="Arial"/>
              <w:color w:val="2D2D2D"/>
              <w:sz w:val="18"/>
              <w:szCs w:val="18"/>
              <w:lang w:val="en"/>
            </w:rPr>
            <w:t>Marion</w:t>
          </w:r>
        </w:smartTag>
        <w:r>
          <w:rPr>
            <w:rStyle w:val="Emphasis"/>
            <w:rFonts w:ascii="Myriad Pro" w:hAnsi="Myriad Pro" w:cs="Arial"/>
            <w:color w:val="2D2D2D"/>
            <w:sz w:val="18"/>
            <w:szCs w:val="18"/>
            <w:lang w:val="en"/>
          </w:rPr>
          <w:t xml:space="preserve">, </w:t>
        </w:r>
        <w:smartTag w:uri="urn:schemas-microsoft-com:office:smarttags" w:element="State">
          <w:r>
            <w:rPr>
              <w:rStyle w:val="Emphasis"/>
              <w:rFonts w:ascii="Myriad Pro" w:hAnsi="Myriad Pro" w:cs="Arial"/>
              <w:color w:val="2D2D2D"/>
              <w:sz w:val="18"/>
              <w:szCs w:val="18"/>
              <w:lang w:val="en"/>
            </w:rPr>
            <w:t>Indiana</w:t>
          </w:r>
        </w:smartTag>
      </w:smartTag>
      <w:r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 and has been a Gen</w:t>
      </w:r>
      <w:r w:rsidR="00102B6C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eral Contracting firm since 1981</w:t>
      </w:r>
      <w:r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. </w:t>
      </w:r>
      <w:r w:rsidR="00E67CEC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Their services include </w:t>
      </w:r>
      <w:r w:rsidR="004550B3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General Contracting Services, Design Build Services, and Construction and Maintenance </w:t>
      </w:r>
      <w:r w:rsidR="00541E6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Services. JGBowers, Inc. 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specializes in build outs, e</w:t>
      </w:r>
      <w:r w:rsidR="004550B3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ducational, 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f</w:t>
      </w:r>
      <w:r w:rsidR="00FE7D0B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ranchise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, i</w:t>
      </w:r>
      <w:r w:rsidR="00FE7D0B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ndustrial, 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m</w:t>
      </w:r>
      <w:r w:rsidR="00FE7D0B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edical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, and restaurant construction. </w:t>
      </w:r>
      <w:r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JGBowers, Inc. i</w:t>
      </w:r>
      <w:r w:rsid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s a proud supporter of </w:t>
      </w:r>
      <w:r w:rsidR="00EF3BC7" w:rsidRPr="002C18A1">
        <w:rPr>
          <w:rStyle w:val="Emphasis"/>
          <w:rFonts w:ascii="Myriad Pro" w:hAnsi="Myriad Pro" w:cs="Arial"/>
          <w:i w:val="0"/>
          <w:color w:val="2D2D2D"/>
          <w:sz w:val="18"/>
          <w:szCs w:val="18"/>
          <w:lang w:val="en"/>
        </w:rPr>
        <w:t xml:space="preserve">the </w:t>
      </w:r>
      <w:hyperlink r:id="rId11" w:history="1">
        <w:r w:rsidR="00EF3BC7" w:rsidRPr="002C18A1">
          <w:rPr>
            <w:rStyle w:val="Hyperlink"/>
            <w:rFonts w:ascii="Myriad Pro" w:hAnsi="Myriad Pro" w:cs="Arial"/>
            <w:i/>
            <w:sz w:val="18"/>
            <w:szCs w:val="18"/>
            <w:lang w:val="en"/>
          </w:rPr>
          <w:t>Grant County Economic Growth Council</w:t>
        </w:r>
      </w:hyperlink>
      <w:r w:rsidR="00EF3BC7" w:rsidRP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. </w:t>
      </w:r>
      <w:r w:rsidR="00D657A0" w:rsidRP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 For more information 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about JGBowers, Inc., please visit </w:t>
      </w:r>
      <w:hyperlink r:id="rId12" w:history="1">
        <w:r w:rsidR="00211195" w:rsidRPr="00CC0A5E">
          <w:rPr>
            <w:rStyle w:val="Hyperlink"/>
            <w:rFonts w:ascii="Myriad Pro" w:hAnsi="Myriad Pro" w:cs="Arial"/>
            <w:sz w:val="18"/>
            <w:szCs w:val="18"/>
            <w:lang w:val="en"/>
          </w:rPr>
          <w:t>www.jgbowers.com</w:t>
        </w:r>
      </w:hyperlink>
      <w:r w:rsidR="00397C4B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, contact</w:t>
      </w:r>
      <w:r w:rsidR="00C536DE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 Marc Dunker </w:t>
      </w:r>
      <w:r w:rsidR="00D657A0" w:rsidRP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at (765) 677-8000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,</w:t>
      </w:r>
      <w:r w:rsidR="00D657A0" w:rsidRP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 or </w:t>
      </w:r>
      <w:r w:rsidR="00211195" w:rsidRP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email</w:t>
      </w:r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 him at</w:t>
      </w:r>
      <w:r w:rsidR="00D657A0" w:rsidRPr="00EF3BC7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 xml:space="preserve"> </w:t>
      </w:r>
      <w:hyperlink r:id="rId13" w:history="1">
        <w:r w:rsidR="00C536DE">
          <w:rPr>
            <w:rStyle w:val="Hyperlink"/>
            <w:rFonts w:ascii="Myriad Pro" w:hAnsi="Myriad Pro" w:cs="Arial"/>
            <w:sz w:val="18"/>
            <w:szCs w:val="18"/>
            <w:lang w:val="en"/>
          </w:rPr>
          <w:t>mdunker</w:t>
        </w:r>
        <w:r w:rsidR="00D657A0" w:rsidRPr="00EF3BC7">
          <w:rPr>
            <w:rStyle w:val="Hyperlink"/>
            <w:rFonts w:ascii="Myriad Pro" w:hAnsi="Myriad Pro" w:cs="Arial"/>
            <w:sz w:val="18"/>
            <w:szCs w:val="18"/>
            <w:lang w:val="en"/>
          </w:rPr>
          <w:t>@jgbowers.com</w:t>
        </w:r>
      </w:hyperlink>
      <w:r w:rsidR="00211195">
        <w:rPr>
          <w:rStyle w:val="Emphasis"/>
          <w:rFonts w:ascii="Myriad Pro" w:hAnsi="Myriad Pro" w:cs="Arial"/>
          <w:color w:val="2D2D2D"/>
          <w:sz w:val="18"/>
          <w:szCs w:val="18"/>
          <w:lang w:val="en"/>
        </w:rPr>
        <w:t>.</w:t>
      </w:r>
    </w:p>
    <w:p w:rsidR="00C00668" w:rsidRPr="008E7D4D" w:rsidRDefault="00C00668" w:rsidP="00C00668">
      <w:pPr>
        <w:pStyle w:val="BasicParagraph"/>
        <w:spacing w:after="240"/>
        <w:jc w:val="center"/>
        <w:rPr>
          <w:rFonts w:ascii="Myriad Pro" w:hAnsi="Myriad Pro" w:cs="Myriad Pro"/>
          <w:sz w:val="22"/>
          <w:szCs w:val="22"/>
        </w:rPr>
      </w:pPr>
      <w:r w:rsidRPr="008E7D4D">
        <w:rPr>
          <w:rStyle w:val="Emphasis"/>
          <w:rFonts w:ascii="Myriad Pro" w:hAnsi="Myriad Pro" w:cs="Arial"/>
          <w:i w:val="0"/>
          <w:color w:val="2D2D2D"/>
          <w:sz w:val="22"/>
          <w:szCs w:val="22"/>
          <w:lang w:val="en"/>
        </w:rPr>
        <w:t>###</w:t>
      </w:r>
    </w:p>
    <w:sectPr w:rsidR="00C00668" w:rsidRPr="008E7D4D" w:rsidSect="004C30B7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2880" w:right="720" w:bottom="201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9F" w:rsidRDefault="0020519F">
      <w:r>
        <w:separator/>
      </w:r>
    </w:p>
  </w:endnote>
  <w:endnote w:type="continuationSeparator" w:id="0">
    <w:p w:rsidR="0020519F" w:rsidRDefault="0020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90" w:rsidRDefault="007235C7">
    <w:pPr>
      <w:pStyle w:val="Footer"/>
    </w:pPr>
    <w:r w:rsidRPr="00A33AE2">
      <w:rPr>
        <w:noProof/>
        <w:color w:val="000000"/>
      </w:rPr>
      <w:drawing>
        <wp:inline distT="0" distB="0" distL="0" distR="0">
          <wp:extent cx="6858000" cy="361950"/>
          <wp:effectExtent l="0" t="0" r="0" b="0"/>
          <wp:docPr id="2" name="Picture 2" descr="JGB Stationary Footer Re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GB Stationary Footer Re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9F" w:rsidRDefault="0020519F">
      <w:r>
        <w:separator/>
      </w:r>
    </w:p>
  </w:footnote>
  <w:footnote w:type="continuationSeparator" w:id="0">
    <w:p w:rsidR="0020519F" w:rsidRDefault="0020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90" w:rsidRDefault="00B641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90" w:rsidRDefault="007235C7">
    <w:pPr>
      <w:pStyle w:val="Header"/>
    </w:pPr>
    <w:r>
      <w:rPr>
        <w:noProof/>
      </w:rPr>
      <w:drawing>
        <wp:inline distT="0" distB="0" distL="0" distR="0">
          <wp:extent cx="6848475" cy="1085850"/>
          <wp:effectExtent l="0" t="0" r="9525" b="0"/>
          <wp:docPr id="1" name="Picture 1" descr="JGB Stationary Header Red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GB Stationary Header Red 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90" w:rsidRDefault="00B64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EE00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7251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59C85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C54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A7619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0037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6EA5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C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F6A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EE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16410C"/>
    <w:multiLevelType w:val="hybridMultilevel"/>
    <w:tmpl w:val="50E2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A1D7B"/>
    <w:multiLevelType w:val="hybridMultilevel"/>
    <w:tmpl w:val="70A6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74"/>
    <w:rsid w:val="00002438"/>
    <w:rsid w:val="00047788"/>
    <w:rsid w:val="00060AC5"/>
    <w:rsid w:val="00080392"/>
    <w:rsid w:val="000B35A4"/>
    <w:rsid w:val="000D264D"/>
    <w:rsid w:val="000D3DBE"/>
    <w:rsid w:val="000D6206"/>
    <w:rsid w:val="000E54E3"/>
    <w:rsid w:val="000E7EB6"/>
    <w:rsid w:val="00102B6C"/>
    <w:rsid w:val="001307DA"/>
    <w:rsid w:val="001603A1"/>
    <w:rsid w:val="001D4F6C"/>
    <w:rsid w:val="001E176D"/>
    <w:rsid w:val="00200951"/>
    <w:rsid w:val="0020519F"/>
    <w:rsid w:val="0020618F"/>
    <w:rsid w:val="00211195"/>
    <w:rsid w:val="00245F9A"/>
    <w:rsid w:val="00276B98"/>
    <w:rsid w:val="002866F6"/>
    <w:rsid w:val="00290250"/>
    <w:rsid w:val="002C18A1"/>
    <w:rsid w:val="002D70AC"/>
    <w:rsid w:val="002E4514"/>
    <w:rsid w:val="002E6686"/>
    <w:rsid w:val="002F2F52"/>
    <w:rsid w:val="002F3771"/>
    <w:rsid w:val="0030259D"/>
    <w:rsid w:val="00312951"/>
    <w:rsid w:val="003200B2"/>
    <w:rsid w:val="003524EC"/>
    <w:rsid w:val="00394BC1"/>
    <w:rsid w:val="00397C4B"/>
    <w:rsid w:val="003B2997"/>
    <w:rsid w:val="004261AF"/>
    <w:rsid w:val="00430AA0"/>
    <w:rsid w:val="00436445"/>
    <w:rsid w:val="00453023"/>
    <w:rsid w:val="004550B3"/>
    <w:rsid w:val="004708BF"/>
    <w:rsid w:val="004733AC"/>
    <w:rsid w:val="004C30B7"/>
    <w:rsid w:val="004E10CB"/>
    <w:rsid w:val="004E682D"/>
    <w:rsid w:val="004F2CF1"/>
    <w:rsid w:val="00510274"/>
    <w:rsid w:val="00541E65"/>
    <w:rsid w:val="005471EE"/>
    <w:rsid w:val="00552E5C"/>
    <w:rsid w:val="0057226E"/>
    <w:rsid w:val="005947C1"/>
    <w:rsid w:val="005B371B"/>
    <w:rsid w:val="005B3D19"/>
    <w:rsid w:val="005B4A37"/>
    <w:rsid w:val="005C7DD8"/>
    <w:rsid w:val="005F0D92"/>
    <w:rsid w:val="005F7EFD"/>
    <w:rsid w:val="006408B5"/>
    <w:rsid w:val="00643C64"/>
    <w:rsid w:val="00670068"/>
    <w:rsid w:val="00686EC0"/>
    <w:rsid w:val="00691524"/>
    <w:rsid w:val="006A3511"/>
    <w:rsid w:val="006C07C6"/>
    <w:rsid w:val="006D4430"/>
    <w:rsid w:val="006E1BF3"/>
    <w:rsid w:val="006E446B"/>
    <w:rsid w:val="006F0CF9"/>
    <w:rsid w:val="007235C7"/>
    <w:rsid w:val="00814C2D"/>
    <w:rsid w:val="008246A8"/>
    <w:rsid w:val="008620A8"/>
    <w:rsid w:val="008802B8"/>
    <w:rsid w:val="008914D6"/>
    <w:rsid w:val="008931EC"/>
    <w:rsid w:val="0089527F"/>
    <w:rsid w:val="008A6C61"/>
    <w:rsid w:val="008B76FC"/>
    <w:rsid w:val="008E7D4D"/>
    <w:rsid w:val="00934F1F"/>
    <w:rsid w:val="0094207F"/>
    <w:rsid w:val="00965497"/>
    <w:rsid w:val="009665DC"/>
    <w:rsid w:val="00983755"/>
    <w:rsid w:val="0099175A"/>
    <w:rsid w:val="009C1414"/>
    <w:rsid w:val="009C69D9"/>
    <w:rsid w:val="00A0249A"/>
    <w:rsid w:val="00A04375"/>
    <w:rsid w:val="00A33AE2"/>
    <w:rsid w:val="00AD013F"/>
    <w:rsid w:val="00B63C81"/>
    <w:rsid w:val="00B64190"/>
    <w:rsid w:val="00B94684"/>
    <w:rsid w:val="00BB65FA"/>
    <w:rsid w:val="00C00668"/>
    <w:rsid w:val="00C30891"/>
    <w:rsid w:val="00C41B79"/>
    <w:rsid w:val="00C455A2"/>
    <w:rsid w:val="00C536DE"/>
    <w:rsid w:val="00C84BEF"/>
    <w:rsid w:val="00C9064D"/>
    <w:rsid w:val="00C95914"/>
    <w:rsid w:val="00CB32CE"/>
    <w:rsid w:val="00D44F84"/>
    <w:rsid w:val="00D52A4B"/>
    <w:rsid w:val="00D657A0"/>
    <w:rsid w:val="00D72702"/>
    <w:rsid w:val="00D87361"/>
    <w:rsid w:val="00D877C7"/>
    <w:rsid w:val="00D92551"/>
    <w:rsid w:val="00DE1E36"/>
    <w:rsid w:val="00DE40C6"/>
    <w:rsid w:val="00DF4692"/>
    <w:rsid w:val="00E15292"/>
    <w:rsid w:val="00E24380"/>
    <w:rsid w:val="00E32B98"/>
    <w:rsid w:val="00E417BC"/>
    <w:rsid w:val="00E66D28"/>
    <w:rsid w:val="00E67CEC"/>
    <w:rsid w:val="00E7448F"/>
    <w:rsid w:val="00E80F8B"/>
    <w:rsid w:val="00E912BD"/>
    <w:rsid w:val="00E91413"/>
    <w:rsid w:val="00E92527"/>
    <w:rsid w:val="00EC2D93"/>
    <w:rsid w:val="00EC6DF2"/>
    <w:rsid w:val="00EF3BC7"/>
    <w:rsid w:val="00F066D6"/>
    <w:rsid w:val="00F06FCF"/>
    <w:rsid w:val="00F238DA"/>
    <w:rsid w:val="00F3301A"/>
    <w:rsid w:val="00F40467"/>
    <w:rsid w:val="00F665D5"/>
    <w:rsid w:val="00FA1391"/>
    <w:rsid w:val="00FB0B60"/>
    <w:rsid w:val="00FD29AA"/>
    <w:rsid w:val="00FD3A19"/>
    <w:rsid w:val="00FD79A3"/>
    <w:rsid w:val="00FE7D0B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EFEF1-F012-4C18-BBC9-F1A566C3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5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5914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814C2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ListParagraph">
    <w:name w:val="List Paragraph"/>
    <w:basedOn w:val="Normal"/>
    <w:qFormat/>
    <w:rsid w:val="008246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F06FCF"/>
    <w:rPr>
      <w:i/>
      <w:iCs/>
    </w:rPr>
  </w:style>
  <w:style w:type="character" w:styleId="Hyperlink">
    <w:name w:val="Hyperlink"/>
    <w:basedOn w:val="DefaultParagraphFont"/>
    <w:rsid w:val="00F06FCF"/>
    <w:rPr>
      <w:color w:val="0000FF"/>
      <w:u w:val="single"/>
    </w:rPr>
  </w:style>
  <w:style w:type="character" w:styleId="FollowedHyperlink">
    <w:name w:val="FollowedHyperlink"/>
    <w:basedOn w:val="DefaultParagraphFont"/>
    <w:rsid w:val="00E32B98"/>
    <w:rPr>
      <w:color w:val="800080"/>
      <w:u w:val="single"/>
    </w:rPr>
  </w:style>
  <w:style w:type="paragraph" w:styleId="BalloonText">
    <w:name w:val="Balloon Text"/>
    <w:basedOn w:val="Normal"/>
    <w:semiHidden/>
    <w:rsid w:val="00991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unker@jgbowers.com?subject=Request%20For%20Information" TargetMode="External"/><Relationship Id="rId13" Type="http://schemas.openxmlformats.org/officeDocument/2006/relationships/hyperlink" Target="mailto:mdunker@jgbowers.com?subject=Request%20For%20Informa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gbowers.com/?utm_source=pressrelease&amp;utm_medium=msword&amp;utm_campaign=Press_Releases" TargetMode="External"/><Relationship Id="rId12" Type="http://schemas.openxmlformats.org/officeDocument/2006/relationships/hyperlink" Target="http://www.jgbowers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county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acebookcom/CaptBrandonABarrettFun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gbowers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phic1\Documents\Custom%20Office%20Templates\JGB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JGB Press Release Template.dotx</Template>
  <TotalTime>51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Cabinet Systems Opens West Coast Warehouse</vt:lpstr>
    </vt:vector>
  </TitlesOfParts>
  <Company/>
  <LinksUpToDate>false</LinksUpToDate>
  <CharactersWithSpaces>2527</CharactersWithSpaces>
  <SharedDoc>false</SharedDoc>
  <HLinks>
    <vt:vector size="30" baseType="variant">
      <vt:variant>
        <vt:i4>2752518</vt:i4>
      </vt:variant>
      <vt:variant>
        <vt:i4>15</vt:i4>
      </vt:variant>
      <vt:variant>
        <vt:i4>0</vt:i4>
      </vt:variant>
      <vt:variant>
        <vt:i4>5</vt:i4>
      </vt:variant>
      <vt:variant>
        <vt:lpwstr>mailto:mdunker@jgbowers.com?subject=Request%20For%20Information</vt:lpwstr>
      </vt:variant>
      <vt:variant>
        <vt:lpwstr/>
      </vt:variant>
      <vt:variant>
        <vt:i4>4718656</vt:i4>
      </vt:variant>
      <vt:variant>
        <vt:i4>12</vt:i4>
      </vt:variant>
      <vt:variant>
        <vt:i4>0</vt:i4>
      </vt:variant>
      <vt:variant>
        <vt:i4>5</vt:i4>
      </vt:variant>
      <vt:variant>
        <vt:lpwstr>http://www.jgbowers.com/</vt:lpwstr>
      </vt:variant>
      <vt:variant>
        <vt:lpwstr/>
      </vt:variant>
      <vt:variant>
        <vt:i4>3080303</vt:i4>
      </vt:variant>
      <vt:variant>
        <vt:i4>9</vt:i4>
      </vt:variant>
      <vt:variant>
        <vt:i4>0</vt:i4>
      </vt:variant>
      <vt:variant>
        <vt:i4>5</vt:i4>
      </vt:variant>
      <vt:variant>
        <vt:lpwstr>http://www.grantcounty.com/</vt:lpwstr>
      </vt:variant>
      <vt:variant>
        <vt:lpwstr/>
      </vt:variant>
      <vt:variant>
        <vt:i4>2752518</vt:i4>
      </vt:variant>
      <vt:variant>
        <vt:i4>3</vt:i4>
      </vt:variant>
      <vt:variant>
        <vt:i4>0</vt:i4>
      </vt:variant>
      <vt:variant>
        <vt:i4>5</vt:i4>
      </vt:variant>
      <vt:variant>
        <vt:lpwstr>mailto:mdunker@jgbowers.com?subject=Request%20For%20Information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http://www.jgbowers.com/?utm_source=pressrelease&amp;utm_medium=msword&amp;utm_campaign=Press_Releases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Cabinet Systems Opens West Coast Warehouse</dc:title>
  <dc:subject/>
  <dc:creator>Marc Dunker</dc:creator>
  <cp:keywords/>
  <dc:description>Document was created by {applicationname}, version: {version}</dc:description>
  <cp:lastModifiedBy>Marc Dunker</cp:lastModifiedBy>
  <cp:revision>4</cp:revision>
  <cp:lastPrinted>2012-12-18T17:36:00Z</cp:lastPrinted>
  <dcterms:created xsi:type="dcterms:W3CDTF">2014-04-24T15:00:00Z</dcterms:created>
  <dcterms:modified xsi:type="dcterms:W3CDTF">2014-04-24T15:51:00Z</dcterms:modified>
</cp:coreProperties>
</file>