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F72B" w14:textId="77777777" w:rsidR="00624857" w:rsidRPr="00D71A12" w:rsidRDefault="00624857" w:rsidP="0062485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71A12">
        <w:rPr>
          <w:rFonts w:ascii="Arial" w:hAnsi="Arial" w:cs="Arial"/>
          <w:b/>
          <w:i/>
          <w:sz w:val="28"/>
          <w:szCs w:val="28"/>
        </w:rPr>
        <w:t>News Release</w:t>
      </w:r>
    </w:p>
    <w:p w14:paraId="27462170" w14:textId="77777777" w:rsidR="00624857" w:rsidRPr="00D71A12" w:rsidRDefault="00624857" w:rsidP="00624857">
      <w:pPr>
        <w:jc w:val="center"/>
        <w:rPr>
          <w:rFonts w:ascii="Arial" w:hAnsi="Arial" w:cs="Arial"/>
          <w:b/>
          <w:sz w:val="20"/>
          <w:szCs w:val="20"/>
        </w:rPr>
      </w:pPr>
    </w:p>
    <w:p w14:paraId="487D7FFB" w14:textId="77777777" w:rsidR="00624857" w:rsidRPr="00D71A12" w:rsidRDefault="00624857" w:rsidP="00624857">
      <w:pPr>
        <w:spacing w:line="360" w:lineRule="auto"/>
        <w:rPr>
          <w:rFonts w:ascii="Arial" w:hAnsi="Arial" w:cs="Arial"/>
          <w:sz w:val="20"/>
          <w:szCs w:val="20"/>
        </w:rPr>
      </w:pPr>
      <w:r w:rsidRPr="00D71A12">
        <w:rPr>
          <w:rFonts w:ascii="Arial" w:hAnsi="Arial" w:cs="Arial"/>
          <w:b/>
          <w:sz w:val="20"/>
          <w:szCs w:val="20"/>
        </w:rPr>
        <w:t>FOR IMMEDIATE RELEASE</w:t>
      </w:r>
      <w:r w:rsidRPr="00D71A12"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>MIC14</w:t>
      </w:r>
      <w:r>
        <w:rPr>
          <w:rFonts w:ascii="Arial" w:hAnsi="Arial" w:cs="Arial"/>
          <w:b/>
          <w:sz w:val="20"/>
          <w:szCs w:val="20"/>
        </w:rPr>
        <w:t>10</w:t>
      </w:r>
    </w:p>
    <w:p w14:paraId="11A3A62A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b/>
          <w:color w:val="000000"/>
          <w:sz w:val="20"/>
          <w:szCs w:val="20"/>
        </w:rPr>
      </w:pPr>
      <w:r w:rsidRPr="00D71A12">
        <w:rPr>
          <w:rFonts w:ascii="Arial" w:hAnsi="Arial" w:cs="Arial"/>
          <w:b/>
          <w:color w:val="000000"/>
          <w:sz w:val="20"/>
          <w:szCs w:val="20"/>
        </w:rPr>
        <w:t xml:space="preserve">Contacts: </w:t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  <w:t>Client:</w:t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  <w:t>Agency:</w:t>
      </w:r>
    </w:p>
    <w:p w14:paraId="4E2A54E6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 xml:space="preserve">Christy Randolph                              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  <w:t>Jeffry Caudill</w:t>
      </w:r>
    </w:p>
    <w:p w14:paraId="4907EBDF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  <w:t>Marketing Associate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  <w:t>President</w:t>
      </w:r>
    </w:p>
    <w:p w14:paraId="4FF0AE91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71A12">
        <w:rPr>
          <w:rFonts w:ascii="Arial" w:hAnsi="Arial" w:cs="Arial"/>
          <w:color w:val="000000"/>
          <w:sz w:val="20"/>
          <w:szCs w:val="20"/>
        </w:rPr>
        <w:t>Michelman</w:t>
      </w:r>
      <w:proofErr w:type="spellEnd"/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71A12">
        <w:rPr>
          <w:rFonts w:ascii="Arial" w:hAnsi="Arial" w:cs="Arial"/>
          <w:color w:val="000000"/>
          <w:sz w:val="20"/>
          <w:szCs w:val="20"/>
        </w:rPr>
        <w:t>Gingerquill</w:t>
      </w:r>
      <w:proofErr w:type="spellEnd"/>
      <w:r w:rsidRPr="00D71A12">
        <w:rPr>
          <w:rFonts w:ascii="Arial" w:hAnsi="Arial" w:cs="Arial"/>
          <w:color w:val="000000"/>
          <w:sz w:val="20"/>
          <w:szCs w:val="20"/>
        </w:rPr>
        <w:t>, Inc.</w:t>
      </w:r>
    </w:p>
    <w:p w14:paraId="5F65C15F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  <w:t>(513) 794-4225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  <w:t>(513) 448-1140</w:t>
      </w:r>
    </w:p>
    <w:p w14:paraId="5DB84B67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</w:r>
      <w:hyperlink r:id="rId6" w:history="1">
        <w:r w:rsidRPr="00D71A12">
          <w:rPr>
            <w:rStyle w:val="Hyperlink"/>
            <w:rFonts w:ascii="Arial" w:hAnsi="Arial" w:cs="Arial"/>
            <w:sz w:val="20"/>
          </w:rPr>
          <w:t>ChristyRandolph@Michelman.com</w:t>
        </w:r>
      </w:hyperlink>
      <w:r w:rsidRPr="00D71A12">
        <w:rPr>
          <w:rFonts w:ascii="Arial" w:hAnsi="Arial" w:cs="Arial"/>
          <w:sz w:val="20"/>
          <w:szCs w:val="20"/>
        </w:rPr>
        <w:tab/>
      </w:r>
      <w:r w:rsidRPr="00D71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D71A12">
          <w:rPr>
            <w:rStyle w:val="Hyperlink"/>
            <w:rFonts w:ascii="Arial" w:hAnsi="Arial" w:cs="Arial"/>
            <w:sz w:val="20"/>
          </w:rPr>
          <w:t>jcaudill@Gingerquill.com</w:t>
        </w:r>
      </w:hyperlink>
    </w:p>
    <w:p w14:paraId="02318BDC" w14:textId="77777777"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</w:p>
    <w:p w14:paraId="41CF1771" w14:textId="77777777" w:rsidR="00624857" w:rsidRDefault="00624857" w:rsidP="00624857">
      <w:pPr>
        <w:pStyle w:val="BodyText"/>
        <w:spacing w:line="240" w:lineRule="auto"/>
        <w:jc w:val="center"/>
        <w:rPr>
          <w:rFonts w:ascii="Arial" w:eastAsia="Times" w:hAnsi="Arial" w:cs="Arial"/>
          <w:b/>
          <w:sz w:val="20"/>
        </w:rPr>
      </w:pPr>
      <w:bookmarkStart w:id="0" w:name="OLE_LINK1"/>
    </w:p>
    <w:p w14:paraId="40C31D73" w14:textId="77777777" w:rsidR="00624857" w:rsidRDefault="00624857" w:rsidP="006248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Innovative New </w:t>
      </w:r>
      <w:proofErr w:type="spellStart"/>
      <w:r w:rsidRPr="00752579">
        <w:rPr>
          <w:rFonts w:ascii="Arial" w:hAnsi="Arial" w:cs="Arial"/>
          <w:b/>
          <w:sz w:val="20"/>
          <w:szCs w:val="20"/>
        </w:rPr>
        <w:t>Nomar</w:t>
      </w:r>
      <w:proofErr w:type="spellEnd"/>
      <w:r w:rsidRPr="008A5A15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752579">
        <w:rPr>
          <w:rFonts w:ascii="Arial" w:hAnsi="Arial" w:cs="Arial"/>
          <w:b/>
          <w:sz w:val="20"/>
          <w:szCs w:val="20"/>
        </w:rPr>
        <w:t xml:space="preserve"> 73 </w:t>
      </w:r>
      <w:r>
        <w:rPr>
          <w:rFonts w:ascii="Arial" w:hAnsi="Arial" w:cs="Arial"/>
          <w:b/>
          <w:sz w:val="20"/>
          <w:szCs w:val="20"/>
        </w:rPr>
        <w:t xml:space="preserve">Abrasion Resistant Coating from </w:t>
      </w:r>
      <w:proofErr w:type="spellStart"/>
      <w:r>
        <w:rPr>
          <w:rFonts w:ascii="Arial" w:hAnsi="Arial" w:cs="Arial"/>
          <w:b/>
          <w:sz w:val="20"/>
          <w:szCs w:val="20"/>
        </w:rPr>
        <w:t>Michelman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184D95A1" w14:textId="77777777" w:rsidR="00624857" w:rsidRDefault="00624857" w:rsidP="006248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Suitable for Wide Range of Packaged Goods </w:t>
      </w:r>
      <w:r>
        <w:rPr>
          <w:rFonts w:ascii="Arial" w:hAnsi="Arial" w:cs="Arial"/>
          <w:b/>
          <w:sz w:val="20"/>
          <w:szCs w:val="20"/>
        </w:rPr>
        <w:br/>
      </w:r>
    </w:p>
    <w:p w14:paraId="7371F496" w14:textId="77777777" w:rsidR="00624857" w:rsidRDefault="00624857" w:rsidP="00624857">
      <w:pPr>
        <w:rPr>
          <w:rFonts w:ascii="Arial" w:hAnsi="Arial" w:cs="Arial"/>
          <w:sz w:val="20"/>
          <w:szCs w:val="20"/>
        </w:rPr>
      </w:pPr>
      <w:r w:rsidRPr="00752579">
        <w:rPr>
          <w:rFonts w:ascii="Arial" w:hAnsi="Arial" w:cs="Arial"/>
          <w:sz w:val="20"/>
          <w:szCs w:val="20"/>
        </w:rPr>
        <w:t>CINCINNATI, OH (</w:t>
      </w:r>
      <w:r>
        <w:rPr>
          <w:rFonts w:ascii="Arial" w:hAnsi="Arial" w:cs="Arial"/>
          <w:sz w:val="20"/>
          <w:szCs w:val="20"/>
        </w:rPr>
        <w:t>May 2</w:t>
      </w:r>
      <w:r w:rsidRPr="00752579">
        <w:rPr>
          <w:rFonts w:ascii="Arial" w:hAnsi="Arial" w:cs="Arial"/>
          <w:sz w:val="20"/>
          <w:szCs w:val="20"/>
        </w:rPr>
        <w:t xml:space="preserve">, 2014) – </w:t>
      </w:r>
      <w:bookmarkEnd w:id="0"/>
      <w:proofErr w:type="spellStart"/>
      <w:r>
        <w:rPr>
          <w:rFonts w:ascii="Arial" w:hAnsi="Arial" w:cs="Arial"/>
          <w:sz w:val="20"/>
          <w:szCs w:val="20"/>
        </w:rPr>
        <w:t>Michelman</w:t>
      </w:r>
      <w:proofErr w:type="spellEnd"/>
      <w:r>
        <w:rPr>
          <w:rFonts w:ascii="Arial" w:hAnsi="Arial" w:cs="Arial"/>
          <w:sz w:val="20"/>
          <w:szCs w:val="20"/>
        </w:rPr>
        <w:t xml:space="preserve"> has introduced </w:t>
      </w:r>
      <w:proofErr w:type="spellStart"/>
      <w:r w:rsidRPr="00752579">
        <w:rPr>
          <w:rFonts w:ascii="Arial" w:hAnsi="Arial" w:cs="Arial"/>
          <w:sz w:val="20"/>
          <w:szCs w:val="20"/>
        </w:rPr>
        <w:t>Nomar</w:t>
      </w:r>
      <w:proofErr w:type="spellEnd"/>
      <w:r w:rsidRPr="00752579">
        <w:rPr>
          <w:rFonts w:ascii="Arial" w:hAnsi="Arial" w:cs="Arial"/>
          <w:sz w:val="20"/>
          <w:szCs w:val="20"/>
        </w:rPr>
        <w:t xml:space="preserve"> 73</w:t>
      </w:r>
      <w:r>
        <w:rPr>
          <w:rFonts w:ascii="Arial" w:hAnsi="Arial" w:cs="Arial"/>
          <w:sz w:val="20"/>
          <w:szCs w:val="20"/>
        </w:rPr>
        <w:t xml:space="preserve">, a new coating that is applied to paper and corrugated to protect packaged goods from abrasions that can occur while the package is in transit. Formulated with advanced polymer technology, the </w:t>
      </w:r>
      <w:r w:rsidRPr="00752579">
        <w:rPr>
          <w:rFonts w:ascii="Arial" w:hAnsi="Arial" w:cs="Arial"/>
          <w:sz w:val="20"/>
          <w:szCs w:val="20"/>
        </w:rPr>
        <w:t xml:space="preserve">versatile </w:t>
      </w:r>
      <w:r>
        <w:rPr>
          <w:rFonts w:ascii="Arial" w:hAnsi="Arial" w:cs="Arial"/>
          <w:sz w:val="20"/>
          <w:szCs w:val="20"/>
        </w:rPr>
        <w:t xml:space="preserve">new coating is an effective solution for a wide range of packaged goods including </w:t>
      </w:r>
      <w:r w:rsidRPr="00752579">
        <w:rPr>
          <w:rFonts w:ascii="Arial" w:hAnsi="Arial" w:cs="Arial"/>
          <w:sz w:val="20"/>
          <w:szCs w:val="20"/>
        </w:rPr>
        <w:t>appliances, furniture, metal and plastic auto parts, c</w:t>
      </w:r>
      <w:r>
        <w:rPr>
          <w:rFonts w:ascii="Arial" w:hAnsi="Arial" w:cs="Arial"/>
          <w:sz w:val="20"/>
          <w:szCs w:val="20"/>
        </w:rPr>
        <w:t xml:space="preserve">eramic bathroom components, windows, </w:t>
      </w:r>
      <w:r w:rsidRPr="00752579">
        <w:rPr>
          <w:rFonts w:ascii="Arial" w:hAnsi="Arial" w:cs="Arial"/>
          <w:sz w:val="20"/>
          <w:szCs w:val="20"/>
        </w:rPr>
        <w:t>doors, and</w:t>
      </w:r>
      <w:r>
        <w:rPr>
          <w:rFonts w:ascii="Arial" w:hAnsi="Arial" w:cs="Arial"/>
          <w:sz w:val="20"/>
          <w:szCs w:val="20"/>
        </w:rPr>
        <w:t xml:space="preserve"> many other applications where abrasion damage is a concern.</w:t>
      </w:r>
    </w:p>
    <w:p w14:paraId="75C11A0C" w14:textId="77777777" w:rsidR="00624857" w:rsidRDefault="00624857" w:rsidP="00624857">
      <w:pPr>
        <w:rPr>
          <w:rFonts w:ascii="Arial" w:hAnsi="Arial" w:cs="Arial"/>
          <w:sz w:val="20"/>
          <w:szCs w:val="20"/>
        </w:rPr>
      </w:pPr>
    </w:p>
    <w:p w14:paraId="0C112C6F" w14:textId="77777777" w:rsidR="00624857" w:rsidRDefault="00624857" w:rsidP="0062485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</w:t>
      </w:r>
      <w:r w:rsidRPr="00752579">
        <w:rPr>
          <w:rFonts w:ascii="Arial" w:hAnsi="Arial" w:cs="Arial"/>
          <w:sz w:val="20"/>
          <w:szCs w:val="20"/>
        </w:rPr>
        <w:t>ar</w:t>
      </w:r>
      <w:proofErr w:type="spellEnd"/>
      <w:r w:rsidRPr="00752579">
        <w:rPr>
          <w:rFonts w:ascii="Arial" w:hAnsi="Arial" w:cs="Arial"/>
          <w:sz w:val="20"/>
          <w:szCs w:val="20"/>
        </w:rPr>
        <w:t xml:space="preserve"> 73 </w:t>
      </w:r>
      <w:r>
        <w:rPr>
          <w:rFonts w:ascii="Arial" w:hAnsi="Arial" w:cs="Arial"/>
          <w:sz w:val="20"/>
          <w:szCs w:val="20"/>
        </w:rPr>
        <w:t>is designed for rod or blade application. It can be a</w:t>
      </w:r>
      <w:r w:rsidRPr="00752579">
        <w:rPr>
          <w:rFonts w:ascii="Arial" w:hAnsi="Arial" w:cs="Arial"/>
          <w:sz w:val="20"/>
          <w:szCs w:val="20"/>
        </w:rPr>
        <w:t>pplied offline or in-line on a corrugator</w:t>
      </w:r>
      <w:r>
        <w:rPr>
          <w:rFonts w:ascii="Arial" w:hAnsi="Arial" w:cs="Arial"/>
          <w:sz w:val="20"/>
          <w:szCs w:val="20"/>
        </w:rPr>
        <w:t xml:space="preserve">, is hot-melt and cold-set </w:t>
      </w:r>
      <w:proofErr w:type="spellStart"/>
      <w:r>
        <w:rPr>
          <w:rFonts w:ascii="Arial" w:hAnsi="Arial" w:cs="Arial"/>
          <w:sz w:val="20"/>
          <w:szCs w:val="20"/>
        </w:rPr>
        <w:t>gluable</w:t>
      </w:r>
      <w:proofErr w:type="spellEnd"/>
      <w:r>
        <w:rPr>
          <w:rFonts w:ascii="Arial" w:hAnsi="Arial" w:cs="Arial"/>
          <w:sz w:val="20"/>
          <w:szCs w:val="20"/>
        </w:rPr>
        <w:t xml:space="preserve">, and is </w:t>
      </w:r>
      <w:proofErr w:type="spellStart"/>
      <w:r>
        <w:rPr>
          <w:rFonts w:ascii="Arial" w:hAnsi="Arial" w:cs="Arial"/>
          <w:sz w:val="20"/>
          <w:szCs w:val="20"/>
        </w:rPr>
        <w:t>repulpable</w:t>
      </w:r>
      <w:proofErr w:type="spellEnd"/>
      <w:r>
        <w:rPr>
          <w:rFonts w:ascii="Arial" w:hAnsi="Arial" w:cs="Arial"/>
          <w:sz w:val="20"/>
          <w:szCs w:val="20"/>
        </w:rPr>
        <w:t xml:space="preserve">.  It meets FDA regulations for dry food contact, and for aqueous and fatty food contact with food type IV-A, V and VII under conditions of use E-G, and with food types VIII and IX without conditions of use restrictions. </w:t>
      </w:r>
    </w:p>
    <w:p w14:paraId="09E24B5C" w14:textId="77777777" w:rsidR="00624857" w:rsidRDefault="00624857" w:rsidP="00624857">
      <w:pPr>
        <w:rPr>
          <w:rFonts w:ascii="Arial" w:hAnsi="Arial" w:cs="Arial"/>
          <w:sz w:val="20"/>
          <w:szCs w:val="20"/>
        </w:rPr>
      </w:pPr>
    </w:p>
    <w:p w14:paraId="4971C244" w14:textId="77777777" w:rsidR="00624857" w:rsidRPr="00752579" w:rsidRDefault="00624857" w:rsidP="00624857">
      <w:pPr>
        <w:rPr>
          <w:rFonts w:ascii="Arial" w:hAnsi="Arial" w:cs="Arial"/>
          <w:b/>
          <w:sz w:val="20"/>
          <w:szCs w:val="20"/>
        </w:rPr>
      </w:pPr>
      <w:r w:rsidRPr="00752579"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 w:rsidRPr="00752579">
        <w:rPr>
          <w:rFonts w:ascii="Arial" w:hAnsi="Arial" w:cs="Arial"/>
          <w:b/>
          <w:sz w:val="20"/>
          <w:szCs w:val="20"/>
        </w:rPr>
        <w:t>Michelman</w:t>
      </w:r>
      <w:proofErr w:type="spellEnd"/>
    </w:p>
    <w:p w14:paraId="2C368D3C" w14:textId="77777777" w:rsidR="00624857" w:rsidRPr="00D3269A" w:rsidRDefault="00624857" w:rsidP="00624857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3269A">
        <w:rPr>
          <w:rFonts w:ascii="Arial" w:hAnsi="Arial" w:cs="Arial"/>
          <w:sz w:val="20"/>
          <w:szCs w:val="20"/>
        </w:rPr>
        <w:t>Michelman</w:t>
      </w:r>
      <w:proofErr w:type="spellEnd"/>
      <w:r w:rsidRPr="00D3269A">
        <w:rPr>
          <w:rFonts w:ascii="Arial" w:hAnsi="Arial" w:cs="Arial"/>
          <w:sz w:val="20"/>
          <w:szCs w:val="20"/>
        </w:rPr>
        <w:t xml:space="preserve"> is a global developer of water-based barrier and functional coatings for flexible film packaging, paperboard, and corrugated cartons; and water-based surface modifiers, additives and polymers for numerous industries including wood and floor care, industrial coatings, inks, fibers, composites, and construction products.  </w:t>
      </w:r>
      <w:proofErr w:type="spellStart"/>
      <w:r w:rsidRPr="00D3269A">
        <w:rPr>
          <w:rFonts w:ascii="Arial" w:hAnsi="Arial" w:cs="Arial"/>
          <w:sz w:val="20"/>
          <w:szCs w:val="20"/>
        </w:rPr>
        <w:t>Michelman</w:t>
      </w:r>
      <w:proofErr w:type="spellEnd"/>
      <w:r w:rsidRPr="00D3269A">
        <w:rPr>
          <w:rFonts w:ascii="Arial" w:hAnsi="Arial" w:cs="Arial"/>
          <w:sz w:val="20"/>
          <w:szCs w:val="20"/>
        </w:rPr>
        <w:t xml:space="preserve"> serves its multinational and regional customers with production facilities in the U.S., Europe and Singapore, and a worldwide network of highly trained field technical support personnel.</w:t>
      </w:r>
    </w:p>
    <w:p w14:paraId="43D50B2B" w14:textId="77777777" w:rsidR="00624857" w:rsidRPr="00D3269A" w:rsidRDefault="00624857" w:rsidP="00624857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1A3853" w14:textId="77777777" w:rsidR="00624857" w:rsidRPr="00D3269A" w:rsidRDefault="00624857" w:rsidP="0062485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sz w:val="20"/>
          <w:szCs w:val="20"/>
        </w:rPr>
        <w:t>###</w:t>
      </w:r>
    </w:p>
    <w:p w14:paraId="0BEFC1D7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07EC07FC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3269A">
        <w:rPr>
          <w:rFonts w:ascii="Arial" w:hAnsi="Arial" w:cs="Arial"/>
          <w:color w:val="000000"/>
          <w:sz w:val="20"/>
          <w:szCs w:val="20"/>
        </w:rPr>
        <w:t>Michelman</w:t>
      </w:r>
      <w:proofErr w:type="spellEnd"/>
      <w:r w:rsidRPr="00D3269A">
        <w:rPr>
          <w:rFonts w:ascii="Arial" w:hAnsi="Arial" w:cs="Arial"/>
          <w:color w:val="000000"/>
          <w:sz w:val="20"/>
          <w:szCs w:val="20"/>
        </w:rPr>
        <w:t xml:space="preserve"> Global Headquarters</w:t>
      </w:r>
    </w:p>
    <w:p w14:paraId="04FB0ED7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9080 Shell Road</w:t>
      </w:r>
    </w:p>
    <w:p w14:paraId="2E74FBBD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Cincinnati, OH  45236</w:t>
      </w:r>
    </w:p>
    <w:p w14:paraId="58EA4CE3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1-800-333-1723 (US &amp; Canada); (513) 793-7766 (Worldwide)</w:t>
      </w:r>
    </w:p>
    <w:p w14:paraId="2F948864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(513) 793-2504 (Fax)</w:t>
      </w:r>
    </w:p>
    <w:p w14:paraId="70413BB1" w14:textId="77777777"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  <w:u w:val="single"/>
        </w:rPr>
      </w:pPr>
      <w:hyperlink r:id="rId8" w:history="1">
        <w:r w:rsidRPr="00D3269A">
          <w:rPr>
            <w:rStyle w:val="Hyperlink"/>
            <w:rFonts w:ascii="Arial" w:hAnsi="Arial" w:cs="Arial"/>
            <w:color w:val="000000"/>
            <w:sz w:val="20"/>
          </w:rPr>
          <w:t>michelman.com</w:t>
        </w:r>
      </w:hyperlink>
    </w:p>
    <w:p w14:paraId="4C94D2A2" w14:textId="2B6ECE3C" w:rsidR="008535C3" w:rsidRPr="00CA57A4" w:rsidRDefault="00E646B2" w:rsidP="00624857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046175B6" wp14:editId="29ED66F7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772400" cy="16821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 8.5x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5C3" w:rsidRPr="00CA57A4" w:rsidSect="00130706">
      <w:headerReference w:type="even" r:id="rId10"/>
      <w:footerReference w:type="default" r:id="rId11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FD2A" w14:textId="77777777" w:rsidR="001E400F" w:rsidRDefault="001E400F" w:rsidP="00EA4CB1">
      <w:r>
        <w:separator/>
      </w:r>
    </w:p>
  </w:endnote>
  <w:endnote w:type="continuationSeparator" w:id="0">
    <w:p w14:paraId="77AE771A" w14:textId="77777777" w:rsidR="001E400F" w:rsidRDefault="001E400F" w:rsidP="00E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9D41" w14:textId="77777777" w:rsidR="00E646B2" w:rsidRDefault="00E646B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7C21E34" wp14:editId="7D0D91B2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400" cy="883529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nner 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8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074D" w14:textId="77777777" w:rsidR="001E400F" w:rsidRDefault="001E400F" w:rsidP="00EA4CB1">
      <w:r>
        <w:separator/>
      </w:r>
    </w:p>
  </w:footnote>
  <w:footnote w:type="continuationSeparator" w:id="0">
    <w:p w14:paraId="6A9DCE72" w14:textId="77777777" w:rsidR="001E400F" w:rsidRDefault="001E400F" w:rsidP="00EA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53EA" w14:textId="0DC1C71B" w:rsidR="00EA4CB1" w:rsidRDefault="0062485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3C2B3F" wp14:editId="7C0603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2nd Page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nd Page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0F">
      <w:rPr>
        <w:noProof/>
      </w:rPr>
      <w:pict w14:anchorId="4153D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2" o:title="Cincinnati_pg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1"/>
    <w:rsid w:val="000466F2"/>
    <w:rsid w:val="00130706"/>
    <w:rsid w:val="001E400F"/>
    <w:rsid w:val="00274C41"/>
    <w:rsid w:val="00624857"/>
    <w:rsid w:val="008535C3"/>
    <w:rsid w:val="00CA57A4"/>
    <w:rsid w:val="00DD23FB"/>
    <w:rsid w:val="00E646B2"/>
    <w:rsid w:val="00E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EC87593"/>
  <w14:defaultImageDpi w14:val="300"/>
  <w15:docId w15:val="{455E105F-0E7C-4D4A-9BAD-D970B7E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B1"/>
  </w:style>
  <w:style w:type="paragraph" w:styleId="Footer">
    <w:name w:val="footer"/>
    <w:basedOn w:val="Normal"/>
    <w:link w:val="FooterChar"/>
    <w:uiPriority w:val="99"/>
    <w:unhideWhenUsed/>
    <w:rsid w:val="00EA4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B1"/>
  </w:style>
  <w:style w:type="paragraph" w:styleId="BalloonText">
    <w:name w:val="Balloon Text"/>
    <w:basedOn w:val="Normal"/>
    <w:link w:val="BalloonTextChar"/>
    <w:uiPriority w:val="99"/>
    <w:semiHidden/>
    <w:unhideWhenUsed/>
    <w:rsid w:val="00E6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B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24857"/>
    <w:pPr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485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624857"/>
    <w:rPr>
      <w:color w:val="0000FF"/>
      <w:u w:val="single"/>
    </w:rPr>
  </w:style>
  <w:style w:type="paragraph" w:customStyle="1" w:styleId="section1">
    <w:name w:val="section1"/>
    <w:basedOn w:val="Normal"/>
    <w:rsid w:val="00624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ma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caudill@Gingerquil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yRandolph@Michelma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Michelman Inc.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Daniel Klemens</cp:lastModifiedBy>
  <cp:revision>2</cp:revision>
  <dcterms:created xsi:type="dcterms:W3CDTF">2014-05-02T18:56:00Z</dcterms:created>
  <dcterms:modified xsi:type="dcterms:W3CDTF">2014-05-02T18:56:00Z</dcterms:modified>
</cp:coreProperties>
</file>