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8E" w:rsidRPr="009630F8" w:rsidRDefault="00251304">
      <w:pPr>
        <w:rPr>
          <w:rFonts w:ascii="Arial" w:hAnsi="Arial" w:cs="Arial"/>
          <w:bCs/>
          <w:sz w:val="28"/>
          <w:szCs w:val="46"/>
        </w:rPr>
      </w:pPr>
      <w:r>
        <w:rPr>
          <w:rFonts w:ascii="Arial" w:hAnsi="Arial" w:cs="Arial"/>
          <w:bCs/>
          <w:sz w:val="28"/>
          <w:szCs w:val="46"/>
        </w:rPr>
        <w:t xml:space="preserve">Counting Happy Feelings Contributes To Overall Happiness According To Secret Society of Happy People </w:t>
      </w:r>
    </w:p>
    <w:p w:rsidR="00E35C8E" w:rsidRPr="00093514" w:rsidRDefault="00251304" w:rsidP="00110BEB">
      <w:pPr>
        <w:tabs>
          <w:tab w:val="left" w:pos="2580"/>
        </w:tabs>
        <w:rPr>
          <w:rFonts w:ascii="Arial" w:hAnsi="Arial" w:cs="Arial"/>
          <w:b/>
          <w:bCs/>
          <w:sz w:val="20"/>
          <w:szCs w:val="46"/>
        </w:rPr>
      </w:pPr>
      <w:r>
        <w:rPr>
          <w:rFonts w:ascii="Arial" w:hAnsi="Arial" w:cs="Arial"/>
          <w:b/>
          <w:bCs/>
          <w:sz w:val="20"/>
          <w:szCs w:val="46"/>
        </w:rPr>
        <w:tab/>
      </w:r>
    </w:p>
    <w:p w:rsidR="00A93F61" w:rsidRDefault="00251304">
      <w:pPr>
        <w:rPr>
          <w:rFonts w:ascii="Arial" w:hAnsi="Arial" w:cs="Arial"/>
          <w:bCs/>
          <w:i/>
          <w:sz w:val="20"/>
          <w:szCs w:val="46"/>
        </w:rPr>
      </w:pPr>
      <w:r>
        <w:rPr>
          <w:rFonts w:ascii="Arial" w:hAnsi="Arial" w:cs="Arial"/>
          <w:bCs/>
          <w:i/>
          <w:sz w:val="20"/>
          <w:szCs w:val="46"/>
        </w:rPr>
        <w:t xml:space="preserve">The Secret Society of </w:t>
      </w:r>
      <w:r w:rsidR="00914733">
        <w:rPr>
          <w:rFonts w:ascii="Arial" w:hAnsi="Arial" w:cs="Arial"/>
          <w:bCs/>
          <w:i/>
          <w:sz w:val="20"/>
          <w:szCs w:val="46"/>
        </w:rPr>
        <w:t xml:space="preserve">Happy People is offering a </w:t>
      </w:r>
      <w:r>
        <w:rPr>
          <w:rFonts w:ascii="Arial" w:hAnsi="Arial" w:cs="Arial"/>
          <w:bCs/>
          <w:i/>
          <w:sz w:val="20"/>
          <w:szCs w:val="46"/>
        </w:rPr>
        <w:t>happiness counter that helps people focus on things that provide feelings of happiness every day.</w:t>
      </w:r>
    </w:p>
    <w:p w:rsidR="00E35C8E" w:rsidRPr="00A93F61" w:rsidRDefault="00251304">
      <w:pPr>
        <w:rPr>
          <w:rFonts w:ascii="Arial" w:hAnsi="Arial" w:cs="Arial"/>
          <w:bCs/>
          <w:i/>
          <w:sz w:val="20"/>
          <w:szCs w:val="46"/>
        </w:rPr>
      </w:pPr>
      <w:r>
        <w:rPr>
          <w:rFonts w:ascii="Arial" w:hAnsi="Arial" w:cs="Arial"/>
          <w:bCs/>
          <w:i/>
          <w:noProof/>
          <w:sz w:val="20"/>
          <w:szCs w:val="46"/>
        </w:rPr>
        <w:drawing>
          <wp:anchor distT="0" distB="0" distL="114300" distR="114300" simplePos="0" relativeHeight="251658240" behindDoc="0" locked="0" layoutInCell="1" allowOverlap="1">
            <wp:simplePos x="0" y="0"/>
            <wp:positionH relativeFrom="column">
              <wp:posOffset>3594735</wp:posOffset>
            </wp:positionH>
            <wp:positionV relativeFrom="paragraph">
              <wp:posOffset>69850</wp:posOffset>
            </wp:positionV>
            <wp:extent cx="2770505" cy="1717040"/>
            <wp:effectExtent l="25400" t="0" r="0" b="0"/>
            <wp:wrapSquare wrapText="bothSides"/>
            <wp:docPr id="2" name="Picture 1" descr="Screen Shot 2014-05-27 at 9.57.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5-27 at 9.57.45 PM.png"/>
                    <pic:cNvPicPr/>
                  </pic:nvPicPr>
                  <pic:blipFill>
                    <a:blip r:embed="rId6"/>
                    <a:stretch>
                      <a:fillRect/>
                    </a:stretch>
                  </pic:blipFill>
                  <pic:spPr>
                    <a:xfrm>
                      <a:off x="0" y="0"/>
                      <a:ext cx="2770505" cy="1717040"/>
                    </a:xfrm>
                    <a:prstGeom prst="rect">
                      <a:avLst/>
                    </a:prstGeom>
                  </pic:spPr>
                </pic:pic>
              </a:graphicData>
            </a:graphic>
          </wp:anchor>
        </w:drawing>
      </w:r>
    </w:p>
    <w:p w:rsidR="00FD305F" w:rsidRDefault="00251304" w:rsidP="00FD305F">
      <w:pPr>
        <w:rPr>
          <w:rFonts w:ascii="Arial" w:hAnsi="Arial"/>
          <w:sz w:val="20"/>
        </w:rPr>
      </w:pPr>
      <w:r>
        <w:rPr>
          <w:rFonts w:ascii="Arial" w:hAnsi="Arial"/>
          <w:sz w:val="20"/>
        </w:rPr>
        <w:t xml:space="preserve">DALLAS, TX May 29, 2014—An article published Tuesday on </w:t>
      </w:r>
      <w:hyperlink r:id="rId7" w:history="1">
        <w:r w:rsidRPr="0018365C">
          <w:rPr>
            <w:rStyle w:val="Hyperlink"/>
            <w:rFonts w:ascii="Arial" w:hAnsi="Arial"/>
            <w:i/>
            <w:sz w:val="20"/>
          </w:rPr>
          <w:t>Time.com</w:t>
        </w:r>
      </w:hyperlink>
      <w:r>
        <w:rPr>
          <w:rFonts w:ascii="Arial" w:hAnsi="Arial"/>
          <w:sz w:val="20"/>
        </w:rPr>
        <w:t xml:space="preserve"> entitled "</w:t>
      </w:r>
      <w:r w:rsidRPr="00FD305F">
        <w:rPr>
          <w:rFonts w:ascii="Arial" w:hAnsi="Arial"/>
          <w:sz w:val="20"/>
        </w:rPr>
        <w:t>Why Some People Get Depressed And Others Get Resilient</w:t>
      </w:r>
      <w:r>
        <w:rPr>
          <w:rFonts w:ascii="Arial" w:hAnsi="Arial"/>
          <w:sz w:val="20"/>
        </w:rPr>
        <w:t xml:space="preserve">" shared the results of a new study by </w:t>
      </w:r>
      <w:r w:rsidRPr="00FD305F">
        <w:rPr>
          <w:rFonts w:ascii="Arial" w:hAnsi="Arial"/>
          <w:i/>
          <w:sz w:val="20"/>
        </w:rPr>
        <w:t>The Journal of Neuroscience</w:t>
      </w:r>
      <w:r>
        <w:rPr>
          <w:rFonts w:ascii="Arial" w:hAnsi="Arial"/>
          <w:i/>
          <w:sz w:val="20"/>
        </w:rPr>
        <w:t xml:space="preserve"> </w:t>
      </w:r>
      <w:r>
        <w:rPr>
          <w:rFonts w:ascii="Arial" w:hAnsi="Arial"/>
          <w:sz w:val="20"/>
        </w:rPr>
        <w:t xml:space="preserve">showing why some people get depressed while others get resilient pointed to brain neurons as the trigger of the respective outlooks.  </w:t>
      </w:r>
    </w:p>
    <w:p w:rsidR="00FD305F" w:rsidRDefault="00E257CD" w:rsidP="00FD305F">
      <w:pPr>
        <w:rPr>
          <w:rFonts w:ascii="Arial" w:hAnsi="Arial"/>
          <w:sz w:val="20"/>
        </w:rPr>
      </w:pPr>
    </w:p>
    <w:p w:rsidR="00FD305F" w:rsidRDefault="00251304" w:rsidP="00FD305F">
      <w:pPr>
        <w:rPr>
          <w:rFonts w:ascii="Arial" w:hAnsi="Arial"/>
          <w:sz w:val="20"/>
        </w:rPr>
      </w:pPr>
      <w:r>
        <w:rPr>
          <w:rFonts w:ascii="Arial" w:hAnsi="Arial"/>
          <w:sz w:val="20"/>
        </w:rPr>
        <w:t xml:space="preserve">"It's interesting, because even though these are preliminary findings, scientists were able to pinpoint a biological reason in the </w:t>
      </w:r>
      <w:r w:rsidRPr="00FD305F">
        <w:rPr>
          <w:rFonts w:ascii="Arial" w:hAnsi="Arial"/>
          <w:sz w:val="20"/>
        </w:rPr>
        <w:t>medial prefrontal cortex (mPFC)</w:t>
      </w:r>
      <w:r>
        <w:rPr>
          <w:rFonts w:ascii="Arial" w:hAnsi="Arial"/>
          <w:sz w:val="20"/>
        </w:rPr>
        <w:t xml:space="preserve"> area of the brain that differed in mice that became depressed versus mice that were resilient to stress," said Pamela Gail Johnson, Founder of The Secret Society of Happy People (</w:t>
      </w:r>
      <w:hyperlink r:id="rId8" w:history="1">
        <w:r w:rsidRPr="007F1D26">
          <w:rPr>
            <w:rStyle w:val="Hyperlink"/>
            <w:rFonts w:ascii="Arial" w:hAnsi="Arial"/>
            <w:sz w:val="20"/>
          </w:rPr>
          <w:t>http://sohp.com</w:t>
        </w:r>
      </w:hyperlink>
      <w:r>
        <w:rPr>
          <w:rFonts w:ascii="Arial" w:hAnsi="Arial"/>
          <w:sz w:val="20"/>
        </w:rPr>
        <w:t xml:space="preserve">). </w:t>
      </w:r>
    </w:p>
    <w:p w:rsidR="00FD305F" w:rsidRDefault="00E257CD" w:rsidP="00FD305F">
      <w:pPr>
        <w:rPr>
          <w:rFonts w:ascii="Arial" w:hAnsi="Arial"/>
          <w:sz w:val="20"/>
        </w:rPr>
      </w:pPr>
    </w:p>
    <w:p w:rsidR="00D50A2F" w:rsidRDefault="00251304" w:rsidP="00FD305F">
      <w:pPr>
        <w:rPr>
          <w:rFonts w:ascii="Arial" w:hAnsi="Arial"/>
          <w:sz w:val="20"/>
        </w:rPr>
      </w:pPr>
      <w:r>
        <w:rPr>
          <w:rFonts w:ascii="Arial" w:hAnsi="Arial"/>
          <w:sz w:val="20"/>
        </w:rPr>
        <w:t xml:space="preserve">"While studies such as this are encouraging to those battling depression, science has yet to paint a complete picture of why some of us handle stress differently, we do know that cognitive behavior therapy and other ways of </w:t>
      </w:r>
      <w:proofErr w:type="gramStart"/>
      <w:r>
        <w:rPr>
          <w:rFonts w:ascii="Arial" w:hAnsi="Arial"/>
          <w:sz w:val="20"/>
        </w:rPr>
        <w:t>reframing</w:t>
      </w:r>
      <w:proofErr w:type="gramEnd"/>
      <w:r>
        <w:rPr>
          <w:rFonts w:ascii="Arial" w:hAnsi="Arial"/>
          <w:sz w:val="20"/>
        </w:rPr>
        <w:t xml:space="preserve"> our thoughts increase happy feelings and contentment," said Johnson.</w:t>
      </w:r>
    </w:p>
    <w:p w:rsidR="003C1EA2" w:rsidRDefault="00E257CD">
      <w:pPr>
        <w:rPr>
          <w:rFonts w:ascii="Arial" w:hAnsi="Arial"/>
          <w:sz w:val="20"/>
        </w:rPr>
      </w:pPr>
    </w:p>
    <w:p w:rsidR="00FD305F" w:rsidRDefault="00251304" w:rsidP="00FB005A">
      <w:pPr>
        <w:rPr>
          <w:rFonts w:ascii="Arial" w:hAnsi="Arial"/>
          <w:sz w:val="20"/>
        </w:rPr>
      </w:pPr>
      <w:r>
        <w:rPr>
          <w:rFonts w:ascii="Arial" w:hAnsi="Arial"/>
          <w:sz w:val="20"/>
        </w:rPr>
        <w:t>The Secret Society of Happy</w:t>
      </w:r>
      <w:r w:rsidR="00914733">
        <w:rPr>
          <w:rFonts w:ascii="Arial" w:hAnsi="Arial"/>
          <w:sz w:val="20"/>
        </w:rPr>
        <w:t xml:space="preserve"> People regularly provides tools</w:t>
      </w:r>
      <w:r>
        <w:rPr>
          <w:rFonts w:ascii="Arial" w:hAnsi="Arial"/>
          <w:sz w:val="20"/>
        </w:rPr>
        <w:t xml:space="preserve"> to assist</w:t>
      </w:r>
      <w:r w:rsidR="00914733">
        <w:rPr>
          <w:rFonts w:ascii="Arial" w:hAnsi="Arial"/>
          <w:sz w:val="20"/>
        </w:rPr>
        <w:t xml:space="preserve"> people</w:t>
      </w:r>
      <w:r>
        <w:rPr>
          <w:rFonts w:ascii="Arial" w:hAnsi="Arial"/>
          <w:sz w:val="20"/>
        </w:rPr>
        <w:t xml:space="preserve"> in focusing on activities that provide happiness throughout the day rather than letting stress overwhelm people to the point of feeling depressed. The latest tool is a free Happiness Counter based on </w:t>
      </w:r>
      <w:r w:rsidRPr="00FD305F">
        <w:rPr>
          <w:rFonts w:ascii="Arial" w:hAnsi="Arial"/>
          <w:sz w:val="20"/>
        </w:rPr>
        <w:t>the Secret Society of Happy</w:t>
      </w:r>
      <w:r w:rsidR="00914733">
        <w:rPr>
          <w:rFonts w:ascii="Arial" w:hAnsi="Arial"/>
          <w:sz w:val="20"/>
        </w:rPr>
        <w:t xml:space="preserve"> People’s 31 Types of Happiness</w:t>
      </w:r>
      <w:r>
        <w:rPr>
          <w:rFonts w:ascii="Arial" w:hAnsi="Arial"/>
          <w:sz w:val="20"/>
        </w:rPr>
        <w:t xml:space="preserve">. </w:t>
      </w:r>
    </w:p>
    <w:p w:rsidR="00FD305F" w:rsidRDefault="00E257CD" w:rsidP="00FB005A">
      <w:pPr>
        <w:rPr>
          <w:rFonts w:ascii="Arial" w:hAnsi="Arial"/>
          <w:sz w:val="20"/>
        </w:rPr>
      </w:pPr>
    </w:p>
    <w:p w:rsidR="00FD305F" w:rsidRDefault="00251304" w:rsidP="00FB005A">
      <w:pPr>
        <w:rPr>
          <w:rFonts w:ascii="Arial" w:hAnsi="Arial"/>
          <w:sz w:val="20"/>
        </w:rPr>
      </w:pPr>
      <w:r>
        <w:rPr>
          <w:rFonts w:ascii="Arial" w:hAnsi="Arial"/>
          <w:sz w:val="20"/>
        </w:rPr>
        <w:t xml:space="preserve">The Happiness Counter enables people to track events during a specific time period on a checklist to mark the type of happy feelings they encounter throughout the time period they've chosen, whether it is an hour or a day. </w:t>
      </w:r>
    </w:p>
    <w:p w:rsidR="00FD305F" w:rsidRDefault="00E257CD" w:rsidP="00FB005A">
      <w:pPr>
        <w:rPr>
          <w:rFonts w:ascii="Arial" w:hAnsi="Arial"/>
          <w:sz w:val="20"/>
        </w:rPr>
      </w:pPr>
    </w:p>
    <w:p w:rsidR="00FD305F" w:rsidRDefault="00251304" w:rsidP="00FB005A">
      <w:pPr>
        <w:rPr>
          <w:rFonts w:ascii="Arial" w:hAnsi="Arial"/>
          <w:sz w:val="20"/>
        </w:rPr>
      </w:pPr>
      <w:r>
        <w:rPr>
          <w:rFonts w:ascii="Arial" w:hAnsi="Arial"/>
          <w:sz w:val="20"/>
        </w:rPr>
        <w:t xml:space="preserve">"As we go through a busy day of work, commutes, picking up the kids, and other activities, we sometimes take for granted little things that make us feel good. By noting those, and reviewing the checklist at the end of the time period, we can reassess our happiness quotient," said Johnson. By reassessing it, not only do people start to notice the little things they take for granted, they also start to recognize the feelings as they happen on subsequent days after the exercise is performed. </w:t>
      </w:r>
    </w:p>
    <w:p w:rsidR="00FD305F" w:rsidRDefault="00E257CD" w:rsidP="00FB005A">
      <w:pPr>
        <w:rPr>
          <w:rFonts w:ascii="Arial" w:hAnsi="Arial"/>
          <w:sz w:val="20"/>
        </w:rPr>
      </w:pPr>
    </w:p>
    <w:p w:rsidR="00FD305F" w:rsidRDefault="00251304" w:rsidP="00FB005A">
      <w:pPr>
        <w:rPr>
          <w:rFonts w:ascii="Arial" w:hAnsi="Arial"/>
          <w:sz w:val="20"/>
        </w:rPr>
      </w:pPr>
      <w:r>
        <w:rPr>
          <w:rFonts w:ascii="Arial" w:hAnsi="Arial"/>
          <w:sz w:val="20"/>
        </w:rPr>
        <w:t xml:space="preserve">The Happiness Counter is available at </w:t>
      </w:r>
      <w:hyperlink r:id="rId9" w:history="1">
        <w:r w:rsidRPr="0018365C">
          <w:rPr>
            <w:rStyle w:val="Hyperlink"/>
            <w:rFonts w:ascii="Arial" w:hAnsi="Arial"/>
            <w:sz w:val="20"/>
          </w:rPr>
          <w:t>http://sohp.com/happiness-counter/</w:t>
        </w:r>
      </w:hyperlink>
    </w:p>
    <w:p w:rsidR="00FD305F" w:rsidRDefault="00E257CD" w:rsidP="00FB005A">
      <w:pPr>
        <w:rPr>
          <w:rFonts w:ascii="Arial" w:hAnsi="Arial"/>
          <w:sz w:val="20"/>
        </w:rPr>
      </w:pPr>
    </w:p>
    <w:p w:rsidR="00C649C3" w:rsidRPr="00A93F61" w:rsidRDefault="00251304" w:rsidP="00FB005A">
      <w:pPr>
        <w:rPr>
          <w:rFonts w:ascii="Arial" w:hAnsi="Arial"/>
          <w:b/>
          <w:sz w:val="20"/>
        </w:rPr>
      </w:pPr>
      <w:r w:rsidRPr="00A93F61">
        <w:rPr>
          <w:rFonts w:ascii="Arial" w:hAnsi="Arial"/>
          <w:b/>
          <w:sz w:val="20"/>
        </w:rPr>
        <w:t>About The Secret Society of Happy People:</w:t>
      </w:r>
    </w:p>
    <w:p w:rsidR="00C649C3" w:rsidRDefault="00E257CD" w:rsidP="00FB005A">
      <w:pPr>
        <w:rPr>
          <w:rFonts w:ascii="Arial" w:hAnsi="Arial"/>
          <w:sz w:val="20"/>
        </w:rPr>
      </w:pPr>
    </w:p>
    <w:p w:rsidR="00C649C3" w:rsidRDefault="00251304" w:rsidP="00FB005A">
      <w:pPr>
        <w:rPr>
          <w:rFonts w:ascii="Arial" w:hAnsi="Arial"/>
          <w:sz w:val="20"/>
        </w:rPr>
      </w:pPr>
      <w:r>
        <w:rPr>
          <w:rFonts w:ascii="Arial" w:hAnsi="Arial"/>
          <w:sz w:val="20"/>
        </w:rPr>
        <w:t>Pamela Gail Johnson founded the Secret Society of Happy People in 1998 to encourage</w:t>
      </w:r>
      <w:r w:rsidRPr="00C649C3">
        <w:rPr>
          <w:rFonts w:ascii="Arial" w:hAnsi="Arial"/>
          <w:sz w:val="20"/>
        </w:rPr>
        <w:t xml:space="preserve"> the express</w:t>
      </w:r>
      <w:r>
        <w:rPr>
          <w:rFonts w:ascii="Arial" w:hAnsi="Arial"/>
          <w:sz w:val="20"/>
        </w:rPr>
        <w:t>ion of happiness and discourage</w:t>
      </w:r>
      <w:r w:rsidRPr="00C649C3">
        <w:rPr>
          <w:rFonts w:ascii="Arial" w:hAnsi="Arial"/>
          <w:sz w:val="20"/>
        </w:rPr>
        <w:t xml:space="preserve"> parade-raining. </w:t>
      </w:r>
      <w:r w:rsidR="00E257CD">
        <w:rPr>
          <w:rFonts w:ascii="Arial" w:hAnsi="Arial"/>
          <w:sz w:val="20"/>
        </w:rPr>
        <w:t>The Society</w:t>
      </w:r>
      <w:bookmarkStart w:id="0" w:name="_GoBack"/>
      <w:bookmarkEnd w:id="0"/>
      <w:r>
        <w:rPr>
          <w:rFonts w:ascii="Arial" w:hAnsi="Arial"/>
          <w:sz w:val="20"/>
        </w:rPr>
        <w:t xml:space="preserve"> has thousands of members from more than 34 countries. Ms. Johnson is a public speaker for organizations and companies around the country who want to promote happiness among their members or employees. The Secret Society of Happy </w:t>
      </w:r>
      <w:r w:rsidR="00852320">
        <w:rPr>
          <w:rFonts w:ascii="Arial" w:hAnsi="Arial"/>
          <w:sz w:val="20"/>
        </w:rPr>
        <w:t xml:space="preserve">People offers </w:t>
      </w:r>
      <w:r>
        <w:rPr>
          <w:rFonts w:ascii="Arial" w:hAnsi="Arial"/>
          <w:sz w:val="20"/>
        </w:rPr>
        <w:t>membership</w:t>
      </w:r>
      <w:r w:rsidR="00852320">
        <w:rPr>
          <w:rFonts w:ascii="Arial" w:hAnsi="Arial"/>
          <w:sz w:val="20"/>
        </w:rPr>
        <w:t>s</w:t>
      </w:r>
      <w:r>
        <w:rPr>
          <w:rFonts w:ascii="Arial" w:hAnsi="Arial"/>
          <w:sz w:val="20"/>
        </w:rPr>
        <w:t xml:space="preserve"> to anyone interested in learning how to improve their happiness quotient. The free membership includes a downloadable Happiness Word Poster, a monthly Happiness Happens newsletter and an optional Daily Happiness Inspiration email. The society also offers videos, books and daily inspirations to promote happiness.</w:t>
      </w:r>
    </w:p>
    <w:p w:rsidR="00C649C3" w:rsidRDefault="00E257CD" w:rsidP="00FB005A">
      <w:pPr>
        <w:rPr>
          <w:rFonts w:ascii="Arial" w:hAnsi="Arial"/>
          <w:sz w:val="20"/>
        </w:rPr>
      </w:pPr>
    </w:p>
    <w:p w:rsidR="00093514" w:rsidRPr="00C649C3" w:rsidRDefault="00251304" w:rsidP="00093514">
      <w:pPr>
        <w:rPr>
          <w:rFonts w:ascii="Arial" w:hAnsi="Arial"/>
          <w:b/>
          <w:sz w:val="20"/>
        </w:rPr>
      </w:pPr>
      <w:r w:rsidRPr="00C649C3">
        <w:rPr>
          <w:rFonts w:ascii="Arial" w:hAnsi="Arial"/>
          <w:b/>
          <w:sz w:val="20"/>
        </w:rPr>
        <w:t>Media Contact:</w:t>
      </w:r>
    </w:p>
    <w:p w:rsidR="00093514" w:rsidRPr="00093514" w:rsidRDefault="00251304" w:rsidP="00093514">
      <w:pPr>
        <w:rPr>
          <w:rFonts w:ascii="Arial" w:hAnsi="Arial"/>
          <w:sz w:val="20"/>
        </w:rPr>
      </w:pPr>
      <w:r w:rsidRPr="00093514">
        <w:rPr>
          <w:rFonts w:ascii="Arial" w:hAnsi="Arial"/>
          <w:sz w:val="20"/>
        </w:rPr>
        <w:t>Pamela Gail Johnson</w:t>
      </w:r>
    </w:p>
    <w:p w:rsidR="00C649C3" w:rsidRDefault="00251304" w:rsidP="00093514">
      <w:pPr>
        <w:rPr>
          <w:rFonts w:ascii="Arial" w:hAnsi="Arial"/>
          <w:sz w:val="20"/>
        </w:rPr>
      </w:pPr>
      <w:r>
        <w:rPr>
          <w:rFonts w:ascii="Arial" w:hAnsi="Arial"/>
          <w:sz w:val="20"/>
        </w:rPr>
        <w:t>(972) 459-7031</w:t>
      </w:r>
    </w:p>
    <w:p w:rsidR="00093514" w:rsidRPr="00093514" w:rsidRDefault="00251304" w:rsidP="00093514">
      <w:pPr>
        <w:rPr>
          <w:rFonts w:ascii="Arial" w:hAnsi="Arial"/>
          <w:sz w:val="20"/>
        </w:rPr>
      </w:pPr>
      <w:r>
        <w:rPr>
          <w:rFonts w:ascii="Arial" w:hAnsi="Arial"/>
          <w:sz w:val="20"/>
        </w:rPr>
        <w:t xml:space="preserve">(469) </w:t>
      </w:r>
      <w:r w:rsidRPr="00093514">
        <w:rPr>
          <w:rFonts w:ascii="Arial" w:hAnsi="Arial"/>
          <w:sz w:val="20"/>
        </w:rPr>
        <w:t>358-3914</w:t>
      </w:r>
    </w:p>
    <w:p w:rsidR="00093514" w:rsidRPr="00093514" w:rsidRDefault="00251304" w:rsidP="00093514">
      <w:pPr>
        <w:rPr>
          <w:rFonts w:ascii="Arial" w:hAnsi="Arial"/>
          <w:sz w:val="20"/>
        </w:rPr>
      </w:pPr>
      <w:r w:rsidRPr="00093514">
        <w:rPr>
          <w:rFonts w:ascii="Arial" w:hAnsi="Arial"/>
          <w:sz w:val="20"/>
        </w:rPr>
        <w:t>pamelagail@sohp.com</w:t>
      </w:r>
    </w:p>
    <w:sectPr w:rsidR="00093514" w:rsidRPr="00093514" w:rsidSect="00C649C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1704A"/>
    <w:multiLevelType w:val="hybridMultilevel"/>
    <w:tmpl w:val="2898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A2087"/>
    <w:multiLevelType w:val="hybridMultilevel"/>
    <w:tmpl w:val="4B20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26489"/>
    <w:multiLevelType w:val="hybridMultilevel"/>
    <w:tmpl w:val="540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8E"/>
    <w:rsid w:val="00251304"/>
    <w:rsid w:val="00260705"/>
    <w:rsid w:val="00852320"/>
    <w:rsid w:val="00914733"/>
    <w:rsid w:val="00E257CD"/>
    <w:rsid w:val="00E35C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2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536E"/>
    <w:rPr>
      <w:color w:val="0000FF" w:themeColor="hyperlink"/>
      <w:u w:val="single"/>
    </w:rPr>
  </w:style>
  <w:style w:type="paragraph" w:styleId="ListParagraph">
    <w:name w:val="List Paragraph"/>
    <w:basedOn w:val="Normal"/>
    <w:uiPriority w:val="34"/>
    <w:qFormat/>
    <w:rsid w:val="00375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p.com" TargetMode="External"/><Relationship Id="rId3" Type="http://schemas.microsoft.com/office/2007/relationships/stylesWithEffects" Target="stylesWithEffects.xml"/><Relationship Id="rId7" Type="http://schemas.openxmlformats.org/officeDocument/2006/relationships/hyperlink" Target="http://time.com/119572/why-some-people-get-depressed-and-others-get-resili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p.com/happiness-cou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SIMCOE</dc:creator>
  <cp:lastModifiedBy>Pamela Gail</cp:lastModifiedBy>
  <cp:revision>6</cp:revision>
  <dcterms:created xsi:type="dcterms:W3CDTF">2014-05-29T02:47:00Z</dcterms:created>
  <dcterms:modified xsi:type="dcterms:W3CDTF">2014-05-29T04:12:00Z</dcterms:modified>
</cp:coreProperties>
</file>