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503" w:rsidRDefault="00842503" w:rsidP="00842503">
      <w:pPr>
        <w:jc w:val="center"/>
        <w:rPr>
          <w:b/>
          <w:i/>
          <w:sz w:val="36"/>
          <w:szCs w:val="36"/>
        </w:rPr>
      </w:pPr>
    </w:p>
    <w:p w:rsidR="00842503" w:rsidRDefault="00842503" w:rsidP="00842503">
      <w:pPr>
        <w:jc w:val="center"/>
        <w:rPr>
          <w:b/>
          <w:i/>
          <w:sz w:val="36"/>
          <w:szCs w:val="36"/>
        </w:rPr>
      </w:pPr>
      <w:r>
        <w:rPr>
          <w:b/>
          <w:i/>
          <w:sz w:val="36"/>
          <w:szCs w:val="36"/>
        </w:rPr>
        <w:t>News Release</w:t>
      </w:r>
    </w:p>
    <w:p w:rsidR="00842503" w:rsidRDefault="00842503" w:rsidP="00842503">
      <w:pPr>
        <w:spacing w:line="360" w:lineRule="auto"/>
        <w:rPr>
          <w:b/>
        </w:rPr>
      </w:pPr>
    </w:p>
    <w:p w:rsidR="00842503" w:rsidRDefault="00BF105F" w:rsidP="00842503">
      <w:pPr>
        <w:spacing w:line="360" w:lineRule="auto"/>
      </w:pPr>
      <w:r>
        <w:rPr>
          <w:b/>
        </w:rPr>
        <w:t>FOR IMMEDIATE RELEASE</w:t>
      </w:r>
      <w:r>
        <w:rPr>
          <w:b/>
        </w:rPr>
        <w:tab/>
      </w:r>
      <w:r>
        <w:rPr>
          <w:b/>
        </w:rPr>
        <w:tab/>
      </w:r>
      <w:r>
        <w:rPr>
          <w:b/>
        </w:rPr>
        <w:tab/>
      </w:r>
      <w:r>
        <w:rPr>
          <w:b/>
        </w:rPr>
        <w:tab/>
        <w:t>HOL1402</w:t>
      </w:r>
    </w:p>
    <w:p w:rsidR="00842503" w:rsidRDefault="00842503" w:rsidP="00842503">
      <w:pPr>
        <w:tabs>
          <w:tab w:val="left" w:pos="1152"/>
        </w:tabs>
        <w:rPr>
          <w:b/>
          <w:color w:val="000000"/>
        </w:rPr>
      </w:pPr>
      <w:r>
        <w:rPr>
          <w:b/>
          <w:color w:val="000000"/>
        </w:rPr>
        <w:t xml:space="preserve">Contacts: </w:t>
      </w:r>
      <w:r>
        <w:rPr>
          <w:b/>
          <w:color w:val="000000"/>
        </w:rPr>
        <w:tab/>
        <w:t>Client:</w:t>
      </w:r>
      <w:r>
        <w:rPr>
          <w:b/>
          <w:color w:val="000000"/>
        </w:rPr>
        <w:tab/>
      </w:r>
      <w:r>
        <w:rPr>
          <w:b/>
          <w:color w:val="000000"/>
        </w:rPr>
        <w:tab/>
      </w:r>
      <w:r>
        <w:rPr>
          <w:b/>
          <w:color w:val="000000"/>
        </w:rPr>
        <w:tab/>
      </w:r>
      <w:r>
        <w:rPr>
          <w:b/>
          <w:color w:val="000000"/>
        </w:rPr>
        <w:tab/>
      </w:r>
      <w:r>
        <w:rPr>
          <w:b/>
          <w:color w:val="000000"/>
        </w:rPr>
        <w:tab/>
      </w:r>
      <w:r>
        <w:rPr>
          <w:b/>
          <w:color w:val="000000"/>
        </w:rPr>
        <w:tab/>
        <w:t>Agency:</w:t>
      </w:r>
    </w:p>
    <w:p w:rsidR="00842503" w:rsidRDefault="00842503" w:rsidP="00842503">
      <w:pPr>
        <w:tabs>
          <w:tab w:val="left" w:pos="1152"/>
        </w:tabs>
        <w:rPr>
          <w:color w:val="000000"/>
        </w:rPr>
      </w:pPr>
      <w:r>
        <w:rPr>
          <w:b/>
          <w:color w:val="000000"/>
        </w:rPr>
        <w:tab/>
      </w:r>
      <w:r>
        <w:rPr>
          <w:color w:val="000000"/>
        </w:rPr>
        <w:t>Leah Weller</w:t>
      </w:r>
      <w:r>
        <w:rPr>
          <w:color w:val="000000"/>
        </w:rPr>
        <w:tab/>
        <w:t xml:space="preserve">                              </w:t>
      </w:r>
      <w:r>
        <w:rPr>
          <w:color w:val="000000"/>
        </w:rPr>
        <w:tab/>
      </w:r>
      <w:r>
        <w:rPr>
          <w:color w:val="000000"/>
        </w:rPr>
        <w:tab/>
        <w:t>Jeffry Caudill</w:t>
      </w:r>
    </w:p>
    <w:p w:rsidR="00842503" w:rsidRDefault="00842503" w:rsidP="00842503">
      <w:pPr>
        <w:tabs>
          <w:tab w:val="left" w:pos="1152"/>
        </w:tabs>
        <w:rPr>
          <w:color w:val="000000"/>
        </w:rPr>
      </w:pPr>
      <w:r>
        <w:rPr>
          <w:color w:val="000000"/>
        </w:rPr>
        <w:tab/>
        <w:t>Marketing Coordinator</w:t>
      </w:r>
      <w:r>
        <w:rPr>
          <w:color w:val="000000"/>
        </w:rPr>
        <w:tab/>
      </w:r>
      <w:r>
        <w:rPr>
          <w:color w:val="000000"/>
        </w:rPr>
        <w:tab/>
      </w:r>
      <w:r>
        <w:rPr>
          <w:color w:val="000000"/>
        </w:rPr>
        <w:tab/>
      </w:r>
      <w:r>
        <w:rPr>
          <w:color w:val="000000"/>
        </w:rPr>
        <w:tab/>
        <w:t>President</w:t>
      </w:r>
    </w:p>
    <w:p w:rsidR="00842503" w:rsidRDefault="00842503" w:rsidP="00842503">
      <w:pPr>
        <w:tabs>
          <w:tab w:val="left" w:pos="1152"/>
        </w:tabs>
        <w:rPr>
          <w:color w:val="000000"/>
        </w:rPr>
      </w:pPr>
      <w:r>
        <w:rPr>
          <w:color w:val="000000"/>
        </w:rPr>
        <w:tab/>
      </w:r>
      <w:proofErr w:type="spellStart"/>
      <w:r>
        <w:rPr>
          <w:color w:val="000000"/>
        </w:rPr>
        <w:t>Hollaender</w:t>
      </w:r>
      <w:proofErr w:type="spellEnd"/>
      <w:r>
        <w:rPr>
          <w:color w:val="000000"/>
        </w:rPr>
        <w:t>® Manufacturing Company</w:t>
      </w:r>
      <w:r>
        <w:rPr>
          <w:color w:val="000000"/>
        </w:rPr>
        <w:tab/>
      </w:r>
      <w:r>
        <w:rPr>
          <w:color w:val="000000"/>
        </w:rPr>
        <w:tab/>
      </w:r>
      <w:proofErr w:type="spellStart"/>
      <w:r>
        <w:rPr>
          <w:color w:val="000000"/>
        </w:rPr>
        <w:t>Gingerquill</w:t>
      </w:r>
      <w:proofErr w:type="spellEnd"/>
      <w:r>
        <w:rPr>
          <w:color w:val="000000"/>
        </w:rPr>
        <w:t xml:space="preserve">, Inc.                         </w:t>
      </w:r>
    </w:p>
    <w:p w:rsidR="00842503" w:rsidRDefault="00842503" w:rsidP="00842503">
      <w:pPr>
        <w:tabs>
          <w:tab w:val="left" w:pos="1152"/>
        </w:tabs>
        <w:rPr>
          <w:color w:val="000000"/>
        </w:rPr>
      </w:pPr>
      <w:r>
        <w:rPr>
          <w:color w:val="000000"/>
        </w:rPr>
        <w:t xml:space="preserve">                   </w:t>
      </w:r>
      <w:r>
        <w:t>leahw@hollaender.com</w:t>
      </w:r>
      <w:r>
        <w:rPr>
          <w:color w:val="000000"/>
        </w:rPr>
        <w:t xml:space="preserve">                                       jcaudill@gingerquill.com</w:t>
      </w:r>
    </w:p>
    <w:p w:rsidR="00842503" w:rsidRDefault="00842503" w:rsidP="00842503">
      <w:pPr>
        <w:tabs>
          <w:tab w:val="left" w:pos="1152"/>
        </w:tabs>
        <w:rPr>
          <w:color w:val="000000"/>
        </w:rPr>
      </w:pPr>
      <w:r>
        <w:rPr>
          <w:color w:val="000000"/>
        </w:rPr>
        <w:tab/>
        <w:t>(513) 772-8800, Ext 123</w:t>
      </w:r>
      <w:r>
        <w:rPr>
          <w:color w:val="000000"/>
        </w:rPr>
        <w:tab/>
      </w:r>
      <w:r>
        <w:rPr>
          <w:color w:val="000000"/>
        </w:rPr>
        <w:tab/>
      </w:r>
      <w:r>
        <w:rPr>
          <w:color w:val="000000"/>
        </w:rPr>
        <w:tab/>
      </w:r>
      <w:r>
        <w:rPr>
          <w:color w:val="000000"/>
        </w:rPr>
        <w:tab/>
        <w:t>(513) 448-1140</w:t>
      </w:r>
    </w:p>
    <w:p w:rsidR="00EB1E7B" w:rsidRDefault="00EB1E7B" w:rsidP="00EB1E7B">
      <w:pPr>
        <w:jc w:val="center"/>
      </w:pPr>
    </w:p>
    <w:p w:rsidR="00842503" w:rsidRPr="00EB1E7B" w:rsidRDefault="00EB1E7B" w:rsidP="00EB1E7B">
      <w:pPr>
        <w:jc w:val="center"/>
        <w:rPr>
          <w:b/>
        </w:rPr>
      </w:pPr>
      <w:proofErr w:type="spellStart"/>
      <w:r w:rsidRPr="00EB1E7B">
        <w:rPr>
          <w:b/>
        </w:rPr>
        <w:t>Hollaender</w:t>
      </w:r>
      <w:proofErr w:type="spellEnd"/>
      <w:r w:rsidR="00D4777F">
        <w:rPr>
          <w:b/>
        </w:rPr>
        <w:t xml:space="preserve"> Challenges Community with Fundraising Effort</w:t>
      </w:r>
      <w:r w:rsidRPr="00EB1E7B">
        <w:rPr>
          <w:b/>
        </w:rPr>
        <w:t xml:space="preserve"> </w:t>
      </w:r>
    </w:p>
    <w:p w:rsidR="00842503" w:rsidRDefault="00842503"/>
    <w:p w:rsidR="00E30FDA" w:rsidRDefault="00BF105F">
      <w:r>
        <w:t>CINCINNATI, OH (May 30</w:t>
      </w:r>
      <w:r w:rsidR="00842503" w:rsidRPr="005F234B">
        <w:t>, 2014) –</w:t>
      </w:r>
      <w:r w:rsidR="006A779F">
        <w:t xml:space="preserve"> </w:t>
      </w:r>
      <w:r w:rsidR="004659EF">
        <w:t xml:space="preserve">Rob </w:t>
      </w:r>
      <w:proofErr w:type="spellStart"/>
      <w:r w:rsidR="004659EF">
        <w:t>Hollaend</w:t>
      </w:r>
      <w:r w:rsidR="00992203">
        <w:t>er</w:t>
      </w:r>
      <w:proofErr w:type="spellEnd"/>
      <w:r w:rsidR="00AE7579">
        <w:t xml:space="preserve"> III</w:t>
      </w:r>
      <w:r w:rsidR="00992203">
        <w:t xml:space="preserve">, </w:t>
      </w:r>
      <w:r w:rsidR="004659EF">
        <w:t xml:space="preserve">of </w:t>
      </w:r>
      <w:hyperlink r:id="rId6" w:history="1">
        <w:proofErr w:type="spellStart"/>
        <w:r w:rsidR="004659EF" w:rsidRPr="00BF105F">
          <w:rPr>
            <w:rStyle w:val="Hyperlink"/>
          </w:rPr>
          <w:t>Hollaender</w:t>
        </w:r>
        <w:proofErr w:type="spellEnd"/>
        <w:r w:rsidR="00AE7579" w:rsidRPr="00BF105F">
          <w:rPr>
            <w:rStyle w:val="Hyperlink"/>
            <w:vertAlign w:val="superscript"/>
          </w:rPr>
          <w:t>®</w:t>
        </w:r>
        <w:r w:rsidR="00AE7579" w:rsidRPr="00BF105F">
          <w:rPr>
            <w:rStyle w:val="Hyperlink"/>
            <w:b/>
          </w:rPr>
          <w:t xml:space="preserve"> </w:t>
        </w:r>
        <w:r w:rsidR="004659EF" w:rsidRPr="00BF105F">
          <w:rPr>
            <w:rStyle w:val="Hyperlink"/>
          </w:rPr>
          <w:t>Manufacturing</w:t>
        </w:r>
      </w:hyperlink>
      <w:r w:rsidR="004659EF">
        <w:t xml:space="preserve"> is challenging his</w:t>
      </w:r>
      <w:r w:rsidR="002420CC">
        <w:t xml:space="preserve"> community to match his donation to </w:t>
      </w:r>
      <w:hyperlink r:id="rId7" w:history="1">
        <w:r w:rsidR="004659EF" w:rsidRPr="00EB1E7B">
          <w:rPr>
            <w:rStyle w:val="Hyperlink"/>
          </w:rPr>
          <w:t>St. Rita School for the Deaf</w:t>
        </w:r>
      </w:hyperlink>
      <w:r w:rsidR="004659EF">
        <w:t>.  At the school’s golf tournament fundraiser</w:t>
      </w:r>
      <w:r w:rsidR="00992203">
        <w:t xml:space="preserve"> May 12,</w:t>
      </w:r>
      <w:r w:rsidR="004659EF">
        <w:t xml:space="preserve"> </w:t>
      </w:r>
      <w:proofErr w:type="spellStart"/>
      <w:r w:rsidR="004659EF">
        <w:t>Holla</w:t>
      </w:r>
      <w:r w:rsidR="00992203">
        <w:t>ender</w:t>
      </w:r>
      <w:proofErr w:type="spellEnd"/>
      <w:r w:rsidR="00992203">
        <w:t xml:space="preserve"> donated $32,500, the equivalent</w:t>
      </w:r>
      <w:r w:rsidR="002420CC">
        <w:t xml:space="preserve"> of</w:t>
      </w:r>
      <w:r w:rsidR="00F66CA8">
        <w:t xml:space="preserve"> a student’s</w:t>
      </w:r>
      <w:r w:rsidR="002420CC">
        <w:t xml:space="preserve"> tuition for one year.</w:t>
      </w:r>
      <w:r w:rsidR="00AE7579">
        <w:t xml:space="preserve">  </w:t>
      </w:r>
      <w:proofErr w:type="spellStart"/>
      <w:r w:rsidR="00AE7579">
        <w:t>Hollaender</w:t>
      </w:r>
      <w:proofErr w:type="spellEnd"/>
      <w:r w:rsidR="00AE7579">
        <w:t xml:space="preserve"> is requesting help to match his gift and help another child receive this</w:t>
      </w:r>
      <w:r w:rsidR="006A22D0">
        <w:t xml:space="preserve"> much needed</w:t>
      </w:r>
      <w:r w:rsidR="00AE7579">
        <w:t xml:space="preserve"> </w:t>
      </w:r>
      <w:r w:rsidR="006A22D0">
        <w:t xml:space="preserve">education.  </w:t>
      </w:r>
      <w:r w:rsidR="00AE7579">
        <w:t xml:space="preserve"> </w:t>
      </w:r>
    </w:p>
    <w:p w:rsidR="002420CC" w:rsidRDefault="002420CC" w:rsidP="005F4D1C">
      <w:pPr>
        <w:jc w:val="center"/>
      </w:pPr>
    </w:p>
    <w:p w:rsidR="00992203" w:rsidRDefault="00E30FDA">
      <w:r>
        <w:t>St. Rita</w:t>
      </w:r>
      <w:r w:rsidR="002420CC">
        <w:t>’s</w:t>
      </w:r>
      <w:r>
        <w:t xml:space="preserve"> is</w:t>
      </w:r>
      <w:r w:rsidR="002420CC">
        <w:t xml:space="preserve"> a Catholic school whose goal is to educate</w:t>
      </w:r>
      <w:r>
        <w:t xml:space="preserve"> students who require </w:t>
      </w:r>
      <w:r w:rsidR="005E13D4">
        <w:t>special communicatio</w:t>
      </w:r>
      <w:r w:rsidR="007D1588">
        <w:t>n methods.  The school</w:t>
      </w:r>
      <w:r w:rsidR="005E13D4">
        <w:t xml:space="preserve"> strive</w:t>
      </w:r>
      <w:r w:rsidR="007D1588">
        <w:t>s</w:t>
      </w:r>
      <w:r w:rsidR="005E13D4">
        <w:t xml:space="preserve"> to ensure that all students receive a quality education, regardless of the family’s ability to pay.  Donations can be given through St. Rita’s page on </w:t>
      </w:r>
      <w:hyperlink r:id="rId8" w:history="1">
        <w:proofErr w:type="spellStart"/>
        <w:r w:rsidR="005E13D4" w:rsidRPr="005E13D4">
          <w:rPr>
            <w:rStyle w:val="Hyperlink"/>
          </w:rPr>
          <w:t>WeDid.It</w:t>
        </w:r>
        <w:proofErr w:type="spellEnd"/>
      </w:hyperlink>
      <w:r w:rsidR="005E13D4">
        <w:t xml:space="preserve">, a website used for fundraising campaigns.  The school is accepting donations until June 6, 2014.  </w:t>
      </w:r>
    </w:p>
    <w:p w:rsidR="008718E0" w:rsidRDefault="008718E0" w:rsidP="00842503"/>
    <w:p w:rsidR="00842503" w:rsidRDefault="00897EF8" w:rsidP="00842503">
      <w:pPr>
        <w:rPr>
          <w:b/>
          <w:color w:val="000000"/>
        </w:rPr>
      </w:pPr>
      <w:hyperlink r:id="rId9" w:history="1">
        <w:r w:rsidR="00842503" w:rsidRPr="0052488C">
          <w:rPr>
            <w:rStyle w:val="Hyperlink"/>
            <w:b/>
          </w:rPr>
          <w:t xml:space="preserve">About </w:t>
        </w:r>
        <w:proofErr w:type="spellStart"/>
        <w:r w:rsidR="00842503" w:rsidRPr="0052488C">
          <w:rPr>
            <w:rStyle w:val="Hyperlink"/>
            <w:b/>
          </w:rPr>
          <w:t>Hollaender</w:t>
        </w:r>
        <w:proofErr w:type="spellEnd"/>
        <w:r w:rsidR="00842503" w:rsidRPr="0052488C">
          <w:rPr>
            <w:rStyle w:val="Hyperlink"/>
            <w:b/>
          </w:rPr>
          <w:t xml:space="preserve"> Manufacturing</w:t>
        </w:r>
      </w:hyperlink>
    </w:p>
    <w:p w:rsidR="00842503" w:rsidRDefault="00842503" w:rsidP="00842503">
      <w:pPr>
        <w:rPr>
          <w:color w:val="000000"/>
        </w:rPr>
      </w:pPr>
      <w:proofErr w:type="spellStart"/>
      <w:r>
        <w:rPr>
          <w:color w:val="000000"/>
        </w:rPr>
        <w:t>Hollaender</w:t>
      </w:r>
      <w:proofErr w:type="spellEnd"/>
      <w:r>
        <w:rPr>
          <w:color w:val="000000"/>
        </w:rPr>
        <w:t xml:space="preserve"> is a manufacturer and marketer of aluminum structural pipe fittings, aluminum pipe, and infill panels, as well as final assemblies that use these components. These components are used in the design and build of handrail, guardrail and safety rail systems as well as a wide variety of unique modular pipe and fitting based str</w:t>
      </w:r>
      <w:bookmarkStart w:id="0" w:name="_GoBack"/>
      <w:bookmarkEnd w:id="0"/>
      <w:r>
        <w:rPr>
          <w:color w:val="000000"/>
        </w:rPr>
        <w:t>uctures for commercial, residential, public works and industrial applications, as well for retail store fixtures and other structural applications. These components and systems are marketed under the trademarked brands Speed-Rail</w:t>
      </w:r>
      <w:r>
        <w:rPr>
          <w:color w:val="000000"/>
          <w:vertAlign w:val="superscript"/>
        </w:rPr>
        <w:t>®</w:t>
      </w:r>
      <w:r>
        <w:rPr>
          <w:color w:val="000000"/>
        </w:rPr>
        <w:t xml:space="preserve"> and </w:t>
      </w:r>
      <w:proofErr w:type="spellStart"/>
      <w:r>
        <w:rPr>
          <w:color w:val="000000"/>
        </w:rPr>
        <w:t>Interna</w:t>
      </w:r>
      <w:proofErr w:type="spellEnd"/>
      <w:r>
        <w:rPr>
          <w:color w:val="000000"/>
        </w:rPr>
        <w:t>-Rail</w:t>
      </w:r>
      <w:r>
        <w:rPr>
          <w:color w:val="000000"/>
          <w:vertAlign w:val="superscript"/>
        </w:rPr>
        <w:t>®</w:t>
      </w:r>
      <w:r>
        <w:rPr>
          <w:color w:val="000000"/>
        </w:rPr>
        <w:t xml:space="preserve">. </w:t>
      </w:r>
      <w:proofErr w:type="spellStart"/>
      <w:r>
        <w:rPr>
          <w:color w:val="000000"/>
        </w:rPr>
        <w:t>Hollaender</w:t>
      </w:r>
      <w:proofErr w:type="spellEnd"/>
      <w:r>
        <w:rPr>
          <w:color w:val="000000"/>
        </w:rPr>
        <w:t xml:space="preserve"> also offers consultation, design, and project management services.  </w:t>
      </w:r>
    </w:p>
    <w:p w:rsidR="008718E0" w:rsidRDefault="008718E0" w:rsidP="008718E0"/>
    <w:p w:rsidR="00992203" w:rsidRPr="00992203" w:rsidRDefault="00992203" w:rsidP="008718E0">
      <w:pPr>
        <w:jc w:val="center"/>
      </w:pPr>
      <w:r>
        <w:t>###</w:t>
      </w:r>
    </w:p>
    <w:p w:rsidR="00992203" w:rsidRDefault="00992203" w:rsidP="00842503">
      <w:pPr>
        <w:rPr>
          <w:color w:val="000000"/>
        </w:rPr>
      </w:pPr>
    </w:p>
    <w:p w:rsidR="008718E0" w:rsidRDefault="008718E0" w:rsidP="00842503">
      <w:pPr>
        <w:rPr>
          <w:color w:val="000000"/>
        </w:rPr>
      </w:pPr>
    </w:p>
    <w:p w:rsidR="008718E0" w:rsidRDefault="008718E0" w:rsidP="00842503">
      <w:pPr>
        <w:rPr>
          <w:color w:val="000000"/>
        </w:rPr>
      </w:pPr>
    </w:p>
    <w:p w:rsidR="008718E0" w:rsidRDefault="008718E0" w:rsidP="00842503">
      <w:pPr>
        <w:rPr>
          <w:color w:val="000000"/>
        </w:rPr>
      </w:pPr>
    </w:p>
    <w:p w:rsidR="008718E0" w:rsidRDefault="008718E0" w:rsidP="00842503">
      <w:pPr>
        <w:rPr>
          <w:color w:val="000000"/>
        </w:rPr>
      </w:pPr>
    </w:p>
    <w:p w:rsidR="008718E0" w:rsidRDefault="008718E0" w:rsidP="00842503">
      <w:pPr>
        <w:rPr>
          <w:color w:val="000000"/>
        </w:rPr>
      </w:pPr>
    </w:p>
    <w:p w:rsidR="008718E0" w:rsidRDefault="008718E0" w:rsidP="00842503">
      <w:pPr>
        <w:rPr>
          <w:color w:val="000000"/>
        </w:rPr>
      </w:pPr>
    </w:p>
    <w:p w:rsidR="008718E0" w:rsidRDefault="008718E0" w:rsidP="00842503">
      <w:pPr>
        <w:rPr>
          <w:color w:val="000000"/>
        </w:rPr>
      </w:pPr>
    </w:p>
    <w:p w:rsidR="00842503" w:rsidRDefault="00842503" w:rsidP="00842503">
      <w:pPr>
        <w:rPr>
          <w:color w:val="000000"/>
        </w:rPr>
      </w:pPr>
      <w:proofErr w:type="spellStart"/>
      <w:r>
        <w:rPr>
          <w:color w:val="000000"/>
        </w:rPr>
        <w:lastRenderedPageBreak/>
        <w:t>Hollaender</w:t>
      </w:r>
      <w:proofErr w:type="spellEnd"/>
      <w:r>
        <w:rPr>
          <w:color w:val="000000"/>
        </w:rPr>
        <w:t xml:space="preserve"> Manufacturing</w:t>
      </w:r>
    </w:p>
    <w:p w:rsidR="00842503" w:rsidRDefault="00842503" w:rsidP="00842503">
      <w:pPr>
        <w:rPr>
          <w:color w:val="000000"/>
        </w:rPr>
      </w:pPr>
      <w:r>
        <w:rPr>
          <w:color w:val="000000"/>
        </w:rPr>
        <w:t>P.O. Box 156399</w:t>
      </w:r>
    </w:p>
    <w:p w:rsidR="00842503" w:rsidRDefault="00842503" w:rsidP="00842503">
      <w:pPr>
        <w:rPr>
          <w:color w:val="000000"/>
        </w:rPr>
      </w:pPr>
      <w:r>
        <w:rPr>
          <w:color w:val="000000"/>
        </w:rPr>
        <w:t>10285 Wayne Ave.</w:t>
      </w:r>
    </w:p>
    <w:p w:rsidR="00842503" w:rsidRDefault="00842503" w:rsidP="00842503">
      <w:pPr>
        <w:rPr>
          <w:color w:val="000000"/>
        </w:rPr>
      </w:pPr>
      <w:r>
        <w:rPr>
          <w:color w:val="000000"/>
        </w:rPr>
        <w:t>Cincinnati, OH  45215-6399</w:t>
      </w:r>
    </w:p>
    <w:p w:rsidR="00842503" w:rsidRDefault="00842503" w:rsidP="00842503">
      <w:pPr>
        <w:rPr>
          <w:color w:val="000000"/>
        </w:rPr>
      </w:pPr>
      <w:r>
        <w:rPr>
          <w:color w:val="000000"/>
        </w:rPr>
        <w:t>1-800-772-8800</w:t>
      </w:r>
    </w:p>
    <w:p w:rsidR="00842503" w:rsidRDefault="00842503" w:rsidP="00842503">
      <w:pPr>
        <w:rPr>
          <w:color w:val="000000"/>
        </w:rPr>
      </w:pPr>
      <w:r>
        <w:rPr>
          <w:color w:val="000000"/>
        </w:rPr>
        <w:t>Fax: (513) 772-8806</w:t>
      </w:r>
    </w:p>
    <w:p w:rsidR="00842503" w:rsidRPr="00DF4CC9" w:rsidRDefault="00BF105F">
      <w:pPr>
        <w:rPr>
          <w:u w:val="single"/>
        </w:rPr>
      </w:pPr>
      <w:hyperlink r:id="rId10" w:history="1">
        <w:r w:rsidR="00842503" w:rsidRPr="00BF105F">
          <w:rPr>
            <w:rStyle w:val="Hyperlink"/>
          </w:rPr>
          <w:t>www.Hollaender.com</w:t>
        </w:r>
      </w:hyperlink>
    </w:p>
    <w:sectPr w:rsidR="00842503" w:rsidRPr="00DF4C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EF8" w:rsidRDefault="00897EF8" w:rsidP="00842503">
      <w:r>
        <w:separator/>
      </w:r>
    </w:p>
  </w:endnote>
  <w:endnote w:type="continuationSeparator" w:id="0">
    <w:p w:rsidR="00897EF8" w:rsidRDefault="00897EF8" w:rsidP="0084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AE" w:rsidRDefault="003F7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AE" w:rsidRDefault="003F7D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AE" w:rsidRDefault="003F7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EF8" w:rsidRDefault="00897EF8" w:rsidP="00842503">
      <w:r>
        <w:separator/>
      </w:r>
    </w:p>
  </w:footnote>
  <w:footnote w:type="continuationSeparator" w:id="0">
    <w:p w:rsidR="00897EF8" w:rsidRDefault="00897EF8" w:rsidP="00842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AE" w:rsidRDefault="003F7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503" w:rsidRDefault="00842503" w:rsidP="00842503">
    <w:pPr>
      <w:pStyle w:val="Header"/>
      <w:jc w:val="center"/>
    </w:pPr>
    <w:r>
      <w:rPr>
        <w:noProof/>
      </w:rPr>
      <w:drawing>
        <wp:inline distT="0" distB="0" distL="0" distR="0" wp14:anchorId="78606E0D" wp14:editId="266ACEA1">
          <wp:extent cx="27336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AE" w:rsidRDefault="003F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03"/>
    <w:rsid w:val="000C03D3"/>
    <w:rsid w:val="001120FA"/>
    <w:rsid w:val="001912E2"/>
    <w:rsid w:val="001F6A91"/>
    <w:rsid w:val="002420CC"/>
    <w:rsid w:val="002D15E0"/>
    <w:rsid w:val="002D2030"/>
    <w:rsid w:val="003F7DAE"/>
    <w:rsid w:val="004659EF"/>
    <w:rsid w:val="004F3E19"/>
    <w:rsid w:val="00577218"/>
    <w:rsid w:val="005E13D4"/>
    <w:rsid w:val="005F4D1C"/>
    <w:rsid w:val="006A22D0"/>
    <w:rsid w:val="006A779F"/>
    <w:rsid w:val="007D1588"/>
    <w:rsid w:val="008352AF"/>
    <w:rsid w:val="00842503"/>
    <w:rsid w:val="008718E0"/>
    <w:rsid w:val="00897EF8"/>
    <w:rsid w:val="00992203"/>
    <w:rsid w:val="009B76D6"/>
    <w:rsid w:val="00AE7579"/>
    <w:rsid w:val="00BF105F"/>
    <w:rsid w:val="00D4777F"/>
    <w:rsid w:val="00DF4CC9"/>
    <w:rsid w:val="00E30FDA"/>
    <w:rsid w:val="00E90389"/>
    <w:rsid w:val="00EB1E7B"/>
    <w:rsid w:val="00ED0FB1"/>
    <w:rsid w:val="00F6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BA218-CE5D-491A-8F14-ABBBDEAA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5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42503"/>
  </w:style>
  <w:style w:type="paragraph" w:styleId="Footer">
    <w:name w:val="footer"/>
    <w:basedOn w:val="Normal"/>
    <w:link w:val="FooterChar"/>
    <w:uiPriority w:val="99"/>
    <w:unhideWhenUsed/>
    <w:rsid w:val="008425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42503"/>
  </w:style>
  <w:style w:type="character" w:styleId="Hyperlink">
    <w:name w:val="Hyperlink"/>
    <w:rsid w:val="00842503"/>
    <w:rPr>
      <w:color w:val="0000FF"/>
      <w:u w:val="single"/>
    </w:rPr>
  </w:style>
  <w:style w:type="paragraph" w:styleId="BalloonText">
    <w:name w:val="Balloon Text"/>
    <w:basedOn w:val="Normal"/>
    <w:link w:val="BalloonTextChar"/>
    <w:uiPriority w:val="99"/>
    <w:semiHidden/>
    <w:unhideWhenUsed/>
    <w:rsid w:val="00DF4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C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did.it/campaigns/1390-st-rita-community-challen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rsdeaf.org/protected/ArticleView.aspx?iid=6YBUBG2&amp;dasi=4GUI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hollaender.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hollaender.com" TargetMode="External"/><Relationship Id="rId4" Type="http://schemas.openxmlformats.org/officeDocument/2006/relationships/footnotes" Target="footnotes.xml"/><Relationship Id="rId9" Type="http://schemas.openxmlformats.org/officeDocument/2006/relationships/hyperlink" Target="http://www.hollaender.com/?page=abou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6</cp:revision>
  <cp:lastPrinted>2014-05-22T17:44:00Z</cp:lastPrinted>
  <dcterms:created xsi:type="dcterms:W3CDTF">2014-05-29T18:02:00Z</dcterms:created>
  <dcterms:modified xsi:type="dcterms:W3CDTF">2014-05-30T13:23:00Z</dcterms:modified>
</cp:coreProperties>
</file>