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CE" w:rsidRDefault="00DF4ECE" w:rsidP="0000226D">
      <w:pPr>
        <w:spacing w:after="0" w:line="240" w:lineRule="auto"/>
        <w:jc w:val="center"/>
        <w:rPr>
          <w:rFonts w:eastAsia="Times New Roman" w:cs="Arial"/>
          <w:b/>
          <w:color w:val="000000"/>
          <w:sz w:val="24"/>
          <w:szCs w:val="24"/>
        </w:rPr>
      </w:pPr>
      <w:r>
        <w:rPr>
          <w:rFonts w:eastAsia="Times New Roman" w:cs="Arial"/>
          <w:b/>
          <w:noProof/>
          <w:color w:val="000000"/>
          <w:sz w:val="24"/>
          <w:szCs w:val="24"/>
        </w:rPr>
        <w:drawing>
          <wp:inline distT="0" distB="0" distL="0" distR="0">
            <wp:extent cx="3855308"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M new logo.jpg"/>
                    <pic:cNvPicPr/>
                  </pic:nvPicPr>
                  <pic:blipFill>
                    <a:blip r:embed="rId6">
                      <a:extLst>
                        <a:ext uri="{28A0092B-C50C-407E-A947-70E740481C1C}">
                          <a14:useLocalDpi xmlns:a14="http://schemas.microsoft.com/office/drawing/2010/main" val="0"/>
                        </a:ext>
                      </a:extLst>
                    </a:blip>
                    <a:stretch>
                      <a:fillRect/>
                    </a:stretch>
                  </pic:blipFill>
                  <pic:spPr>
                    <a:xfrm>
                      <a:off x="0" y="0"/>
                      <a:ext cx="3855308" cy="1005840"/>
                    </a:xfrm>
                    <a:prstGeom prst="rect">
                      <a:avLst/>
                    </a:prstGeom>
                  </pic:spPr>
                </pic:pic>
              </a:graphicData>
            </a:graphic>
          </wp:inline>
        </w:drawing>
      </w:r>
    </w:p>
    <w:p w:rsidR="004F014E" w:rsidRPr="0059544B" w:rsidRDefault="0059544B" w:rsidP="004F014E">
      <w:pPr>
        <w:spacing w:after="0" w:line="240" w:lineRule="auto"/>
        <w:rPr>
          <w:rFonts w:eastAsia="Times New Roman" w:cs="Arial"/>
          <w:b/>
          <w:color w:val="000000"/>
          <w:sz w:val="16"/>
          <w:szCs w:val="16"/>
        </w:rPr>
      </w:pPr>
      <w:r w:rsidRPr="0059544B">
        <w:rPr>
          <w:rFonts w:eastAsia="Times New Roman" w:cs="Arial"/>
          <w:b/>
          <w:color w:val="000000"/>
          <w:sz w:val="16"/>
          <w:szCs w:val="16"/>
        </w:rPr>
        <w:t>For Immediate Release</w:t>
      </w:r>
    </w:p>
    <w:p w:rsidR="0059544B" w:rsidRDefault="0059544B" w:rsidP="004F014E">
      <w:pPr>
        <w:spacing w:after="0" w:line="240" w:lineRule="auto"/>
        <w:rPr>
          <w:rFonts w:eastAsia="Times New Roman" w:cs="Arial"/>
          <w:b/>
          <w:color w:val="000000"/>
          <w:sz w:val="24"/>
          <w:szCs w:val="24"/>
        </w:rPr>
      </w:pPr>
    </w:p>
    <w:p w:rsidR="00B172DA" w:rsidRDefault="00FC0761" w:rsidP="00BF035B">
      <w:pPr>
        <w:spacing w:after="0" w:line="240" w:lineRule="auto"/>
        <w:jc w:val="center"/>
        <w:rPr>
          <w:rFonts w:eastAsia="Times New Roman" w:cs="Arial"/>
          <w:b/>
          <w:color w:val="000000"/>
          <w:sz w:val="24"/>
          <w:szCs w:val="24"/>
        </w:rPr>
      </w:pPr>
      <w:r>
        <w:rPr>
          <w:rFonts w:eastAsia="Times New Roman" w:cs="Arial"/>
          <w:b/>
          <w:color w:val="000000"/>
          <w:sz w:val="24"/>
          <w:szCs w:val="24"/>
        </w:rPr>
        <w:t xml:space="preserve">Olga’s Kitchen </w:t>
      </w:r>
      <w:r w:rsidR="00B172DA">
        <w:rPr>
          <w:rFonts w:eastAsia="Times New Roman" w:cs="Arial"/>
          <w:b/>
          <w:color w:val="000000"/>
          <w:sz w:val="24"/>
          <w:szCs w:val="24"/>
        </w:rPr>
        <w:t xml:space="preserve">Deploying </w:t>
      </w:r>
      <w:proofErr w:type="spellStart"/>
      <w:r>
        <w:rPr>
          <w:rFonts w:eastAsia="Times New Roman" w:cs="Arial"/>
          <w:b/>
          <w:color w:val="000000"/>
          <w:sz w:val="24"/>
          <w:szCs w:val="24"/>
        </w:rPr>
        <w:t>WhenToManage</w:t>
      </w:r>
      <w:proofErr w:type="spellEnd"/>
      <w:r w:rsidR="00B172DA">
        <w:rPr>
          <w:rFonts w:eastAsia="Times New Roman" w:cs="Arial"/>
          <w:b/>
          <w:color w:val="000000"/>
          <w:sz w:val="24"/>
          <w:szCs w:val="24"/>
        </w:rPr>
        <w:t xml:space="preserve"> Inventory and Labor Management Apps</w:t>
      </w:r>
      <w:r w:rsidR="00061A3F">
        <w:rPr>
          <w:rFonts w:eastAsia="Times New Roman" w:cs="Arial"/>
          <w:b/>
          <w:color w:val="000000"/>
          <w:sz w:val="24"/>
          <w:szCs w:val="24"/>
        </w:rPr>
        <w:t xml:space="preserve"> for</w:t>
      </w:r>
    </w:p>
    <w:p w:rsidR="00B172DA" w:rsidRDefault="00B172DA" w:rsidP="00BF035B">
      <w:pPr>
        <w:spacing w:after="0" w:line="240" w:lineRule="auto"/>
        <w:jc w:val="center"/>
        <w:rPr>
          <w:rFonts w:eastAsia="Times New Roman" w:cs="Arial"/>
          <w:b/>
          <w:color w:val="000000"/>
          <w:sz w:val="24"/>
          <w:szCs w:val="24"/>
        </w:rPr>
      </w:pPr>
      <w:r>
        <w:rPr>
          <w:rFonts w:eastAsia="Times New Roman" w:cs="Arial"/>
          <w:b/>
          <w:color w:val="000000"/>
          <w:sz w:val="24"/>
          <w:szCs w:val="24"/>
        </w:rPr>
        <w:t>Improved Functionality and Exten</w:t>
      </w:r>
      <w:r w:rsidR="00710818">
        <w:rPr>
          <w:rFonts w:eastAsia="Times New Roman" w:cs="Arial"/>
          <w:b/>
          <w:color w:val="000000"/>
          <w:sz w:val="24"/>
          <w:szCs w:val="24"/>
        </w:rPr>
        <w:t>si</w:t>
      </w:r>
      <w:r>
        <w:rPr>
          <w:rFonts w:eastAsia="Times New Roman" w:cs="Arial"/>
          <w:b/>
          <w:color w:val="000000"/>
          <w:sz w:val="24"/>
          <w:szCs w:val="24"/>
        </w:rPr>
        <w:t>bility</w:t>
      </w:r>
    </w:p>
    <w:p w:rsidR="00B172DA" w:rsidRDefault="00B172DA" w:rsidP="00BF035B">
      <w:pPr>
        <w:spacing w:after="0" w:line="240" w:lineRule="auto"/>
        <w:jc w:val="center"/>
        <w:rPr>
          <w:rFonts w:eastAsia="Times New Roman" w:cs="Arial"/>
          <w:b/>
          <w:color w:val="000000"/>
          <w:sz w:val="24"/>
          <w:szCs w:val="24"/>
        </w:rPr>
      </w:pPr>
    </w:p>
    <w:p w:rsidR="002649C6" w:rsidRDefault="00154082" w:rsidP="00FC0761">
      <w:pPr>
        <w:spacing w:after="0" w:line="240" w:lineRule="auto"/>
        <w:rPr>
          <w:rFonts w:cs="Arial"/>
          <w:color w:val="000000"/>
          <w:shd w:val="clear" w:color="auto" w:fill="FFFFFF"/>
        </w:rPr>
      </w:pPr>
      <w:r w:rsidRPr="0000226D">
        <w:rPr>
          <w:rFonts w:eastAsia="Times New Roman" w:cs="Arial"/>
          <w:b/>
          <w:color w:val="000000"/>
        </w:rPr>
        <w:t>Norwalk, CT</w:t>
      </w:r>
      <w:r w:rsidR="007C3155" w:rsidRPr="005A090E">
        <w:rPr>
          <w:rFonts w:eastAsia="Times New Roman" w:cs="Arial"/>
          <w:b/>
          <w:color w:val="000000"/>
        </w:rPr>
        <w:t xml:space="preserve">, </w:t>
      </w:r>
      <w:r w:rsidR="00FC0761">
        <w:rPr>
          <w:rFonts w:eastAsia="Times New Roman" w:cs="Arial"/>
          <w:b/>
          <w:color w:val="000000"/>
        </w:rPr>
        <w:t>June</w:t>
      </w:r>
      <w:r w:rsidR="001A55DF">
        <w:rPr>
          <w:rFonts w:eastAsia="Times New Roman" w:cs="Arial"/>
          <w:b/>
          <w:color w:val="000000"/>
        </w:rPr>
        <w:t xml:space="preserve"> 18</w:t>
      </w:r>
      <w:r w:rsidR="007C3155" w:rsidRPr="005A090E">
        <w:rPr>
          <w:rFonts w:eastAsia="Times New Roman" w:cs="Arial"/>
          <w:b/>
          <w:color w:val="000000"/>
        </w:rPr>
        <w:t xml:space="preserve">, </w:t>
      </w:r>
      <w:r w:rsidR="0000226D" w:rsidRPr="005A090E">
        <w:rPr>
          <w:rFonts w:eastAsia="Times New Roman" w:cs="Arial"/>
          <w:b/>
          <w:color w:val="000000"/>
        </w:rPr>
        <w:t>2</w:t>
      </w:r>
      <w:r w:rsidR="007C3155" w:rsidRPr="005A090E">
        <w:rPr>
          <w:rFonts w:eastAsia="Times New Roman" w:cs="Arial"/>
          <w:b/>
          <w:color w:val="000000"/>
        </w:rPr>
        <w:t>01</w:t>
      </w:r>
      <w:r w:rsidR="005A090E" w:rsidRPr="005A090E">
        <w:rPr>
          <w:rFonts w:eastAsia="Times New Roman" w:cs="Arial"/>
          <w:b/>
          <w:color w:val="000000"/>
        </w:rPr>
        <w:t>4</w:t>
      </w:r>
      <w:r w:rsidRPr="0000226D">
        <w:rPr>
          <w:rFonts w:eastAsia="Times New Roman" w:cs="Arial"/>
          <w:color w:val="000000"/>
        </w:rPr>
        <w:t xml:space="preserve"> </w:t>
      </w:r>
      <w:r w:rsidR="007C3155" w:rsidRPr="0000226D">
        <w:rPr>
          <w:rFonts w:eastAsia="Times New Roman" w:cs="Arial"/>
          <w:color w:val="000000"/>
        </w:rPr>
        <w:t>–</w:t>
      </w:r>
      <w:r w:rsidRPr="0000226D">
        <w:rPr>
          <w:rFonts w:eastAsia="Times New Roman" w:cs="Arial"/>
          <w:color w:val="000000"/>
        </w:rPr>
        <w:t xml:space="preserve"> </w:t>
      </w:r>
      <w:hyperlink r:id="rId7" w:history="1">
        <w:proofErr w:type="spellStart"/>
        <w:r w:rsidRPr="003B7A48">
          <w:rPr>
            <w:rStyle w:val="Hyperlink"/>
            <w:rFonts w:eastAsia="Times New Roman" w:cs="Arial"/>
          </w:rPr>
          <w:t>WhenToManage</w:t>
        </w:r>
        <w:proofErr w:type="spellEnd"/>
      </w:hyperlink>
      <w:r w:rsidR="007C3155" w:rsidRPr="0000226D">
        <w:rPr>
          <w:rFonts w:eastAsia="Times New Roman" w:cs="Arial"/>
          <w:color w:val="000000"/>
        </w:rPr>
        <w:t>,</w:t>
      </w:r>
      <w:r w:rsidR="007C3155" w:rsidRPr="0000226D">
        <w:rPr>
          <w:rFonts w:cs="Arial"/>
          <w:color w:val="000000"/>
          <w:shd w:val="clear" w:color="auto" w:fill="FFFFFF"/>
        </w:rPr>
        <w:t xml:space="preserve"> the leading innovator of cloud-based software for the restaurant, hospitality and retail industries, </w:t>
      </w:r>
      <w:r w:rsidR="001D2484">
        <w:rPr>
          <w:rFonts w:cs="Arial"/>
          <w:color w:val="000000"/>
          <w:shd w:val="clear" w:color="auto" w:fill="FFFFFF"/>
        </w:rPr>
        <w:t xml:space="preserve">is excited to announce its new partnership with Michigan-based </w:t>
      </w:r>
      <w:r w:rsidR="009A4DCA">
        <w:rPr>
          <w:rFonts w:cs="Arial"/>
          <w:color w:val="000000"/>
          <w:shd w:val="clear" w:color="auto" w:fill="FFFFFF"/>
        </w:rPr>
        <w:t xml:space="preserve">restaurant, </w:t>
      </w:r>
      <w:hyperlink r:id="rId8" w:history="1">
        <w:r w:rsidR="001D2484" w:rsidRPr="001D2484">
          <w:rPr>
            <w:rStyle w:val="Hyperlink"/>
            <w:rFonts w:cs="Arial"/>
            <w:shd w:val="clear" w:color="auto" w:fill="FFFFFF"/>
          </w:rPr>
          <w:t>Olga’s Kitchen</w:t>
        </w:r>
      </w:hyperlink>
      <w:r w:rsidR="001D2484">
        <w:rPr>
          <w:rFonts w:cs="Arial"/>
          <w:color w:val="000000"/>
          <w:shd w:val="clear" w:color="auto" w:fill="FFFFFF"/>
        </w:rPr>
        <w:t xml:space="preserve">.  The </w:t>
      </w:r>
      <w:r w:rsidR="009A4DCA">
        <w:rPr>
          <w:rFonts w:cs="Arial"/>
          <w:color w:val="000000"/>
          <w:shd w:val="clear" w:color="auto" w:fill="FFFFFF"/>
        </w:rPr>
        <w:t>36</w:t>
      </w:r>
      <w:r w:rsidR="000A4BC2">
        <w:rPr>
          <w:rFonts w:cs="Arial"/>
          <w:color w:val="000000"/>
          <w:shd w:val="clear" w:color="auto" w:fill="FFFFFF"/>
        </w:rPr>
        <w:t xml:space="preserve">-unit </w:t>
      </w:r>
      <w:r w:rsidR="001D2484">
        <w:rPr>
          <w:rFonts w:cs="Arial"/>
          <w:color w:val="000000"/>
          <w:shd w:val="clear" w:color="auto" w:fill="FFFFFF"/>
        </w:rPr>
        <w:t>restaurant chain</w:t>
      </w:r>
      <w:r w:rsidR="000A4BC2">
        <w:rPr>
          <w:rFonts w:cs="Arial"/>
          <w:color w:val="000000"/>
          <w:shd w:val="clear" w:color="auto" w:fill="FFFFFF"/>
        </w:rPr>
        <w:t xml:space="preserve"> </w:t>
      </w:r>
      <w:r w:rsidR="002649C6">
        <w:rPr>
          <w:rFonts w:cs="Arial"/>
          <w:color w:val="000000"/>
          <w:shd w:val="clear" w:color="auto" w:fill="FFFFFF"/>
        </w:rPr>
        <w:t xml:space="preserve">chose </w:t>
      </w:r>
      <w:proofErr w:type="spellStart"/>
      <w:r w:rsidR="002649C6">
        <w:rPr>
          <w:rFonts w:cs="Arial"/>
          <w:color w:val="000000"/>
          <w:shd w:val="clear" w:color="auto" w:fill="FFFFFF"/>
        </w:rPr>
        <w:t>WhenToManage’s</w:t>
      </w:r>
      <w:proofErr w:type="spellEnd"/>
      <w:r w:rsidR="002649C6">
        <w:rPr>
          <w:rFonts w:cs="Arial"/>
          <w:color w:val="000000"/>
          <w:shd w:val="clear" w:color="auto" w:fill="FFFFFF"/>
        </w:rPr>
        <w:t xml:space="preserve"> Labor and Inventory Management software </w:t>
      </w:r>
      <w:r w:rsidR="00061A3F">
        <w:rPr>
          <w:rFonts w:cs="Arial"/>
          <w:color w:val="000000"/>
          <w:shd w:val="clear" w:color="auto" w:fill="FFFFFF"/>
        </w:rPr>
        <w:t xml:space="preserve">for </w:t>
      </w:r>
      <w:r w:rsidR="004D5151">
        <w:rPr>
          <w:rFonts w:cs="Arial"/>
          <w:color w:val="000000"/>
          <w:shd w:val="clear" w:color="auto" w:fill="FFFFFF"/>
        </w:rPr>
        <w:t>its</w:t>
      </w:r>
      <w:r w:rsidR="00061A3F">
        <w:rPr>
          <w:rFonts w:cs="Arial"/>
          <w:color w:val="000000"/>
          <w:shd w:val="clear" w:color="auto" w:fill="FFFFFF"/>
        </w:rPr>
        <w:t xml:space="preserve"> ease-of-use and superior functionality, </w:t>
      </w:r>
      <w:r w:rsidR="002649C6">
        <w:rPr>
          <w:rFonts w:cs="Arial"/>
          <w:color w:val="000000"/>
          <w:shd w:val="clear" w:color="auto" w:fill="FFFFFF"/>
        </w:rPr>
        <w:t xml:space="preserve">as well as longer-term </w:t>
      </w:r>
      <w:r w:rsidR="00710818">
        <w:rPr>
          <w:rFonts w:cs="Arial"/>
          <w:color w:val="000000"/>
          <w:shd w:val="clear" w:color="auto" w:fill="FFFFFF"/>
        </w:rPr>
        <w:t xml:space="preserve">capabilities for simplified </w:t>
      </w:r>
      <w:r w:rsidR="002649C6">
        <w:rPr>
          <w:rFonts w:cs="Arial"/>
          <w:color w:val="000000"/>
          <w:shd w:val="clear" w:color="auto" w:fill="FFFFFF"/>
        </w:rPr>
        <w:t>customization and scalability.  With deployment already underway, both applications should be fully operational at all</w:t>
      </w:r>
      <w:r w:rsidR="00061A3F">
        <w:rPr>
          <w:rFonts w:cs="Arial"/>
          <w:color w:val="000000"/>
          <w:shd w:val="clear" w:color="auto" w:fill="FFFFFF"/>
        </w:rPr>
        <w:t xml:space="preserve"> Olga Kitchen</w:t>
      </w:r>
      <w:r w:rsidR="002649C6">
        <w:rPr>
          <w:rFonts w:cs="Arial"/>
          <w:color w:val="000000"/>
          <w:shd w:val="clear" w:color="auto" w:fill="FFFFFF"/>
        </w:rPr>
        <w:t xml:space="preserve"> locations within </w:t>
      </w:r>
      <w:r w:rsidR="00F545BB">
        <w:rPr>
          <w:rFonts w:cs="Arial"/>
          <w:color w:val="000000"/>
          <w:shd w:val="clear" w:color="auto" w:fill="FFFFFF"/>
        </w:rPr>
        <w:t xml:space="preserve">45 to </w:t>
      </w:r>
      <w:r w:rsidR="002649C6">
        <w:rPr>
          <w:rFonts w:cs="Arial"/>
          <w:color w:val="000000"/>
          <w:shd w:val="clear" w:color="auto" w:fill="FFFFFF"/>
        </w:rPr>
        <w:t>60 days.</w:t>
      </w:r>
    </w:p>
    <w:p w:rsidR="002649C6" w:rsidRDefault="002649C6" w:rsidP="00FC0761">
      <w:pPr>
        <w:spacing w:after="0" w:line="240" w:lineRule="auto"/>
        <w:rPr>
          <w:rFonts w:cs="Arial"/>
          <w:color w:val="000000"/>
          <w:shd w:val="clear" w:color="auto" w:fill="FFFFFF"/>
        </w:rPr>
      </w:pPr>
    </w:p>
    <w:p w:rsidR="00E90F15" w:rsidRDefault="00146400" w:rsidP="00FC0761">
      <w:pPr>
        <w:spacing w:after="0" w:line="240" w:lineRule="auto"/>
        <w:rPr>
          <w:rFonts w:cs="Arial"/>
          <w:color w:val="000000"/>
          <w:shd w:val="clear" w:color="auto" w:fill="FFFFFF"/>
        </w:rPr>
      </w:pPr>
      <w:r>
        <w:rPr>
          <w:rFonts w:cs="Arial"/>
          <w:color w:val="000000"/>
          <w:shd w:val="clear" w:color="auto" w:fill="FFFFFF"/>
        </w:rPr>
        <w:t>“</w:t>
      </w:r>
      <w:r w:rsidR="00E90F15">
        <w:rPr>
          <w:rFonts w:cs="Arial"/>
          <w:color w:val="000000"/>
          <w:shd w:val="clear" w:color="auto" w:fill="FFFFFF"/>
        </w:rPr>
        <w:t xml:space="preserve">After seeing a demonstration of </w:t>
      </w:r>
      <w:proofErr w:type="spellStart"/>
      <w:r w:rsidR="00E90F15">
        <w:rPr>
          <w:rFonts w:cs="Arial"/>
          <w:color w:val="000000"/>
          <w:shd w:val="clear" w:color="auto" w:fill="FFFFFF"/>
        </w:rPr>
        <w:t>WhenToManage’s</w:t>
      </w:r>
      <w:proofErr w:type="spellEnd"/>
      <w:r w:rsidR="00E90F15">
        <w:rPr>
          <w:rFonts w:cs="Arial"/>
          <w:color w:val="000000"/>
          <w:shd w:val="clear" w:color="auto" w:fill="FFFFFF"/>
        </w:rPr>
        <w:t xml:space="preserve"> modern and incredibly user-friendly software we immediately recognized the value of </w:t>
      </w:r>
      <w:r w:rsidR="00A767F8">
        <w:rPr>
          <w:rFonts w:cs="Arial"/>
          <w:color w:val="000000"/>
          <w:shd w:val="clear" w:color="auto" w:fill="FFFFFF"/>
        </w:rPr>
        <w:t xml:space="preserve">making the </w:t>
      </w:r>
      <w:r w:rsidR="00E90F15">
        <w:rPr>
          <w:rFonts w:cs="Arial"/>
          <w:color w:val="000000"/>
          <w:shd w:val="clear" w:color="auto" w:fill="FFFFFF"/>
        </w:rPr>
        <w:t xml:space="preserve">switch,” says Howard Hardy, Director, Business Systems/Process Optimization, </w:t>
      </w:r>
      <w:proofErr w:type="gramStart"/>
      <w:r w:rsidR="00E90F15">
        <w:rPr>
          <w:rFonts w:cs="Arial"/>
          <w:color w:val="000000"/>
          <w:shd w:val="clear" w:color="auto" w:fill="FFFFFF"/>
        </w:rPr>
        <w:t>Olga’s</w:t>
      </w:r>
      <w:proofErr w:type="gramEnd"/>
      <w:r w:rsidR="00E90F15">
        <w:rPr>
          <w:rFonts w:cs="Arial"/>
          <w:color w:val="000000"/>
          <w:shd w:val="clear" w:color="auto" w:fill="FFFFFF"/>
        </w:rPr>
        <w:t xml:space="preserve"> Kitchen, Inc.  “In addition to enabling us </w:t>
      </w:r>
      <w:r w:rsidR="00A767F8">
        <w:rPr>
          <w:rFonts w:cs="Arial"/>
          <w:color w:val="000000"/>
          <w:shd w:val="clear" w:color="auto" w:fill="FFFFFF"/>
        </w:rPr>
        <w:t xml:space="preserve">to run a more efficient operation </w:t>
      </w:r>
      <w:r w:rsidR="00E90F15">
        <w:rPr>
          <w:rFonts w:cs="Arial"/>
          <w:color w:val="000000"/>
          <w:shd w:val="clear" w:color="auto" w:fill="FFFFFF"/>
        </w:rPr>
        <w:t>and streamline costs, we are extremely excited</w:t>
      </w:r>
      <w:r w:rsidR="00A767F8">
        <w:rPr>
          <w:rFonts w:cs="Arial"/>
          <w:color w:val="000000"/>
          <w:shd w:val="clear" w:color="auto" w:fill="FFFFFF"/>
        </w:rPr>
        <w:t xml:space="preserve"> by the long-term opportunit</w:t>
      </w:r>
      <w:r w:rsidR="0068416A">
        <w:rPr>
          <w:rFonts w:cs="Arial"/>
          <w:color w:val="000000"/>
          <w:shd w:val="clear" w:color="auto" w:fill="FFFFFF"/>
        </w:rPr>
        <w:t>y</w:t>
      </w:r>
      <w:r w:rsidR="00FB6CF3">
        <w:rPr>
          <w:rFonts w:cs="Arial"/>
          <w:color w:val="000000"/>
          <w:shd w:val="clear" w:color="auto" w:fill="FFFFFF"/>
        </w:rPr>
        <w:t xml:space="preserve"> </w:t>
      </w:r>
      <w:r w:rsidR="00A767F8">
        <w:rPr>
          <w:rFonts w:cs="Arial"/>
          <w:color w:val="000000"/>
          <w:shd w:val="clear" w:color="auto" w:fill="FFFFFF"/>
        </w:rPr>
        <w:t xml:space="preserve">presented by </w:t>
      </w:r>
      <w:proofErr w:type="spellStart"/>
      <w:r w:rsidR="00A767F8">
        <w:rPr>
          <w:rFonts w:cs="Arial"/>
          <w:color w:val="000000"/>
          <w:shd w:val="clear" w:color="auto" w:fill="FFFFFF"/>
        </w:rPr>
        <w:t>WhenToManage’s</w:t>
      </w:r>
      <w:proofErr w:type="spellEnd"/>
      <w:r w:rsidR="00A767F8">
        <w:rPr>
          <w:rFonts w:cs="Arial"/>
          <w:color w:val="000000"/>
          <w:shd w:val="clear" w:color="auto" w:fill="FFFFFF"/>
        </w:rPr>
        <w:t xml:space="preserve"> </w:t>
      </w:r>
      <w:r w:rsidR="00CB2A66">
        <w:rPr>
          <w:rFonts w:cs="Arial"/>
          <w:color w:val="000000"/>
          <w:shd w:val="clear" w:color="auto" w:fill="FFFFFF"/>
        </w:rPr>
        <w:t xml:space="preserve">Peach platform </w:t>
      </w:r>
      <w:r w:rsidR="00A767F8">
        <w:rPr>
          <w:rFonts w:cs="Arial"/>
          <w:color w:val="000000"/>
          <w:shd w:val="clear" w:color="auto" w:fill="FFFFFF"/>
        </w:rPr>
        <w:t xml:space="preserve">which we </w:t>
      </w:r>
      <w:r w:rsidR="0068416A">
        <w:rPr>
          <w:rFonts w:cs="Arial"/>
          <w:color w:val="000000"/>
          <w:shd w:val="clear" w:color="auto" w:fill="FFFFFF"/>
        </w:rPr>
        <w:t>anticipate</w:t>
      </w:r>
      <w:r w:rsidR="00FB6CF3">
        <w:rPr>
          <w:rFonts w:cs="Arial"/>
          <w:color w:val="000000"/>
          <w:shd w:val="clear" w:color="auto" w:fill="FFFFFF"/>
        </w:rPr>
        <w:t xml:space="preserve"> being </w:t>
      </w:r>
      <w:r w:rsidR="00A767F8">
        <w:rPr>
          <w:rFonts w:cs="Arial"/>
          <w:color w:val="000000"/>
          <w:shd w:val="clear" w:color="auto" w:fill="FFFFFF"/>
        </w:rPr>
        <w:t>the most exten</w:t>
      </w:r>
      <w:r w:rsidR="00710818">
        <w:rPr>
          <w:rFonts w:cs="Arial"/>
          <w:color w:val="000000"/>
          <w:shd w:val="clear" w:color="auto" w:fill="FFFFFF"/>
        </w:rPr>
        <w:t>sible</w:t>
      </w:r>
      <w:r w:rsidR="00A767F8">
        <w:rPr>
          <w:rFonts w:cs="Arial"/>
          <w:color w:val="000000"/>
          <w:shd w:val="clear" w:color="auto" w:fill="FFFFFF"/>
        </w:rPr>
        <w:t xml:space="preserve"> and scalable in the industry.”</w:t>
      </w:r>
    </w:p>
    <w:p w:rsidR="00E90F15" w:rsidRDefault="00E90F15" w:rsidP="00FC0761">
      <w:pPr>
        <w:spacing w:after="0" w:line="240" w:lineRule="auto"/>
        <w:rPr>
          <w:rFonts w:cs="Arial"/>
          <w:color w:val="000000"/>
          <w:shd w:val="clear" w:color="auto" w:fill="FFFFFF"/>
        </w:rPr>
      </w:pPr>
    </w:p>
    <w:p w:rsidR="00FC670E" w:rsidRDefault="00F545BB" w:rsidP="00FC0761">
      <w:pPr>
        <w:spacing w:after="0" w:line="240" w:lineRule="auto"/>
        <w:rPr>
          <w:rFonts w:cs="Arial"/>
          <w:color w:val="000000"/>
          <w:shd w:val="clear" w:color="auto" w:fill="FFFFFF"/>
        </w:rPr>
      </w:pPr>
      <w:r>
        <w:rPr>
          <w:rFonts w:cs="Arial"/>
          <w:color w:val="000000"/>
          <w:shd w:val="clear" w:color="auto" w:fill="FFFFFF"/>
        </w:rPr>
        <w:t xml:space="preserve">Once armed with </w:t>
      </w:r>
      <w:proofErr w:type="spellStart"/>
      <w:r>
        <w:rPr>
          <w:rFonts w:cs="Arial"/>
          <w:color w:val="000000"/>
          <w:shd w:val="clear" w:color="auto" w:fill="FFFFFF"/>
        </w:rPr>
        <w:t>WhenToManage</w:t>
      </w:r>
      <w:proofErr w:type="spellEnd"/>
      <w:r w:rsidR="00A767F8">
        <w:rPr>
          <w:rFonts w:cs="Arial"/>
          <w:color w:val="000000"/>
          <w:shd w:val="clear" w:color="auto" w:fill="FFFFFF"/>
        </w:rPr>
        <w:t xml:space="preserve"> throughout the organization, </w:t>
      </w:r>
      <w:r>
        <w:rPr>
          <w:rFonts w:cs="Arial"/>
          <w:color w:val="000000"/>
          <w:shd w:val="clear" w:color="auto" w:fill="FFFFFF"/>
        </w:rPr>
        <w:t xml:space="preserve">Olga’s will be well positioned to maximize its workforce and better align inventory </w:t>
      </w:r>
      <w:r w:rsidR="00FB6CF3">
        <w:rPr>
          <w:rFonts w:cs="Arial"/>
          <w:color w:val="000000"/>
          <w:shd w:val="clear" w:color="auto" w:fill="FFFFFF"/>
        </w:rPr>
        <w:t xml:space="preserve">with real-time </w:t>
      </w:r>
      <w:r w:rsidR="00FC670E">
        <w:rPr>
          <w:rFonts w:cs="Arial"/>
          <w:color w:val="000000"/>
          <w:shd w:val="clear" w:color="auto" w:fill="FFFFFF"/>
        </w:rPr>
        <w:t>performance</w:t>
      </w:r>
      <w:r w:rsidR="0068416A">
        <w:rPr>
          <w:rFonts w:cs="Arial"/>
          <w:color w:val="000000"/>
          <w:shd w:val="clear" w:color="auto" w:fill="FFFFFF"/>
        </w:rPr>
        <w:t xml:space="preserve"> of each restaurant location</w:t>
      </w:r>
      <w:r w:rsidR="00FC670E">
        <w:rPr>
          <w:rFonts w:cs="Arial"/>
          <w:color w:val="000000"/>
          <w:shd w:val="clear" w:color="auto" w:fill="FFFFFF"/>
        </w:rPr>
        <w:t xml:space="preserve"> for reduc</w:t>
      </w:r>
      <w:r w:rsidR="00A767F8">
        <w:rPr>
          <w:rFonts w:cs="Arial"/>
          <w:color w:val="000000"/>
          <w:shd w:val="clear" w:color="auto" w:fill="FFFFFF"/>
        </w:rPr>
        <w:t>ed</w:t>
      </w:r>
      <w:r w:rsidR="00FC670E">
        <w:rPr>
          <w:rFonts w:cs="Arial"/>
          <w:color w:val="000000"/>
          <w:shd w:val="clear" w:color="auto" w:fill="FFFFFF"/>
        </w:rPr>
        <w:t xml:space="preserve"> food costs.</w:t>
      </w:r>
    </w:p>
    <w:p w:rsidR="00FC670E" w:rsidRDefault="00FC670E" w:rsidP="00FC0761">
      <w:pPr>
        <w:spacing w:after="0" w:line="240" w:lineRule="auto"/>
        <w:rPr>
          <w:rFonts w:cs="Arial"/>
          <w:color w:val="000000"/>
          <w:shd w:val="clear" w:color="auto" w:fill="FFFFFF"/>
        </w:rPr>
      </w:pPr>
    </w:p>
    <w:p w:rsidR="00FC670E" w:rsidRDefault="00FC670E" w:rsidP="00FC0761">
      <w:pPr>
        <w:spacing w:after="0" w:line="240" w:lineRule="auto"/>
        <w:rPr>
          <w:rFonts w:cs="Arial"/>
          <w:color w:val="000000"/>
          <w:shd w:val="clear" w:color="auto" w:fill="FFFFFF"/>
        </w:rPr>
      </w:pPr>
      <w:r>
        <w:rPr>
          <w:rFonts w:cs="Arial"/>
          <w:color w:val="000000"/>
          <w:shd w:val="clear" w:color="auto" w:fill="FFFFFF"/>
        </w:rPr>
        <w:t xml:space="preserve">“With all things being equal, our customers typically lower labor costs by one to two percent during the first eight months of usage,” says Walker Thompson, </w:t>
      </w:r>
      <w:r w:rsidRPr="00061A3F">
        <w:rPr>
          <w:rFonts w:cs="Arial"/>
          <w:color w:val="000000"/>
          <w:shd w:val="clear" w:color="auto" w:fill="FFFFFF"/>
        </w:rPr>
        <w:t>Vice President of Sales and Marketing</w:t>
      </w:r>
      <w:r>
        <w:rPr>
          <w:rFonts w:cs="Arial"/>
          <w:color w:val="000000"/>
          <w:shd w:val="clear" w:color="auto" w:fill="FFFFFF"/>
        </w:rPr>
        <w:t xml:space="preserve">, </w:t>
      </w:r>
      <w:proofErr w:type="spellStart"/>
      <w:r>
        <w:rPr>
          <w:rFonts w:cs="Arial"/>
          <w:color w:val="000000"/>
          <w:shd w:val="clear" w:color="auto" w:fill="FFFFFF"/>
        </w:rPr>
        <w:t>WhenToManage</w:t>
      </w:r>
      <w:proofErr w:type="spellEnd"/>
      <w:r>
        <w:rPr>
          <w:rFonts w:cs="Arial"/>
          <w:color w:val="000000"/>
          <w:shd w:val="clear" w:color="auto" w:fill="FFFFFF"/>
        </w:rPr>
        <w:t>.  “</w:t>
      </w:r>
      <w:r w:rsidR="00710818">
        <w:rPr>
          <w:rFonts w:cs="Arial"/>
          <w:color w:val="000000"/>
          <w:shd w:val="clear" w:color="auto" w:fill="FFFFFF"/>
        </w:rPr>
        <w:t>O</w:t>
      </w:r>
      <w:r>
        <w:rPr>
          <w:rFonts w:cs="Arial"/>
          <w:color w:val="000000"/>
          <w:shd w:val="clear" w:color="auto" w:fill="FFFFFF"/>
        </w:rPr>
        <w:t xml:space="preserve">ur inventory </w:t>
      </w:r>
      <w:r w:rsidR="00FB6CF3">
        <w:rPr>
          <w:rFonts w:cs="Arial"/>
          <w:color w:val="000000"/>
          <w:shd w:val="clear" w:color="auto" w:fill="FFFFFF"/>
        </w:rPr>
        <w:t>management solution re</w:t>
      </w:r>
      <w:r w:rsidR="0068416A">
        <w:rPr>
          <w:rFonts w:cs="Arial"/>
          <w:color w:val="000000"/>
          <w:shd w:val="clear" w:color="auto" w:fill="FFFFFF"/>
        </w:rPr>
        <w:t xml:space="preserve">sults in </w:t>
      </w:r>
      <w:r w:rsidR="00FB6CF3">
        <w:rPr>
          <w:rFonts w:cs="Arial"/>
          <w:color w:val="000000"/>
          <w:shd w:val="clear" w:color="auto" w:fill="FFFFFF"/>
        </w:rPr>
        <w:t>managers</w:t>
      </w:r>
      <w:r w:rsidR="0068416A">
        <w:rPr>
          <w:rFonts w:cs="Arial"/>
          <w:color w:val="000000"/>
          <w:shd w:val="clear" w:color="auto" w:fill="FFFFFF"/>
        </w:rPr>
        <w:t xml:space="preserve"> saving an approximate two hours a week, while also shaving </w:t>
      </w:r>
      <w:r>
        <w:rPr>
          <w:rFonts w:cs="Arial"/>
          <w:color w:val="000000"/>
          <w:shd w:val="clear" w:color="auto" w:fill="FFFFFF"/>
        </w:rPr>
        <w:t>food cost</w:t>
      </w:r>
      <w:r w:rsidR="00FB6CF3">
        <w:rPr>
          <w:rFonts w:cs="Arial"/>
          <w:color w:val="000000"/>
          <w:shd w:val="clear" w:color="auto" w:fill="FFFFFF"/>
        </w:rPr>
        <w:t>s</w:t>
      </w:r>
      <w:r>
        <w:rPr>
          <w:rFonts w:cs="Arial"/>
          <w:color w:val="000000"/>
          <w:shd w:val="clear" w:color="auto" w:fill="FFFFFF"/>
        </w:rPr>
        <w:t xml:space="preserve"> by </w:t>
      </w:r>
      <w:r w:rsidR="00FB6CF3">
        <w:rPr>
          <w:rFonts w:cs="Arial"/>
          <w:color w:val="000000"/>
          <w:shd w:val="clear" w:color="auto" w:fill="FFFFFF"/>
        </w:rPr>
        <w:t xml:space="preserve">an average </w:t>
      </w:r>
      <w:r w:rsidR="0068416A">
        <w:rPr>
          <w:rFonts w:cs="Arial"/>
          <w:color w:val="000000"/>
          <w:shd w:val="clear" w:color="auto" w:fill="FFFFFF"/>
        </w:rPr>
        <w:t xml:space="preserve">of </w:t>
      </w:r>
      <w:r>
        <w:rPr>
          <w:rFonts w:cs="Arial"/>
          <w:color w:val="000000"/>
          <w:shd w:val="clear" w:color="auto" w:fill="FFFFFF"/>
        </w:rPr>
        <w:t>½ of a percent which is significant for an operation of Olga’s size.”</w:t>
      </w:r>
    </w:p>
    <w:p w:rsidR="00FC670E" w:rsidRDefault="00FC670E" w:rsidP="00FC0761">
      <w:pPr>
        <w:spacing w:after="0" w:line="240" w:lineRule="auto"/>
        <w:rPr>
          <w:rFonts w:cs="Arial"/>
          <w:color w:val="000000"/>
          <w:shd w:val="clear" w:color="auto" w:fill="FFFFFF"/>
        </w:rPr>
      </w:pPr>
      <w:r>
        <w:rPr>
          <w:rFonts w:cs="Arial"/>
          <w:color w:val="000000"/>
          <w:shd w:val="clear" w:color="auto" w:fill="FFFFFF"/>
        </w:rPr>
        <w:t xml:space="preserve"> </w:t>
      </w:r>
    </w:p>
    <w:p w:rsidR="0058103D" w:rsidRDefault="0058103D" w:rsidP="0000226D">
      <w:pPr>
        <w:spacing w:after="0" w:line="240" w:lineRule="auto"/>
        <w:rPr>
          <w:rFonts w:eastAsia="Times New Roman" w:cs="Arial"/>
          <w:color w:val="000000"/>
        </w:rPr>
      </w:pPr>
      <w:r>
        <w:rPr>
          <w:rFonts w:eastAsia="Times New Roman" w:cs="Arial"/>
          <w:color w:val="000000"/>
        </w:rPr>
        <w:t xml:space="preserve">For more information about </w:t>
      </w:r>
      <w:proofErr w:type="spellStart"/>
      <w:r>
        <w:rPr>
          <w:rFonts w:eastAsia="Times New Roman" w:cs="Arial"/>
          <w:color w:val="000000"/>
        </w:rPr>
        <w:t>WhenToManage’s</w:t>
      </w:r>
      <w:proofErr w:type="spellEnd"/>
      <w:r>
        <w:rPr>
          <w:rFonts w:eastAsia="Times New Roman" w:cs="Arial"/>
          <w:color w:val="000000"/>
        </w:rPr>
        <w:t xml:space="preserve"> cloud-based software</w:t>
      </w:r>
      <w:r w:rsidR="00D567E6">
        <w:rPr>
          <w:rFonts w:eastAsia="Times New Roman" w:cs="Arial"/>
          <w:color w:val="000000"/>
        </w:rPr>
        <w:t>,</w:t>
      </w:r>
      <w:r>
        <w:rPr>
          <w:rFonts w:eastAsia="Times New Roman" w:cs="Arial"/>
          <w:color w:val="000000"/>
        </w:rPr>
        <w:t xml:space="preserve"> email </w:t>
      </w:r>
      <w:hyperlink r:id="rId9" w:history="1">
        <w:r w:rsidRPr="001A55DF">
          <w:rPr>
            <w:rStyle w:val="Hyperlink"/>
            <w:rFonts w:eastAsia="Times New Roman" w:cs="Arial"/>
          </w:rPr>
          <w:t>info@whentomanage.com</w:t>
        </w:r>
      </w:hyperlink>
      <w:r w:rsidR="0068416A">
        <w:rPr>
          <w:rFonts w:eastAsia="Times New Roman" w:cs="Arial"/>
          <w:color w:val="000000"/>
        </w:rPr>
        <w:t>.  F</w:t>
      </w:r>
      <w:r>
        <w:rPr>
          <w:rFonts w:eastAsia="Times New Roman" w:cs="Arial"/>
          <w:color w:val="000000"/>
        </w:rPr>
        <w:t xml:space="preserve">or a taste of </w:t>
      </w:r>
      <w:r w:rsidR="0068416A">
        <w:rPr>
          <w:rFonts w:eastAsia="Times New Roman" w:cs="Arial"/>
          <w:color w:val="000000"/>
        </w:rPr>
        <w:t xml:space="preserve">some of </w:t>
      </w:r>
      <w:proofErr w:type="spellStart"/>
      <w:r>
        <w:rPr>
          <w:rFonts w:eastAsia="Times New Roman" w:cs="Arial"/>
          <w:color w:val="000000"/>
        </w:rPr>
        <w:t>WhenToManage’s</w:t>
      </w:r>
      <w:proofErr w:type="spellEnd"/>
      <w:r>
        <w:rPr>
          <w:rFonts w:eastAsia="Times New Roman" w:cs="Arial"/>
          <w:color w:val="000000"/>
        </w:rPr>
        <w:t xml:space="preserve"> new</w:t>
      </w:r>
      <w:r w:rsidR="00D567E6">
        <w:rPr>
          <w:rFonts w:eastAsia="Times New Roman" w:cs="Arial"/>
          <w:color w:val="000000"/>
        </w:rPr>
        <w:t>,</w:t>
      </w:r>
      <w:r>
        <w:rPr>
          <w:rFonts w:eastAsia="Times New Roman" w:cs="Arial"/>
          <w:color w:val="000000"/>
        </w:rPr>
        <w:t xml:space="preserve"> </w:t>
      </w:r>
      <w:r w:rsidR="0068416A">
        <w:rPr>
          <w:rFonts w:eastAsia="Times New Roman" w:cs="Arial"/>
          <w:color w:val="000000"/>
        </w:rPr>
        <w:t xml:space="preserve">under-development </w:t>
      </w:r>
      <w:r>
        <w:rPr>
          <w:rFonts w:eastAsia="Times New Roman" w:cs="Arial"/>
          <w:color w:val="000000"/>
        </w:rPr>
        <w:t>technologies</w:t>
      </w:r>
      <w:r w:rsidR="0068416A">
        <w:rPr>
          <w:rFonts w:eastAsia="Times New Roman" w:cs="Arial"/>
          <w:color w:val="000000"/>
        </w:rPr>
        <w:t xml:space="preserve">, </w:t>
      </w:r>
      <w:r>
        <w:rPr>
          <w:rFonts w:eastAsia="Times New Roman" w:cs="Arial"/>
          <w:color w:val="000000"/>
        </w:rPr>
        <w:t xml:space="preserve">check </w:t>
      </w:r>
      <w:r w:rsidR="00A767F8">
        <w:rPr>
          <w:rFonts w:eastAsia="Times New Roman" w:cs="Arial"/>
          <w:color w:val="000000"/>
        </w:rPr>
        <w:t xml:space="preserve">out </w:t>
      </w:r>
      <w:r>
        <w:t>Log and Flow, free apps for task management and employee communications respectively</w:t>
      </w:r>
      <w:r w:rsidR="00710818">
        <w:t>,</w:t>
      </w:r>
      <w:r>
        <w:t xml:space="preserve"> available by clicking </w:t>
      </w:r>
      <w:hyperlink r:id="rId10" w:history="1">
        <w:r w:rsidRPr="003F6CDA">
          <w:rPr>
            <w:rStyle w:val="Hyperlink"/>
          </w:rPr>
          <w:t>here</w:t>
        </w:r>
      </w:hyperlink>
      <w:r>
        <w:t>.</w:t>
      </w:r>
      <w:r>
        <w:rPr>
          <w:rFonts w:eastAsia="Times New Roman" w:cs="Arial"/>
          <w:color w:val="000000"/>
        </w:rPr>
        <w:t xml:space="preserve"> </w:t>
      </w:r>
    </w:p>
    <w:p w:rsidR="0058103D" w:rsidRDefault="0058103D" w:rsidP="0000226D">
      <w:pPr>
        <w:spacing w:after="0" w:line="240" w:lineRule="auto"/>
        <w:rPr>
          <w:rFonts w:eastAsia="Times New Roman" w:cs="Arial"/>
          <w:color w:val="000000"/>
        </w:rPr>
      </w:pPr>
    </w:p>
    <w:p w:rsidR="001A55DF" w:rsidRDefault="00C51D25" w:rsidP="001A55DF">
      <w:pPr>
        <w:widowControl w:val="0"/>
        <w:autoSpaceDE w:val="0"/>
        <w:autoSpaceDN w:val="0"/>
        <w:adjustRightInd w:val="0"/>
        <w:spacing w:after="0"/>
        <w:rPr>
          <w:rFonts w:cs="Calibri"/>
          <w:b/>
          <w:bCs/>
          <w:szCs w:val="30"/>
        </w:rPr>
      </w:pPr>
      <w:proofErr w:type="gramStart"/>
      <w:r w:rsidRPr="001A55DF">
        <w:rPr>
          <w:rFonts w:cs="Calibri"/>
          <w:b/>
          <w:bCs/>
          <w:szCs w:val="30"/>
        </w:rPr>
        <w:t>About Olga’s Kitchen, Inc.</w:t>
      </w:r>
      <w:proofErr w:type="gramEnd"/>
    </w:p>
    <w:p w:rsidR="001A55DF" w:rsidRDefault="001A55DF" w:rsidP="001A55DF">
      <w:pPr>
        <w:widowControl w:val="0"/>
        <w:autoSpaceDE w:val="0"/>
        <w:autoSpaceDN w:val="0"/>
        <w:adjustRightInd w:val="0"/>
        <w:spacing w:after="0"/>
        <w:rPr>
          <w:rFonts w:cs="Calibri"/>
          <w:szCs w:val="30"/>
        </w:rPr>
      </w:pPr>
    </w:p>
    <w:p w:rsidR="000F4F3A" w:rsidRPr="00C51D25" w:rsidRDefault="00C51D25" w:rsidP="001A55DF">
      <w:pPr>
        <w:widowControl w:val="0"/>
        <w:autoSpaceDE w:val="0"/>
        <w:autoSpaceDN w:val="0"/>
        <w:adjustRightInd w:val="0"/>
        <w:spacing w:after="0"/>
        <w:rPr>
          <w:b/>
          <w:bCs/>
          <w:color w:val="000000"/>
        </w:rPr>
      </w:pPr>
      <w:r w:rsidRPr="001A55DF">
        <w:rPr>
          <w:rFonts w:cs="Calibri"/>
          <w:szCs w:val="30"/>
        </w:rPr>
        <w:t xml:space="preserve">Founded in 1976, Olga’s Kitchen, Inc. owns and operates 36 restaurants in Michigan, Ohio and Illinois, providing both dine-in and carry out service. Featuring a Mediterranean-inspired menu, Olga’s Kitchen offers lunch and dinner served in a comfortable, family-friendly environment, with a commitment to delivering a unique and compelling casual dining experience. Visit </w:t>
      </w:r>
      <w:hyperlink r:id="rId11" w:history="1">
        <w:r w:rsidRPr="001A55DF">
          <w:rPr>
            <w:rFonts w:cs="Calibri"/>
            <w:color w:val="0500FF"/>
            <w:szCs w:val="30"/>
            <w:u w:val="single" w:color="0500FF"/>
          </w:rPr>
          <w:t>www.olgas.com</w:t>
        </w:r>
      </w:hyperlink>
      <w:r w:rsidRPr="001A55DF">
        <w:rPr>
          <w:rFonts w:cs="Calibri"/>
          <w:szCs w:val="30"/>
        </w:rPr>
        <w:t xml:space="preserve"> for more information, including details about the full menu and a list of locations. Olga’s Kitchen is headquartered in Troy, Mich.</w:t>
      </w:r>
    </w:p>
    <w:p w:rsidR="000F4F3A" w:rsidRDefault="000F4F3A" w:rsidP="000F4F3A">
      <w:pPr>
        <w:jc w:val="center"/>
        <w:rPr>
          <w:b/>
          <w:bCs/>
          <w:color w:val="000000"/>
        </w:rPr>
      </w:pPr>
      <w:r>
        <w:rPr>
          <w:rFonts w:ascii="Calibri" w:hAnsi="Calibri"/>
          <w:color w:val="000000"/>
        </w:rPr>
        <w:t xml:space="preserve">- </w:t>
      </w:r>
      <w:proofErr w:type="gramStart"/>
      <w:r>
        <w:rPr>
          <w:rFonts w:ascii="Calibri" w:hAnsi="Calibri"/>
          <w:color w:val="000000"/>
        </w:rPr>
        <w:t>more</w:t>
      </w:r>
      <w:proofErr w:type="gramEnd"/>
      <w:r>
        <w:rPr>
          <w:rFonts w:ascii="Calibri" w:hAnsi="Calibri"/>
          <w:color w:val="000000"/>
        </w:rPr>
        <w:t xml:space="preserve"> -</w:t>
      </w:r>
    </w:p>
    <w:p w:rsidR="000F4F3A" w:rsidRDefault="000F4F3A" w:rsidP="000F4F3A">
      <w:pPr>
        <w:spacing w:after="0" w:line="240" w:lineRule="auto"/>
        <w:rPr>
          <w:rFonts w:ascii="Calibri" w:hAnsi="Calibri"/>
          <w:color w:val="000000"/>
        </w:rPr>
      </w:pPr>
      <w:bookmarkStart w:id="0" w:name="_GoBack"/>
      <w:bookmarkEnd w:id="0"/>
    </w:p>
    <w:p w:rsidR="000F4F3A" w:rsidRDefault="000F4F3A" w:rsidP="000F4F3A">
      <w:pPr>
        <w:spacing w:after="0" w:line="240" w:lineRule="auto"/>
        <w:jc w:val="center"/>
        <w:rPr>
          <w:rFonts w:ascii="Calibri" w:hAnsi="Calibri"/>
          <w:color w:val="000000"/>
        </w:rPr>
      </w:pPr>
      <w:r>
        <w:rPr>
          <w:rFonts w:ascii="Calibri" w:hAnsi="Calibri"/>
          <w:color w:val="000000"/>
        </w:rPr>
        <w:t>- 2 -</w:t>
      </w:r>
    </w:p>
    <w:p w:rsidR="000F4F3A" w:rsidRDefault="000F4F3A" w:rsidP="000F4F3A">
      <w:pPr>
        <w:spacing w:after="0" w:line="240" w:lineRule="auto"/>
        <w:rPr>
          <w:rFonts w:ascii="Calibri" w:hAnsi="Calibri"/>
          <w:color w:val="000000"/>
        </w:rPr>
      </w:pPr>
    </w:p>
    <w:p w:rsidR="000F4F3A" w:rsidRDefault="000F4F3A" w:rsidP="000F4F3A">
      <w:pPr>
        <w:spacing w:after="0" w:line="240" w:lineRule="auto"/>
        <w:rPr>
          <w:rFonts w:ascii="Calibri" w:hAnsi="Calibri"/>
          <w:color w:val="000000"/>
        </w:rPr>
      </w:pPr>
    </w:p>
    <w:p w:rsidR="000F4F3A" w:rsidRDefault="000F4F3A" w:rsidP="005A090E">
      <w:pPr>
        <w:rPr>
          <w:b/>
          <w:bCs/>
          <w:color w:val="000000"/>
        </w:rPr>
      </w:pPr>
    </w:p>
    <w:p w:rsidR="005A090E" w:rsidRDefault="005A090E" w:rsidP="005A090E">
      <w:pPr>
        <w:rPr>
          <w:b/>
          <w:bCs/>
          <w:color w:val="000000"/>
        </w:rPr>
      </w:pPr>
      <w:r>
        <w:rPr>
          <w:b/>
          <w:bCs/>
          <w:color w:val="000000"/>
        </w:rPr>
        <w:t xml:space="preserve">About </w:t>
      </w:r>
      <w:proofErr w:type="spellStart"/>
      <w:r>
        <w:rPr>
          <w:b/>
          <w:bCs/>
          <w:color w:val="000000"/>
        </w:rPr>
        <w:t>WhenToManage</w:t>
      </w:r>
      <w:proofErr w:type="spellEnd"/>
      <w:r>
        <w:rPr>
          <w:b/>
          <w:bCs/>
          <w:color w:val="000000"/>
        </w:rPr>
        <w:t xml:space="preserve"> </w:t>
      </w:r>
    </w:p>
    <w:p w:rsidR="005A090E" w:rsidRDefault="005A090E" w:rsidP="005A090E">
      <w:pPr>
        <w:spacing w:after="0" w:line="240" w:lineRule="auto"/>
        <w:rPr>
          <w:color w:val="000000"/>
        </w:rPr>
      </w:pPr>
      <w:r>
        <w:rPr>
          <w:color w:val="000000"/>
        </w:rPr>
        <w:t xml:space="preserve">WhenToManage is comprised of a team of professionals with years of true restaurant operations experience from the top down, and a passion for creating software that they, in turn, would be excited to use. The result is a restaurant operating system that is more accessible, easier to use, and requires less training and support. WhenToManage offers subscription-based solutions for POS intelligence, inventory management and employee scheduling, as well as customized deployments. For more information, please visit </w:t>
      </w:r>
      <w:hyperlink r:id="rId12" w:history="1">
        <w:r>
          <w:rPr>
            <w:rStyle w:val="Hyperlink"/>
          </w:rPr>
          <w:t>http://whentomanage.com</w:t>
        </w:r>
      </w:hyperlink>
      <w:r>
        <w:rPr>
          <w:color w:val="000000"/>
        </w:rPr>
        <w:t>.</w:t>
      </w:r>
    </w:p>
    <w:p w:rsidR="005A090E" w:rsidRDefault="005A090E" w:rsidP="005A090E">
      <w:pPr>
        <w:spacing w:after="0" w:line="240" w:lineRule="auto"/>
        <w:rPr>
          <w:color w:val="000000"/>
        </w:rPr>
      </w:pPr>
    </w:p>
    <w:p w:rsidR="005A090E" w:rsidRDefault="005A090E" w:rsidP="00C91FC2">
      <w:pPr>
        <w:spacing w:after="0" w:line="240" w:lineRule="auto"/>
        <w:rPr>
          <w:rFonts w:ascii="Calibri" w:hAnsi="Calibri"/>
          <w:color w:val="000000"/>
        </w:rPr>
      </w:pPr>
      <w:proofErr w:type="spellStart"/>
      <w:r>
        <w:rPr>
          <w:rFonts w:ascii="Calibri" w:hAnsi="Calibri"/>
          <w:color w:val="000000"/>
        </w:rPr>
        <w:t>WhenToManage</w:t>
      </w:r>
      <w:proofErr w:type="spellEnd"/>
      <w:r>
        <w:rPr>
          <w:rFonts w:ascii="Calibri" w:hAnsi="Calibri"/>
          <w:color w:val="000000"/>
        </w:rPr>
        <w:t xml:space="preserve"> is also the founder of Community Plates, a 501(c)3 non-profit organization committed to ending food insecurity in the United States through food rescue. Founded in 2011, Community Plates utilizes breakthrough, proprietary technology to manage food donors, receiving agencies and volunteer drivers. Community Plates’ Go Rescue App, created by </w:t>
      </w:r>
      <w:proofErr w:type="spellStart"/>
      <w:r>
        <w:rPr>
          <w:rFonts w:ascii="Calibri" w:hAnsi="Calibri"/>
          <w:color w:val="000000"/>
        </w:rPr>
        <w:t>WhenToManage</w:t>
      </w:r>
      <w:proofErr w:type="spellEnd"/>
      <w:r>
        <w:rPr>
          <w:rFonts w:ascii="Calibri" w:hAnsi="Calibri"/>
          <w:color w:val="000000"/>
        </w:rPr>
        <w:t xml:space="preserve">, </w:t>
      </w:r>
      <w:r w:rsidR="00C91FC2">
        <w:rPr>
          <w:rFonts w:ascii="Calibri" w:hAnsi="Calibri"/>
          <w:color w:val="000000"/>
        </w:rPr>
        <w:t xml:space="preserve">was awarded the </w:t>
      </w:r>
      <w:r>
        <w:rPr>
          <w:rFonts w:ascii="Calibri" w:hAnsi="Calibri"/>
          <w:color w:val="000000"/>
        </w:rPr>
        <w:t>2013 Computerworld Honors Program</w:t>
      </w:r>
      <w:r w:rsidR="00C91FC2">
        <w:rPr>
          <w:rFonts w:ascii="Calibri" w:hAnsi="Calibri"/>
          <w:color w:val="000000"/>
        </w:rPr>
        <w:t xml:space="preserve"> </w:t>
      </w:r>
      <w:r w:rsidR="00C91FC2" w:rsidRPr="00C91FC2">
        <w:t>21</w:t>
      </w:r>
      <w:r w:rsidR="00C91FC2" w:rsidRPr="00C91FC2">
        <w:rPr>
          <w:vertAlign w:val="superscript"/>
        </w:rPr>
        <w:t>st</w:t>
      </w:r>
      <w:r w:rsidR="00C91FC2" w:rsidRPr="00C91FC2">
        <w:t xml:space="preserve"> Century Achievement Award</w:t>
      </w:r>
      <w:r>
        <w:rPr>
          <w:rFonts w:ascii="Calibri" w:hAnsi="Calibri"/>
          <w:color w:val="000000"/>
        </w:rPr>
        <w:t xml:space="preserve">.  To donate, volunteer and get involved, visit </w:t>
      </w:r>
      <w:hyperlink r:id="rId13" w:history="1">
        <w:r>
          <w:rPr>
            <w:rStyle w:val="Hyperlink"/>
            <w:rFonts w:ascii="Calibri" w:hAnsi="Calibri"/>
          </w:rPr>
          <w:t>http://www.communityplates.org</w:t>
        </w:r>
      </w:hyperlink>
      <w:r>
        <w:rPr>
          <w:rFonts w:ascii="Calibri" w:hAnsi="Calibri"/>
          <w:color w:val="000000"/>
        </w:rPr>
        <w:t>.</w:t>
      </w:r>
    </w:p>
    <w:p w:rsidR="005A090E" w:rsidRDefault="005A090E" w:rsidP="0000226D">
      <w:pPr>
        <w:spacing w:after="0" w:line="240" w:lineRule="auto"/>
      </w:pPr>
    </w:p>
    <w:p w:rsidR="000F4F3A" w:rsidRDefault="000F4F3A" w:rsidP="0000226D">
      <w:pPr>
        <w:spacing w:after="0" w:line="240" w:lineRule="auto"/>
      </w:pPr>
    </w:p>
    <w:p w:rsidR="004F014E" w:rsidRDefault="004F014E" w:rsidP="004F014E">
      <w:pPr>
        <w:spacing w:after="0" w:line="240" w:lineRule="auto"/>
        <w:jc w:val="center"/>
      </w:pPr>
      <w:r>
        <w:t>*  *  *</w:t>
      </w:r>
    </w:p>
    <w:p w:rsidR="004F014E" w:rsidRDefault="004F014E" w:rsidP="004F014E">
      <w:pPr>
        <w:spacing w:after="0" w:line="240" w:lineRule="auto"/>
        <w:jc w:val="center"/>
      </w:pPr>
    </w:p>
    <w:p w:rsidR="004F014E" w:rsidRPr="004F014E" w:rsidRDefault="004F014E" w:rsidP="004F014E">
      <w:pPr>
        <w:spacing w:after="0" w:line="240" w:lineRule="auto"/>
        <w:rPr>
          <w:b/>
          <w:sz w:val="16"/>
          <w:szCs w:val="16"/>
        </w:rPr>
      </w:pPr>
      <w:r w:rsidRPr="004F014E">
        <w:rPr>
          <w:b/>
          <w:sz w:val="16"/>
          <w:szCs w:val="16"/>
        </w:rPr>
        <w:t>Media Contact:</w:t>
      </w:r>
    </w:p>
    <w:p w:rsidR="004F014E" w:rsidRPr="004F014E" w:rsidRDefault="004F014E" w:rsidP="004F014E">
      <w:pPr>
        <w:spacing w:after="0" w:line="240" w:lineRule="auto"/>
        <w:rPr>
          <w:sz w:val="16"/>
          <w:szCs w:val="16"/>
        </w:rPr>
      </w:pPr>
      <w:r w:rsidRPr="004F014E">
        <w:rPr>
          <w:sz w:val="16"/>
          <w:szCs w:val="16"/>
        </w:rPr>
        <w:t>Lynn Schwartz</w:t>
      </w:r>
    </w:p>
    <w:p w:rsidR="004F014E" w:rsidRPr="004F014E" w:rsidRDefault="004F014E" w:rsidP="004F014E">
      <w:pPr>
        <w:spacing w:after="0" w:line="240" w:lineRule="auto"/>
        <w:rPr>
          <w:sz w:val="16"/>
          <w:szCs w:val="16"/>
        </w:rPr>
      </w:pPr>
      <w:r w:rsidRPr="004F014E">
        <w:rPr>
          <w:sz w:val="16"/>
          <w:szCs w:val="16"/>
        </w:rPr>
        <w:t>Newsmaker Group for WhenToManage</w:t>
      </w:r>
    </w:p>
    <w:p w:rsidR="004F014E" w:rsidRPr="004F014E" w:rsidRDefault="00D567E6" w:rsidP="004F014E">
      <w:pPr>
        <w:spacing w:after="0" w:line="240" w:lineRule="auto"/>
        <w:rPr>
          <w:sz w:val="16"/>
          <w:szCs w:val="16"/>
        </w:rPr>
      </w:pPr>
      <w:hyperlink r:id="rId14" w:history="1">
        <w:r w:rsidR="004F014E" w:rsidRPr="004F014E">
          <w:rPr>
            <w:rStyle w:val="Hyperlink"/>
            <w:sz w:val="16"/>
            <w:szCs w:val="16"/>
          </w:rPr>
          <w:t>lschwartz@newsmakergroup.com</w:t>
        </w:r>
      </w:hyperlink>
    </w:p>
    <w:p w:rsidR="004F014E" w:rsidRPr="004F014E" w:rsidRDefault="004F014E" w:rsidP="004F014E">
      <w:pPr>
        <w:spacing w:after="0" w:line="240" w:lineRule="auto"/>
        <w:rPr>
          <w:sz w:val="16"/>
          <w:szCs w:val="16"/>
        </w:rPr>
      </w:pPr>
      <w:r w:rsidRPr="004F014E">
        <w:rPr>
          <w:sz w:val="16"/>
          <w:szCs w:val="16"/>
        </w:rPr>
        <w:t>973-736-7118</w:t>
      </w:r>
    </w:p>
    <w:p w:rsidR="004F014E" w:rsidRDefault="004F014E" w:rsidP="004F014E">
      <w:pPr>
        <w:spacing w:after="0" w:line="240" w:lineRule="auto"/>
      </w:pPr>
    </w:p>
    <w:p w:rsidR="004F014E" w:rsidRDefault="004F014E" w:rsidP="004F014E">
      <w:pPr>
        <w:spacing w:after="0" w:line="240" w:lineRule="auto"/>
      </w:pPr>
    </w:p>
    <w:sectPr w:rsidR="004F014E" w:rsidSect="004F014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5070"/>
    <w:multiLevelType w:val="hybridMultilevel"/>
    <w:tmpl w:val="60C61FA4"/>
    <w:lvl w:ilvl="0" w:tplc="569AB8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82"/>
    <w:rsid w:val="0000226D"/>
    <w:rsid w:val="0000349F"/>
    <w:rsid w:val="00006D04"/>
    <w:rsid w:val="00050492"/>
    <w:rsid w:val="00061A3F"/>
    <w:rsid w:val="000A4A8A"/>
    <w:rsid w:val="000A4BC2"/>
    <w:rsid w:val="000E38C3"/>
    <w:rsid w:val="000F4F3A"/>
    <w:rsid w:val="0011121E"/>
    <w:rsid w:val="00117855"/>
    <w:rsid w:val="00146400"/>
    <w:rsid w:val="00154082"/>
    <w:rsid w:val="00164552"/>
    <w:rsid w:val="00166782"/>
    <w:rsid w:val="001A55DF"/>
    <w:rsid w:val="001D2484"/>
    <w:rsid w:val="0021423A"/>
    <w:rsid w:val="00262F75"/>
    <w:rsid w:val="002649C6"/>
    <w:rsid w:val="002F670D"/>
    <w:rsid w:val="00392981"/>
    <w:rsid w:val="00397A22"/>
    <w:rsid w:val="003A5E06"/>
    <w:rsid w:val="003B7A48"/>
    <w:rsid w:val="003C0BD9"/>
    <w:rsid w:val="003C22BA"/>
    <w:rsid w:val="003C592E"/>
    <w:rsid w:val="003D0125"/>
    <w:rsid w:val="003D7459"/>
    <w:rsid w:val="003F70F1"/>
    <w:rsid w:val="00406634"/>
    <w:rsid w:val="0043787B"/>
    <w:rsid w:val="00465BC6"/>
    <w:rsid w:val="004715CD"/>
    <w:rsid w:val="0049346C"/>
    <w:rsid w:val="004B2F55"/>
    <w:rsid w:val="004D5151"/>
    <w:rsid w:val="004E6BD3"/>
    <w:rsid w:val="004F014E"/>
    <w:rsid w:val="005245C6"/>
    <w:rsid w:val="0056352F"/>
    <w:rsid w:val="00566CB3"/>
    <w:rsid w:val="005679D1"/>
    <w:rsid w:val="0058103D"/>
    <w:rsid w:val="0059544B"/>
    <w:rsid w:val="005A090E"/>
    <w:rsid w:val="005D23C1"/>
    <w:rsid w:val="00602A0B"/>
    <w:rsid w:val="0061067E"/>
    <w:rsid w:val="00616097"/>
    <w:rsid w:val="00651B14"/>
    <w:rsid w:val="006714C1"/>
    <w:rsid w:val="0068416A"/>
    <w:rsid w:val="006B0BDF"/>
    <w:rsid w:val="006D5772"/>
    <w:rsid w:val="006E01F1"/>
    <w:rsid w:val="0070101D"/>
    <w:rsid w:val="00710818"/>
    <w:rsid w:val="00727700"/>
    <w:rsid w:val="00770038"/>
    <w:rsid w:val="00786474"/>
    <w:rsid w:val="007A0A82"/>
    <w:rsid w:val="007B2988"/>
    <w:rsid w:val="007C3155"/>
    <w:rsid w:val="007D6331"/>
    <w:rsid w:val="00872E65"/>
    <w:rsid w:val="00876A7F"/>
    <w:rsid w:val="0090527A"/>
    <w:rsid w:val="0091538C"/>
    <w:rsid w:val="00992D18"/>
    <w:rsid w:val="009A4DCA"/>
    <w:rsid w:val="009F7DF5"/>
    <w:rsid w:val="00A34F35"/>
    <w:rsid w:val="00A44F6B"/>
    <w:rsid w:val="00A56481"/>
    <w:rsid w:val="00A746B5"/>
    <w:rsid w:val="00A767F8"/>
    <w:rsid w:val="00AD3F5A"/>
    <w:rsid w:val="00B172DA"/>
    <w:rsid w:val="00B671F3"/>
    <w:rsid w:val="00B90263"/>
    <w:rsid w:val="00BE1250"/>
    <w:rsid w:val="00BE2575"/>
    <w:rsid w:val="00BF035B"/>
    <w:rsid w:val="00C12D1E"/>
    <w:rsid w:val="00C51D25"/>
    <w:rsid w:val="00C523E7"/>
    <w:rsid w:val="00C55686"/>
    <w:rsid w:val="00C91996"/>
    <w:rsid w:val="00C91FC2"/>
    <w:rsid w:val="00CB2A66"/>
    <w:rsid w:val="00CC1D48"/>
    <w:rsid w:val="00CC4C3E"/>
    <w:rsid w:val="00CC64AE"/>
    <w:rsid w:val="00CD5A96"/>
    <w:rsid w:val="00D05F26"/>
    <w:rsid w:val="00D554DC"/>
    <w:rsid w:val="00D567E6"/>
    <w:rsid w:val="00D87400"/>
    <w:rsid w:val="00D968CC"/>
    <w:rsid w:val="00DB4F05"/>
    <w:rsid w:val="00DD56C2"/>
    <w:rsid w:val="00DF4ECE"/>
    <w:rsid w:val="00E05683"/>
    <w:rsid w:val="00E90F15"/>
    <w:rsid w:val="00EF569D"/>
    <w:rsid w:val="00F545BB"/>
    <w:rsid w:val="00F67E1F"/>
    <w:rsid w:val="00F94641"/>
    <w:rsid w:val="00FB21C7"/>
    <w:rsid w:val="00FB6CF3"/>
    <w:rsid w:val="00FC0761"/>
    <w:rsid w:val="00FC67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0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4082"/>
    <w:rPr>
      <w:color w:val="0000FF"/>
      <w:u w:val="single"/>
    </w:rPr>
  </w:style>
  <w:style w:type="character" w:styleId="CommentReference">
    <w:name w:val="annotation reference"/>
    <w:basedOn w:val="DefaultParagraphFont"/>
    <w:uiPriority w:val="99"/>
    <w:semiHidden/>
    <w:unhideWhenUsed/>
    <w:rsid w:val="0000226D"/>
    <w:rPr>
      <w:sz w:val="16"/>
      <w:szCs w:val="16"/>
    </w:rPr>
  </w:style>
  <w:style w:type="paragraph" w:styleId="CommentText">
    <w:name w:val="annotation text"/>
    <w:basedOn w:val="Normal"/>
    <w:link w:val="CommentTextChar"/>
    <w:uiPriority w:val="99"/>
    <w:semiHidden/>
    <w:unhideWhenUsed/>
    <w:rsid w:val="0000226D"/>
    <w:pPr>
      <w:spacing w:line="240" w:lineRule="auto"/>
    </w:pPr>
    <w:rPr>
      <w:sz w:val="20"/>
      <w:szCs w:val="20"/>
    </w:rPr>
  </w:style>
  <w:style w:type="character" w:customStyle="1" w:styleId="CommentTextChar">
    <w:name w:val="Comment Text Char"/>
    <w:basedOn w:val="DefaultParagraphFont"/>
    <w:link w:val="CommentText"/>
    <w:uiPriority w:val="99"/>
    <w:semiHidden/>
    <w:rsid w:val="0000226D"/>
    <w:rPr>
      <w:sz w:val="20"/>
      <w:szCs w:val="20"/>
    </w:rPr>
  </w:style>
  <w:style w:type="paragraph" w:styleId="CommentSubject">
    <w:name w:val="annotation subject"/>
    <w:basedOn w:val="CommentText"/>
    <w:next w:val="CommentText"/>
    <w:link w:val="CommentSubjectChar"/>
    <w:uiPriority w:val="99"/>
    <w:semiHidden/>
    <w:unhideWhenUsed/>
    <w:rsid w:val="0000226D"/>
    <w:rPr>
      <w:b/>
      <w:bCs/>
    </w:rPr>
  </w:style>
  <w:style w:type="character" w:customStyle="1" w:styleId="CommentSubjectChar">
    <w:name w:val="Comment Subject Char"/>
    <w:basedOn w:val="CommentTextChar"/>
    <w:link w:val="CommentSubject"/>
    <w:uiPriority w:val="99"/>
    <w:semiHidden/>
    <w:rsid w:val="0000226D"/>
    <w:rPr>
      <w:b/>
      <w:bCs/>
      <w:sz w:val="20"/>
      <w:szCs w:val="20"/>
    </w:rPr>
  </w:style>
  <w:style w:type="paragraph" w:styleId="BalloonText">
    <w:name w:val="Balloon Text"/>
    <w:basedOn w:val="Normal"/>
    <w:link w:val="BalloonTextChar"/>
    <w:uiPriority w:val="99"/>
    <w:semiHidden/>
    <w:unhideWhenUsed/>
    <w:rsid w:val="00002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26D"/>
    <w:rPr>
      <w:rFonts w:ascii="Tahoma" w:hAnsi="Tahoma" w:cs="Tahoma"/>
      <w:sz w:val="16"/>
      <w:szCs w:val="16"/>
    </w:rPr>
  </w:style>
  <w:style w:type="paragraph" w:styleId="ListParagraph">
    <w:name w:val="List Paragraph"/>
    <w:basedOn w:val="Normal"/>
    <w:uiPriority w:val="34"/>
    <w:qFormat/>
    <w:rsid w:val="004F014E"/>
    <w:pPr>
      <w:ind w:left="720"/>
      <w:contextualSpacing/>
    </w:pPr>
  </w:style>
  <w:style w:type="character" w:styleId="FollowedHyperlink">
    <w:name w:val="FollowedHyperlink"/>
    <w:basedOn w:val="DefaultParagraphFont"/>
    <w:uiPriority w:val="99"/>
    <w:semiHidden/>
    <w:unhideWhenUsed/>
    <w:rsid w:val="006714C1"/>
    <w:rPr>
      <w:color w:val="800080" w:themeColor="followedHyperlink"/>
      <w:u w:val="single"/>
    </w:rPr>
  </w:style>
  <w:style w:type="character" w:customStyle="1" w:styleId="apple-converted-space">
    <w:name w:val="apple-converted-space"/>
    <w:basedOn w:val="DefaultParagraphFont"/>
    <w:rsid w:val="00006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0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4082"/>
    <w:rPr>
      <w:color w:val="0000FF"/>
      <w:u w:val="single"/>
    </w:rPr>
  </w:style>
  <w:style w:type="character" w:styleId="CommentReference">
    <w:name w:val="annotation reference"/>
    <w:basedOn w:val="DefaultParagraphFont"/>
    <w:uiPriority w:val="99"/>
    <w:semiHidden/>
    <w:unhideWhenUsed/>
    <w:rsid w:val="0000226D"/>
    <w:rPr>
      <w:sz w:val="16"/>
      <w:szCs w:val="16"/>
    </w:rPr>
  </w:style>
  <w:style w:type="paragraph" w:styleId="CommentText">
    <w:name w:val="annotation text"/>
    <w:basedOn w:val="Normal"/>
    <w:link w:val="CommentTextChar"/>
    <w:uiPriority w:val="99"/>
    <w:semiHidden/>
    <w:unhideWhenUsed/>
    <w:rsid w:val="0000226D"/>
    <w:pPr>
      <w:spacing w:line="240" w:lineRule="auto"/>
    </w:pPr>
    <w:rPr>
      <w:sz w:val="20"/>
      <w:szCs w:val="20"/>
    </w:rPr>
  </w:style>
  <w:style w:type="character" w:customStyle="1" w:styleId="CommentTextChar">
    <w:name w:val="Comment Text Char"/>
    <w:basedOn w:val="DefaultParagraphFont"/>
    <w:link w:val="CommentText"/>
    <w:uiPriority w:val="99"/>
    <w:semiHidden/>
    <w:rsid w:val="0000226D"/>
    <w:rPr>
      <w:sz w:val="20"/>
      <w:szCs w:val="20"/>
    </w:rPr>
  </w:style>
  <w:style w:type="paragraph" w:styleId="CommentSubject">
    <w:name w:val="annotation subject"/>
    <w:basedOn w:val="CommentText"/>
    <w:next w:val="CommentText"/>
    <w:link w:val="CommentSubjectChar"/>
    <w:uiPriority w:val="99"/>
    <w:semiHidden/>
    <w:unhideWhenUsed/>
    <w:rsid w:val="0000226D"/>
    <w:rPr>
      <w:b/>
      <w:bCs/>
    </w:rPr>
  </w:style>
  <w:style w:type="character" w:customStyle="1" w:styleId="CommentSubjectChar">
    <w:name w:val="Comment Subject Char"/>
    <w:basedOn w:val="CommentTextChar"/>
    <w:link w:val="CommentSubject"/>
    <w:uiPriority w:val="99"/>
    <w:semiHidden/>
    <w:rsid w:val="0000226D"/>
    <w:rPr>
      <w:b/>
      <w:bCs/>
      <w:sz w:val="20"/>
      <w:szCs w:val="20"/>
    </w:rPr>
  </w:style>
  <w:style w:type="paragraph" w:styleId="BalloonText">
    <w:name w:val="Balloon Text"/>
    <w:basedOn w:val="Normal"/>
    <w:link w:val="BalloonTextChar"/>
    <w:uiPriority w:val="99"/>
    <w:semiHidden/>
    <w:unhideWhenUsed/>
    <w:rsid w:val="00002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26D"/>
    <w:rPr>
      <w:rFonts w:ascii="Tahoma" w:hAnsi="Tahoma" w:cs="Tahoma"/>
      <w:sz w:val="16"/>
      <w:szCs w:val="16"/>
    </w:rPr>
  </w:style>
  <w:style w:type="paragraph" w:styleId="ListParagraph">
    <w:name w:val="List Paragraph"/>
    <w:basedOn w:val="Normal"/>
    <w:uiPriority w:val="34"/>
    <w:qFormat/>
    <w:rsid w:val="004F014E"/>
    <w:pPr>
      <w:ind w:left="720"/>
      <w:contextualSpacing/>
    </w:pPr>
  </w:style>
  <w:style w:type="character" w:styleId="FollowedHyperlink">
    <w:name w:val="FollowedHyperlink"/>
    <w:basedOn w:val="DefaultParagraphFont"/>
    <w:uiPriority w:val="99"/>
    <w:semiHidden/>
    <w:unhideWhenUsed/>
    <w:rsid w:val="006714C1"/>
    <w:rPr>
      <w:color w:val="800080" w:themeColor="followedHyperlink"/>
      <w:u w:val="single"/>
    </w:rPr>
  </w:style>
  <w:style w:type="character" w:customStyle="1" w:styleId="apple-converted-space">
    <w:name w:val="apple-converted-space"/>
    <w:basedOn w:val="DefaultParagraphFont"/>
    <w:rsid w:val="0000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5953">
      <w:bodyDiv w:val="1"/>
      <w:marLeft w:val="0"/>
      <w:marRight w:val="0"/>
      <w:marTop w:val="0"/>
      <w:marBottom w:val="0"/>
      <w:divBdr>
        <w:top w:val="none" w:sz="0" w:space="0" w:color="auto"/>
        <w:left w:val="none" w:sz="0" w:space="0" w:color="auto"/>
        <w:bottom w:val="none" w:sz="0" w:space="0" w:color="auto"/>
        <w:right w:val="none" w:sz="0" w:space="0" w:color="auto"/>
      </w:divBdr>
    </w:div>
    <w:div w:id="841437087">
      <w:bodyDiv w:val="1"/>
      <w:marLeft w:val="0"/>
      <w:marRight w:val="0"/>
      <w:marTop w:val="0"/>
      <w:marBottom w:val="0"/>
      <w:divBdr>
        <w:top w:val="none" w:sz="0" w:space="0" w:color="auto"/>
        <w:left w:val="none" w:sz="0" w:space="0" w:color="auto"/>
        <w:bottom w:val="none" w:sz="0" w:space="0" w:color="auto"/>
        <w:right w:val="none" w:sz="0" w:space="0" w:color="auto"/>
      </w:divBdr>
    </w:div>
    <w:div w:id="1067151402">
      <w:bodyDiv w:val="1"/>
      <w:marLeft w:val="0"/>
      <w:marRight w:val="0"/>
      <w:marTop w:val="0"/>
      <w:marBottom w:val="0"/>
      <w:divBdr>
        <w:top w:val="none" w:sz="0" w:space="0" w:color="auto"/>
        <w:left w:val="none" w:sz="0" w:space="0" w:color="auto"/>
        <w:bottom w:val="none" w:sz="0" w:space="0" w:color="auto"/>
        <w:right w:val="none" w:sz="0" w:space="0" w:color="auto"/>
      </w:divBdr>
    </w:div>
    <w:div w:id="1170103238">
      <w:bodyDiv w:val="1"/>
      <w:marLeft w:val="0"/>
      <w:marRight w:val="0"/>
      <w:marTop w:val="0"/>
      <w:marBottom w:val="0"/>
      <w:divBdr>
        <w:top w:val="none" w:sz="0" w:space="0" w:color="auto"/>
        <w:left w:val="none" w:sz="0" w:space="0" w:color="auto"/>
        <w:bottom w:val="none" w:sz="0" w:space="0" w:color="auto"/>
        <w:right w:val="none" w:sz="0" w:space="0" w:color="auto"/>
      </w:divBdr>
    </w:div>
    <w:div w:id="1445535343">
      <w:bodyDiv w:val="1"/>
      <w:marLeft w:val="0"/>
      <w:marRight w:val="0"/>
      <w:marTop w:val="0"/>
      <w:marBottom w:val="0"/>
      <w:divBdr>
        <w:top w:val="none" w:sz="0" w:space="0" w:color="auto"/>
        <w:left w:val="none" w:sz="0" w:space="0" w:color="auto"/>
        <w:bottom w:val="none" w:sz="0" w:space="0" w:color="auto"/>
        <w:right w:val="none" w:sz="0" w:space="0" w:color="auto"/>
      </w:divBdr>
    </w:div>
    <w:div w:id="15613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gas.com/" TargetMode="External"/><Relationship Id="rId13" Type="http://schemas.openxmlformats.org/officeDocument/2006/relationships/hyperlink" Target="http://www.communityplates.org" TargetMode="External"/><Relationship Id="rId3" Type="http://schemas.microsoft.com/office/2007/relationships/stylesWithEffects" Target="stylesWithEffects.xml"/><Relationship Id="rId7" Type="http://schemas.openxmlformats.org/officeDocument/2006/relationships/hyperlink" Target="http://whentomanage.com/" TargetMode="External"/><Relationship Id="rId12" Type="http://schemas.openxmlformats.org/officeDocument/2006/relationships/hyperlink" Target="http://whentomanag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olga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e.whentomanage.com/" TargetMode="External"/><Relationship Id="rId4" Type="http://schemas.openxmlformats.org/officeDocument/2006/relationships/settings" Target="settings.xml"/><Relationship Id="rId9" Type="http://schemas.openxmlformats.org/officeDocument/2006/relationships/hyperlink" Target="mailto:info@whentomanage.com" TargetMode="External"/><Relationship Id="rId14" Type="http://schemas.openxmlformats.org/officeDocument/2006/relationships/hyperlink" Target="mailto:lschwartz@newsmaker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jenniferlynn</dc:creator>
  <cp:lastModifiedBy>Lynn</cp:lastModifiedBy>
  <cp:revision>2</cp:revision>
  <cp:lastPrinted>2014-05-14T20:36:00Z</cp:lastPrinted>
  <dcterms:created xsi:type="dcterms:W3CDTF">2014-06-14T16:44:00Z</dcterms:created>
  <dcterms:modified xsi:type="dcterms:W3CDTF">2014-06-14T16:44:00Z</dcterms:modified>
</cp:coreProperties>
</file>