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0A87" w14:textId="77777777" w:rsidR="00871C1C" w:rsidRDefault="00871C1C"/>
    <w:p w14:paraId="3770AAD2" w14:textId="77777777" w:rsidR="00871C1C" w:rsidRDefault="00871C1C"/>
    <w:p w14:paraId="78560297" w14:textId="77777777" w:rsidR="00871C1C" w:rsidRDefault="00871C1C"/>
    <w:p w14:paraId="16AE65ED" w14:textId="77777777" w:rsidR="00FE48E2" w:rsidRDefault="00FE48E2">
      <w:pPr>
        <w:rPr>
          <w:rFonts w:ascii="Engravers MT" w:eastAsia="Arial Unicode MS" w:hAnsi="Engravers MT" w:cs="Ayuthaya"/>
        </w:rPr>
      </w:pPr>
    </w:p>
    <w:p w14:paraId="3B88ED5F" w14:textId="77777777" w:rsidR="00871C1C" w:rsidRPr="00FE48E2" w:rsidRDefault="00871C1C">
      <w:pPr>
        <w:rPr>
          <w:rFonts w:ascii="Engravers MT" w:eastAsia="Arial Unicode MS" w:hAnsi="Engravers MT" w:cs="Ayuthaya"/>
        </w:rPr>
      </w:pPr>
      <w:r w:rsidRPr="00FE48E2">
        <w:rPr>
          <w:rFonts w:ascii="Engravers MT" w:eastAsia="Arial Unicode MS" w:hAnsi="Engravers MT" w:cs="Ayuthaya"/>
        </w:rPr>
        <w:t>Healthcare Marketing White Paper</w:t>
      </w:r>
    </w:p>
    <w:p w14:paraId="0F0718CD" w14:textId="77777777" w:rsidR="00871C1C" w:rsidRDefault="00871C1C"/>
    <w:p w14:paraId="1E4F284C" w14:textId="77777777" w:rsidR="00871C1C" w:rsidRDefault="00871C1C"/>
    <w:p w14:paraId="5DC9AB72" w14:textId="77777777" w:rsidR="00871C1C" w:rsidRDefault="00871C1C">
      <w:r>
        <w:rPr>
          <w:noProof/>
        </w:rPr>
        <w:drawing>
          <wp:inline distT="0" distB="0" distL="0" distR="0" wp14:anchorId="52D35447" wp14:editId="10551843">
            <wp:extent cx="5486400" cy="112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4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32B54" w14:textId="77777777" w:rsidR="00871C1C" w:rsidRDefault="00871C1C"/>
    <w:p w14:paraId="0661F31C" w14:textId="77777777" w:rsidR="00FE48E2" w:rsidRDefault="00871C1C" w:rsidP="00871C1C">
      <w:pPr>
        <w:jc w:val="right"/>
        <w:rPr>
          <w:rFonts w:ascii="Engravers MT" w:hAnsi="Engravers MT"/>
          <w:sz w:val="40"/>
          <w:szCs w:val="40"/>
        </w:rPr>
      </w:pPr>
      <w:r w:rsidRPr="00FE48E2">
        <w:rPr>
          <w:rFonts w:ascii="Engravers MT" w:hAnsi="Engravers MT"/>
          <w:sz w:val="40"/>
          <w:szCs w:val="40"/>
        </w:rPr>
        <w:t xml:space="preserve">KEY COMPONENTS </w:t>
      </w:r>
    </w:p>
    <w:p w14:paraId="76B8387C" w14:textId="77777777" w:rsidR="00FE48E2" w:rsidRDefault="00871C1C" w:rsidP="00FE48E2">
      <w:pPr>
        <w:jc w:val="right"/>
        <w:rPr>
          <w:rFonts w:ascii="Engravers MT" w:hAnsi="Engravers MT"/>
          <w:sz w:val="40"/>
          <w:szCs w:val="40"/>
        </w:rPr>
      </w:pPr>
      <w:r w:rsidRPr="00FE48E2">
        <w:rPr>
          <w:rFonts w:ascii="Engravers MT" w:hAnsi="Engravers MT"/>
          <w:sz w:val="40"/>
          <w:szCs w:val="40"/>
        </w:rPr>
        <w:t>TO</w:t>
      </w:r>
      <w:r w:rsidR="00FE48E2">
        <w:rPr>
          <w:rFonts w:ascii="Engravers MT" w:hAnsi="Engravers MT"/>
          <w:sz w:val="40"/>
          <w:szCs w:val="40"/>
        </w:rPr>
        <w:t xml:space="preserve"> </w:t>
      </w:r>
      <w:r w:rsidRPr="00FE48E2">
        <w:rPr>
          <w:rFonts w:ascii="Engravers MT" w:hAnsi="Engravers MT"/>
          <w:sz w:val="40"/>
          <w:szCs w:val="40"/>
        </w:rPr>
        <w:t xml:space="preserve">EVALUATE </w:t>
      </w:r>
    </w:p>
    <w:p w14:paraId="145BD98C" w14:textId="77777777" w:rsidR="00871C1C" w:rsidRPr="00FE48E2" w:rsidRDefault="00871C1C" w:rsidP="00871C1C">
      <w:pPr>
        <w:jc w:val="right"/>
        <w:rPr>
          <w:rFonts w:ascii="Engravers MT" w:hAnsi="Engravers MT"/>
          <w:sz w:val="40"/>
          <w:szCs w:val="40"/>
        </w:rPr>
      </w:pPr>
      <w:r w:rsidRPr="00FE48E2">
        <w:rPr>
          <w:rFonts w:ascii="Engravers MT" w:hAnsi="Engravers MT"/>
          <w:sz w:val="40"/>
          <w:szCs w:val="40"/>
        </w:rPr>
        <w:t xml:space="preserve">CURRENT STATE IN </w:t>
      </w:r>
    </w:p>
    <w:p w14:paraId="22B583F0" w14:textId="77777777" w:rsidR="00871C1C" w:rsidRPr="00FE48E2" w:rsidRDefault="00871C1C" w:rsidP="00871C1C">
      <w:pPr>
        <w:jc w:val="right"/>
        <w:rPr>
          <w:rFonts w:ascii="Engravers MT" w:hAnsi="Engravers MT"/>
          <w:sz w:val="40"/>
          <w:szCs w:val="40"/>
        </w:rPr>
      </w:pPr>
      <w:r w:rsidRPr="00FE48E2">
        <w:rPr>
          <w:rFonts w:ascii="Engravers MT" w:hAnsi="Engravers MT"/>
          <w:sz w:val="40"/>
          <w:szCs w:val="40"/>
        </w:rPr>
        <w:t>BEHAVIORAL HEALTH PROVIDERS</w:t>
      </w:r>
    </w:p>
    <w:p w14:paraId="28934AE2" w14:textId="77777777" w:rsidR="00871C1C" w:rsidRPr="00FE48E2" w:rsidRDefault="00871C1C" w:rsidP="00871C1C">
      <w:pPr>
        <w:jc w:val="right"/>
        <w:rPr>
          <w:rFonts w:ascii="Engravers MT" w:hAnsi="Engravers MT"/>
          <w:sz w:val="40"/>
          <w:szCs w:val="40"/>
        </w:rPr>
      </w:pPr>
    </w:p>
    <w:p w14:paraId="35AC7886" w14:textId="77777777" w:rsidR="00871C1C" w:rsidRPr="00FE48E2" w:rsidRDefault="00FE48E2" w:rsidP="00FE48E2">
      <w:pPr>
        <w:tabs>
          <w:tab w:val="left" w:pos="1880"/>
          <w:tab w:val="right" w:pos="8640"/>
        </w:tabs>
        <w:rPr>
          <w:rFonts w:ascii="Engravers MT" w:hAnsi="Engravers MT"/>
          <w:i/>
          <w:sz w:val="32"/>
          <w:szCs w:val="32"/>
        </w:rPr>
      </w:pPr>
      <w:r w:rsidRPr="00FE48E2">
        <w:rPr>
          <w:rFonts w:ascii="Engravers MT" w:hAnsi="Engravers MT"/>
          <w:i/>
          <w:sz w:val="32"/>
          <w:szCs w:val="32"/>
        </w:rPr>
        <w:tab/>
      </w:r>
      <w:r w:rsidRPr="00FE48E2">
        <w:rPr>
          <w:rFonts w:ascii="Engravers MT" w:hAnsi="Engravers MT"/>
          <w:i/>
          <w:sz w:val="32"/>
          <w:szCs w:val="32"/>
        </w:rPr>
        <w:tab/>
      </w:r>
      <w:r w:rsidR="00871C1C" w:rsidRPr="00FE48E2">
        <w:rPr>
          <w:rFonts w:ascii="Engravers MT" w:hAnsi="Engravers MT"/>
          <w:i/>
          <w:sz w:val="32"/>
          <w:szCs w:val="32"/>
        </w:rPr>
        <w:t xml:space="preserve">OBSERVATION, INTEGRATION, </w:t>
      </w:r>
    </w:p>
    <w:p w14:paraId="34987DE7" w14:textId="77777777" w:rsidR="00871C1C" w:rsidRPr="00FE48E2" w:rsidRDefault="00871C1C" w:rsidP="00871C1C">
      <w:pPr>
        <w:jc w:val="right"/>
        <w:rPr>
          <w:rFonts w:ascii="Engravers MT" w:hAnsi="Engravers MT"/>
          <w:i/>
          <w:sz w:val="32"/>
          <w:szCs w:val="32"/>
        </w:rPr>
      </w:pPr>
      <w:r w:rsidRPr="00FE48E2">
        <w:rPr>
          <w:rFonts w:ascii="Engravers MT" w:hAnsi="Engravers MT"/>
          <w:i/>
          <w:sz w:val="32"/>
          <w:szCs w:val="32"/>
        </w:rPr>
        <w:t xml:space="preserve">FUTURE NEEDS, TECHNOLOGY, </w:t>
      </w:r>
    </w:p>
    <w:p w14:paraId="5922DCDC" w14:textId="77777777" w:rsidR="00871C1C" w:rsidRPr="00FE48E2" w:rsidRDefault="00871C1C" w:rsidP="00871C1C">
      <w:pPr>
        <w:jc w:val="right"/>
        <w:rPr>
          <w:rFonts w:ascii="Engravers MT" w:hAnsi="Engravers MT"/>
          <w:i/>
          <w:sz w:val="32"/>
          <w:szCs w:val="32"/>
        </w:rPr>
      </w:pPr>
      <w:r w:rsidRPr="00FE48E2">
        <w:rPr>
          <w:rFonts w:ascii="Engravers MT" w:hAnsi="Engravers MT"/>
          <w:i/>
          <w:sz w:val="32"/>
          <w:szCs w:val="32"/>
        </w:rPr>
        <w:t>MESSAGING AND MEDIA</w:t>
      </w:r>
    </w:p>
    <w:p w14:paraId="297FCAE0" w14:textId="77777777" w:rsidR="00871C1C" w:rsidRPr="00FE48E2" w:rsidRDefault="00871C1C">
      <w:pPr>
        <w:rPr>
          <w:rFonts w:ascii="Engravers MT" w:hAnsi="Engravers MT"/>
        </w:rPr>
      </w:pPr>
    </w:p>
    <w:p w14:paraId="2696BCE2" w14:textId="77777777" w:rsidR="00871C1C" w:rsidRDefault="00871C1C"/>
    <w:p w14:paraId="7FD8E4D7" w14:textId="77777777" w:rsidR="00871C1C" w:rsidRDefault="00871C1C"/>
    <w:p w14:paraId="3ED01BE5" w14:textId="77777777" w:rsidR="00871C1C" w:rsidRDefault="00871C1C"/>
    <w:p w14:paraId="50CAE98C" w14:textId="77777777" w:rsidR="00871C1C" w:rsidRDefault="00871C1C"/>
    <w:p w14:paraId="136E7308" w14:textId="77777777" w:rsidR="00871C1C" w:rsidRDefault="00871C1C"/>
    <w:p w14:paraId="0F3FC536" w14:textId="77777777" w:rsidR="00871C1C" w:rsidRDefault="00871C1C"/>
    <w:p w14:paraId="1C7D7126" w14:textId="77777777" w:rsidR="00871C1C" w:rsidRDefault="00871C1C"/>
    <w:p w14:paraId="136A920E" w14:textId="77777777" w:rsidR="00871C1C" w:rsidRDefault="00871C1C"/>
    <w:p w14:paraId="7A71CEFE" w14:textId="77777777" w:rsidR="00871C1C" w:rsidRDefault="00871C1C"/>
    <w:p w14:paraId="7B1ED10B" w14:textId="77777777" w:rsidR="00871C1C" w:rsidRDefault="00871C1C"/>
    <w:p w14:paraId="68468D0D" w14:textId="77777777" w:rsidR="00871C1C" w:rsidRDefault="00871C1C"/>
    <w:p w14:paraId="759E27E0" w14:textId="77777777" w:rsidR="00871C1C" w:rsidRDefault="00871C1C"/>
    <w:p w14:paraId="4F6CBBC1" w14:textId="77777777" w:rsidR="00871C1C" w:rsidRPr="00FE48E2" w:rsidRDefault="00871C1C" w:rsidP="00FE48E2">
      <w:pPr>
        <w:jc w:val="right"/>
        <w:rPr>
          <w:i/>
          <w:sz w:val="20"/>
          <w:szCs w:val="20"/>
        </w:rPr>
      </w:pPr>
      <w:r w:rsidRPr="00FE48E2">
        <w:rPr>
          <w:i/>
          <w:sz w:val="20"/>
          <w:szCs w:val="20"/>
        </w:rPr>
        <w:t>Success Stories, Inc. 2014 © All Rights Reserved</w:t>
      </w:r>
    </w:p>
    <w:p w14:paraId="196BACDD" w14:textId="77777777" w:rsidR="00871C1C" w:rsidRDefault="00871C1C"/>
    <w:p w14:paraId="4458D60F" w14:textId="77777777" w:rsidR="00414E86" w:rsidRDefault="00414E86"/>
    <w:p w14:paraId="1F18D531" w14:textId="77777777" w:rsidR="00414E86" w:rsidRDefault="00414E86"/>
    <w:p w14:paraId="16B7872E" w14:textId="77777777" w:rsidR="00414E86" w:rsidRDefault="00414E86"/>
    <w:p w14:paraId="19C9A30A" w14:textId="77777777" w:rsidR="00414E86" w:rsidRDefault="00414E86"/>
    <w:p w14:paraId="67807A5E" w14:textId="54EAB507" w:rsidR="00414E86" w:rsidRPr="00E8743F" w:rsidRDefault="00A20A1C">
      <w:pPr>
        <w:rPr>
          <w:b/>
          <w:color w:val="0000FF"/>
        </w:rPr>
      </w:pPr>
      <w:r>
        <w:rPr>
          <w:b/>
          <w:color w:val="0000FF"/>
        </w:rPr>
        <w:t>INTRODUCTION</w:t>
      </w:r>
    </w:p>
    <w:p w14:paraId="46E349C8" w14:textId="77777777" w:rsidR="00414E86" w:rsidRDefault="00414E86"/>
    <w:p w14:paraId="3F592A26" w14:textId="4B2FAF8C" w:rsidR="00414E86" w:rsidRDefault="00414E86">
      <w:r>
        <w:t>It is no longer necessary to introduce a position paper with the common phrase, “in the ever-evolving world of healthcare”; rather, we can accept healthcare, as an industry, is unstable on a daily basis. Therefore, the real challenge is to stay current with key stakeholders and trends that keep us walking a</w:t>
      </w:r>
      <w:r w:rsidR="00A20A1C">
        <w:t xml:space="preserve"> Nick</w:t>
      </w:r>
      <w:r>
        <w:t xml:space="preserve"> Walenda tight wire.</w:t>
      </w:r>
    </w:p>
    <w:p w14:paraId="742DD6A7" w14:textId="77777777" w:rsidR="00414E86" w:rsidRDefault="00414E86"/>
    <w:p w14:paraId="52065CFD" w14:textId="4E55D6AB" w:rsidR="00414E86" w:rsidRDefault="00414E86">
      <w:r>
        <w:t>This brief white paper will focus on behavioral health and the critical</w:t>
      </w:r>
      <w:r w:rsidR="00EF1E87">
        <w:t xml:space="preserve"> issues management must be cognizant</w:t>
      </w:r>
      <w:r w:rsidR="00A20A1C">
        <w:t xml:space="preserve"> of and humble and progressive</w:t>
      </w:r>
      <w:r w:rsidR="00EF1E87">
        <w:t xml:space="preserve"> enough to know when to ask for help in a very timely fashion.</w:t>
      </w:r>
    </w:p>
    <w:p w14:paraId="4E34E127" w14:textId="77777777" w:rsidR="00EF1E87" w:rsidRDefault="00EF1E87"/>
    <w:p w14:paraId="074198C6" w14:textId="509D325F" w:rsidR="00EF1E87" w:rsidRDefault="00EA2504">
      <w:r>
        <w:t>This white paper</w:t>
      </w:r>
      <w:r w:rsidR="00EF1E87">
        <w:t xml:space="preserve"> will refer to behavioral health to include all levels of care:</w:t>
      </w:r>
    </w:p>
    <w:p w14:paraId="7A8E9BAC" w14:textId="77777777" w:rsidR="00EF1E87" w:rsidRDefault="00EF1E87"/>
    <w:p w14:paraId="61D6C95F" w14:textId="64435E2F" w:rsidR="00EF1E87" w:rsidRDefault="00EF1E87" w:rsidP="00EF1E87">
      <w:pPr>
        <w:pStyle w:val="ListParagraph"/>
        <w:numPr>
          <w:ilvl w:val="0"/>
          <w:numId w:val="2"/>
        </w:numPr>
      </w:pPr>
      <w:r>
        <w:t>Prevention</w:t>
      </w:r>
    </w:p>
    <w:p w14:paraId="2E49E783" w14:textId="012FAF46" w:rsidR="00EF1E87" w:rsidRDefault="00EF1E87" w:rsidP="00EF1E87">
      <w:pPr>
        <w:pStyle w:val="ListParagraph"/>
        <w:numPr>
          <w:ilvl w:val="0"/>
          <w:numId w:val="2"/>
        </w:numPr>
      </w:pPr>
      <w:r>
        <w:t>Crisis Outreach</w:t>
      </w:r>
    </w:p>
    <w:p w14:paraId="40D96ADB" w14:textId="6FE53CFB" w:rsidR="00DF6E3F" w:rsidRDefault="00DF6E3F" w:rsidP="00EF1E87">
      <w:pPr>
        <w:pStyle w:val="ListParagraph"/>
        <w:numPr>
          <w:ilvl w:val="0"/>
          <w:numId w:val="2"/>
        </w:numPr>
      </w:pPr>
      <w:r>
        <w:t>Intervention</w:t>
      </w:r>
    </w:p>
    <w:p w14:paraId="7237B882" w14:textId="5EAE3981" w:rsidR="00DF6E3F" w:rsidRDefault="00DF6E3F" w:rsidP="00EF1E87">
      <w:pPr>
        <w:pStyle w:val="ListParagraph"/>
        <w:numPr>
          <w:ilvl w:val="0"/>
          <w:numId w:val="2"/>
        </w:numPr>
      </w:pPr>
      <w:r>
        <w:t>Centralized Assessment and Intake</w:t>
      </w:r>
    </w:p>
    <w:p w14:paraId="17D668C6" w14:textId="177E2456" w:rsidR="00EF1E87" w:rsidRDefault="00EF1E87" w:rsidP="00EF1E87">
      <w:pPr>
        <w:pStyle w:val="ListParagraph"/>
        <w:numPr>
          <w:ilvl w:val="0"/>
          <w:numId w:val="2"/>
        </w:numPr>
      </w:pPr>
      <w:r>
        <w:t>Peer to Peer</w:t>
      </w:r>
    </w:p>
    <w:p w14:paraId="078129DD" w14:textId="1534A5EB" w:rsidR="00EF1E87" w:rsidRDefault="00EF1E87" w:rsidP="00EF1E87">
      <w:pPr>
        <w:pStyle w:val="ListParagraph"/>
        <w:numPr>
          <w:ilvl w:val="0"/>
          <w:numId w:val="2"/>
        </w:numPr>
      </w:pPr>
      <w:r>
        <w:t>Employee Assistance Programs (EAPs)</w:t>
      </w:r>
    </w:p>
    <w:p w14:paraId="1D63B572" w14:textId="37961426" w:rsidR="00EF1E87" w:rsidRDefault="00EF1E87" w:rsidP="00EF1E87">
      <w:pPr>
        <w:pStyle w:val="ListParagraph"/>
        <w:numPr>
          <w:ilvl w:val="0"/>
          <w:numId w:val="2"/>
        </w:numPr>
      </w:pPr>
      <w:r>
        <w:t>Telephonic Crisis Services</w:t>
      </w:r>
    </w:p>
    <w:p w14:paraId="1FCDDCA3" w14:textId="0B7058EF" w:rsidR="00EF1E87" w:rsidRDefault="00EF1E87" w:rsidP="00EF1E87">
      <w:pPr>
        <w:pStyle w:val="ListParagraph"/>
        <w:numPr>
          <w:ilvl w:val="0"/>
          <w:numId w:val="2"/>
        </w:numPr>
      </w:pPr>
      <w:r>
        <w:t>Mobile, In-Home</w:t>
      </w:r>
    </w:p>
    <w:p w14:paraId="138FB71C" w14:textId="43F06279" w:rsidR="00EF1E87" w:rsidRDefault="00EF1E87" w:rsidP="00EF1E87">
      <w:pPr>
        <w:pStyle w:val="ListParagraph"/>
        <w:numPr>
          <w:ilvl w:val="0"/>
          <w:numId w:val="2"/>
        </w:numPr>
      </w:pPr>
      <w:r>
        <w:t>23 Hour Observation Bed</w:t>
      </w:r>
    </w:p>
    <w:p w14:paraId="0BEFCF18" w14:textId="09E87F20" w:rsidR="00EF1E87" w:rsidRDefault="00EF1E87" w:rsidP="00EF1E87">
      <w:pPr>
        <w:pStyle w:val="ListParagraph"/>
        <w:numPr>
          <w:ilvl w:val="0"/>
          <w:numId w:val="2"/>
        </w:numPr>
      </w:pPr>
      <w:r>
        <w:t>Detoxification-Inpatient</w:t>
      </w:r>
    </w:p>
    <w:p w14:paraId="70107F4B" w14:textId="7B0518F4" w:rsidR="00EF1E87" w:rsidRDefault="00EF1E87" w:rsidP="00EF1E87">
      <w:pPr>
        <w:pStyle w:val="ListParagraph"/>
        <w:numPr>
          <w:ilvl w:val="0"/>
          <w:numId w:val="2"/>
        </w:numPr>
      </w:pPr>
      <w:r>
        <w:t>Inpatient</w:t>
      </w:r>
    </w:p>
    <w:p w14:paraId="486158D4" w14:textId="5999895E" w:rsidR="00DF6E3F" w:rsidRDefault="00DF6E3F" w:rsidP="00EF1E87">
      <w:pPr>
        <w:pStyle w:val="ListParagraph"/>
        <w:numPr>
          <w:ilvl w:val="0"/>
          <w:numId w:val="2"/>
        </w:numPr>
      </w:pPr>
      <w:r>
        <w:t>Residential/Supportive Housing</w:t>
      </w:r>
    </w:p>
    <w:p w14:paraId="77FE8A1B" w14:textId="0D9B3F41" w:rsidR="00EF1E87" w:rsidRDefault="00EF1E87" w:rsidP="00EF1E87">
      <w:pPr>
        <w:pStyle w:val="ListParagraph"/>
        <w:numPr>
          <w:ilvl w:val="0"/>
          <w:numId w:val="2"/>
        </w:numPr>
      </w:pPr>
      <w:r>
        <w:t>Partial Hospitalization (also referred to as Day Treatment)</w:t>
      </w:r>
    </w:p>
    <w:p w14:paraId="5D44B7C1" w14:textId="19DE9B12" w:rsidR="00EF1E87" w:rsidRDefault="00EF1E87" w:rsidP="00EF1E87">
      <w:pPr>
        <w:pStyle w:val="ListParagraph"/>
        <w:numPr>
          <w:ilvl w:val="0"/>
          <w:numId w:val="2"/>
        </w:numPr>
      </w:pPr>
      <w:r>
        <w:t>Intensive Outpatient (IOP)</w:t>
      </w:r>
    </w:p>
    <w:p w14:paraId="304A5004" w14:textId="5A66191F" w:rsidR="00EF1E87" w:rsidRDefault="00EF1E87" w:rsidP="00EF1E87">
      <w:pPr>
        <w:pStyle w:val="ListParagraph"/>
        <w:numPr>
          <w:ilvl w:val="0"/>
          <w:numId w:val="2"/>
        </w:numPr>
      </w:pPr>
      <w:r>
        <w:t>Outpatient</w:t>
      </w:r>
    </w:p>
    <w:p w14:paraId="7CC5540C" w14:textId="39363D75" w:rsidR="00EF1E87" w:rsidRDefault="00EF1E87" w:rsidP="00EF1E87">
      <w:pPr>
        <w:pStyle w:val="ListParagraph"/>
        <w:numPr>
          <w:ilvl w:val="0"/>
          <w:numId w:val="2"/>
        </w:numPr>
      </w:pPr>
      <w:r>
        <w:t>College &amp; University</w:t>
      </w:r>
    </w:p>
    <w:p w14:paraId="616AD479" w14:textId="354FEB3E" w:rsidR="00EF1E87" w:rsidRDefault="00EF1E87" w:rsidP="00EF1E87">
      <w:pPr>
        <w:pStyle w:val="ListParagraph"/>
        <w:numPr>
          <w:ilvl w:val="0"/>
          <w:numId w:val="2"/>
        </w:numPr>
      </w:pPr>
      <w:r>
        <w:t>Support Group Systems</w:t>
      </w:r>
    </w:p>
    <w:p w14:paraId="376192F7" w14:textId="39A25448" w:rsidR="00EF1E87" w:rsidRDefault="00EF1E87" w:rsidP="00EF1E87">
      <w:pPr>
        <w:pStyle w:val="ListParagraph"/>
        <w:numPr>
          <w:ilvl w:val="0"/>
          <w:numId w:val="2"/>
        </w:numPr>
      </w:pPr>
      <w:r>
        <w:t>Tele</w:t>
      </w:r>
      <w:r w:rsidR="00EA2504">
        <w:t>-</w:t>
      </w:r>
      <w:r>
        <w:t>psychiatry (i-Pad)</w:t>
      </w:r>
    </w:p>
    <w:p w14:paraId="5600775F" w14:textId="24982B64" w:rsidR="00EF1E87" w:rsidRDefault="00EF1E87" w:rsidP="00EF1E87">
      <w:pPr>
        <w:pStyle w:val="ListParagraph"/>
        <w:numPr>
          <w:ilvl w:val="0"/>
          <w:numId w:val="2"/>
        </w:numPr>
      </w:pPr>
      <w:r>
        <w:t>Mobile Pharmacy</w:t>
      </w:r>
    </w:p>
    <w:p w14:paraId="5CE0E174" w14:textId="458ED07B" w:rsidR="00DF6E3F" w:rsidRDefault="00DF6E3F" w:rsidP="00EF1E87">
      <w:pPr>
        <w:pStyle w:val="ListParagraph"/>
        <w:numPr>
          <w:ilvl w:val="0"/>
          <w:numId w:val="2"/>
        </w:numPr>
      </w:pPr>
      <w:r>
        <w:t>Online Video, DVD, You Tube</w:t>
      </w:r>
    </w:p>
    <w:p w14:paraId="3A3605F1" w14:textId="46E10031" w:rsidR="00DF6E3F" w:rsidRDefault="00DF6E3F" w:rsidP="00EF1E87">
      <w:pPr>
        <w:pStyle w:val="ListParagraph"/>
        <w:numPr>
          <w:ilvl w:val="0"/>
          <w:numId w:val="2"/>
        </w:numPr>
      </w:pPr>
      <w:r>
        <w:t>Mobile Apps and Alerts</w:t>
      </w:r>
      <w:r>
        <w:br/>
      </w:r>
      <w:r>
        <w:br/>
      </w:r>
    </w:p>
    <w:p w14:paraId="7D231B73" w14:textId="4528CE81" w:rsidR="00DF6E3F" w:rsidRDefault="00DF6E3F" w:rsidP="00DF6E3F">
      <w:r>
        <w:t>Behavioral Health will be defined to include:</w:t>
      </w:r>
    </w:p>
    <w:p w14:paraId="5E3F8045" w14:textId="77777777" w:rsidR="00DF6E3F" w:rsidRDefault="00DF6E3F" w:rsidP="00DF6E3F"/>
    <w:p w14:paraId="4986F2DE" w14:textId="578B9D0B" w:rsidR="00DF6E3F" w:rsidRDefault="00DF6E3F" w:rsidP="00DF6E3F">
      <w:pPr>
        <w:pStyle w:val="ListParagraph"/>
        <w:numPr>
          <w:ilvl w:val="0"/>
          <w:numId w:val="3"/>
        </w:numPr>
      </w:pPr>
      <w:r>
        <w:t>Psychiatry</w:t>
      </w:r>
    </w:p>
    <w:p w14:paraId="1BA65806" w14:textId="0B19D12A" w:rsidR="00DF6E3F" w:rsidRDefault="00DF6E3F" w:rsidP="00DF6E3F">
      <w:pPr>
        <w:pStyle w:val="ListParagraph"/>
        <w:numPr>
          <w:ilvl w:val="0"/>
          <w:numId w:val="3"/>
        </w:numPr>
      </w:pPr>
      <w:r>
        <w:t>Addiction Medicine</w:t>
      </w:r>
    </w:p>
    <w:p w14:paraId="2214980C" w14:textId="7960B0F0" w:rsidR="00DF6E3F" w:rsidRDefault="00DF6E3F" w:rsidP="00DF6E3F">
      <w:pPr>
        <w:pStyle w:val="ListParagraph"/>
        <w:numPr>
          <w:ilvl w:val="0"/>
          <w:numId w:val="3"/>
        </w:numPr>
      </w:pPr>
      <w:r>
        <w:t>Neuroscience (Neuro-psychiatry)</w:t>
      </w:r>
    </w:p>
    <w:p w14:paraId="7879F2B3" w14:textId="3F69B913" w:rsidR="00DF6E3F" w:rsidRDefault="00DF6E3F" w:rsidP="00DF6E3F">
      <w:pPr>
        <w:pStyle w:val="ListParagraph"/>
        <w:numPr>
          <w:ilvl w:val="0"/>
          <w:numId w:val="3"/>
        </w:numPr>
      </w:pPr>
      <w:r>
        <w:t>Mental health</w:t>
      </w:r>
    </w:p>
    <w:p w14:paraId="0D70E765" w14:textId="0866C38C" w:rsidR="00DF6E3F" w:rsidRDefault="00DF6E3F" w:rsidP="00DF6E3F">
      <w:pPr>
        <w:pStyle w:val="ListParagraph"/>
        <w:numPr>
          <w:ilvl w:val="0"/>
          <w:numId w:val="3"/>
        </w:numPr>
      </w:pPr>
      <w:r>
        <w:t>Emotional health</w:t>
      </w:r>
      <w:r>
        <w:br/>
      </w:r>
    </w:p>
    <w:p w14:paraId="23DA4A72" w14:textId="4824A715" w:rsidR="00DF6E3F" w:rsidRDefault="00DF6E3F" w:rsidP="00DF6E3F">
      <w:r>
        <w:t>In the interest in common nomenclature, it is generally accepted that the following terms have been absorbed in the behavioral health definitions above:</w:t>
      </w:r>
    </w:p>
    <w:p w14:paraId="0E1B4B4E" w14:textId="77777777" w:rsidR="00DF6E3F" w:rsidRDefault="00DF6E3F" w:rsidP="00DF6E3F"/>
    <w:p w14:paraId="412AAFDD" w14:textId="0CEE4D60" w:rsidR="00DF6E3F" w:rsidRDefault="00DF6E3F" w:rsidP="00DF6E3F">
      <w:pPr>
        <w:pStyle w:val="ListParagraph"/>
        <w:numPr>
          <w:ilvl w:val="0"/>
          <w:numId w:val="4"/>
        </w:numPr>
      </w:pPr>
      <w:r>
        <w:t>Chemical dependency</w:t>
      </w:r>
    </w:p>
    <w:p w14:paraId="3E959E7F" w14:textId="2D1B0A2F" w:rsidR="00DF6E3F" w:rsidRDefault="00DF6E3F" w:rsidP="00DF6E3F">
      <w:pPr>
        <w:pStyle w:val="ListParagraph"/>
        <w:numPr>
          <w:ilvl w:val="0"/>
          <w:numId w:val="4"/>
        </w:numPr>
      </w:pPr>
      <w:r>
        <w:t>Substance abuse</w:t>
      </w:r>
    </w:p>
    <w:p w14:paraId="574F3A5E" w14:textId="6473ED60" w:rsidR="00623794" w:rsidRDefault="00623794" w:rsidP="00DF6E3F">
      <w:pPr>
        <w:pStyle w:val="ListParagraph"/>
        <w:numPr>
          <w:ilvl w:val="0"/>
          <w:numId w:val="4"/>
        </w:numPr>
      </w:pPr>
      <w:r>
        <w:t>MICA: Mentally ill – chemically addicted, dual diagnosis</w:t>
      </w:r>
      <w:r>
        <w:br/>
      </w:r>
      <w:r>
        <w:br/>
      </w:r>
    </w:p>
    <w:p w14:paraId="16B02382" w14:textId="4E193377" w:rsidR="00623794" w:rsidRDefault="00623794" w:rsidP="00623794">
      <w:r>
        <w:t>Moving forward</w:t>
      </w:r>
      <w:r w:rsidR="00A20A1C">
        <w:t xml:space="preserve"> to the future state</w:t>
      </w:r>
      <w:r>
        <w:t xml:space="preserve"> there will be increased use of:</w:t>
      </w:r>
    </w:p>
    <w:p w14:paraId="6BF549E4" w14:textId="77777777" w:rsidR="00623794" w:rsidRDefault="00623794" w:rsidP="00623794"/>
    <w:p w14:paraId="4B02CC31" w14:textId="7172F3A7" w:rsidR="00623794" w:rsidRDefault="00623794" w:rsidP="00623794">
      <w:pPr>
        <w:pStyle w:val="ListParagraph"/>
        <w:numPr>
          <w:ilvl w:val="0"/>
          <w:numId w:val="5"/>
        </w:numPr>
      </w:pPr>
      <w:r>
        <w:t>Primary care and behavioral care integration</w:t>
      </w:r>
    </w:p>
    <w:p w14:paraId="5E334F38" w14:textId="5948443E" w:rsidR="00623794" w:rsidRDefault="00623794" w:rsidP="00623794">
      <w:pPr>
        <w:pStyle w:val="ListParagraph"/>
        <w:numPr>
          <w:ilvl w:val="0"/>
          <w:numId w:val="5"/>
        </w:numPr>
      </w:pPr>
      <w:r>
        <w:t>Holistic or patient centered care (in reference to evaluating both medical and behavioral health concerns)</w:t>
      </w:r>
    </w:p>
    <w:p w14:paraId="4D981692" w14:textId="37D831CD" w:rsidR="001B4F32" w:rsidRDefault="001B4F32" w:rsidP="00623794">
      <w:pPr>
        <w:pStyle w:val="ListParagraph"/>
        <w:numPr>
          <w:ilvl w:val="0"/>
          <w:numId w:val="5"/>
        </w:numPr>
      </w:pPr>
      <w:r>
        <w:t>Patient Centric Care</w:t>
      </w:r>
      <w:r w:rsidR="00A20A1C">
        <w:t xml:space="preserve"> (What will Gen X, Y and Z expect from you?)</w:t>
      </w:r>
    </w:p>
    <w:p w14:paraId="61FA457A" w14:textId="34B704A2" w:rsidR="00623794" w:rsidRDefault="00623794" w:rsidP="00623794">
      <w:pPr>
        <w:pStyle w:val="ListParagraph"/>
        <w:numPr>
          <w:ilvl w:val="0"/>
          <w:numId w:val="5"/>
        </w:numPr>
      </w:pPr>
      <w:r>
        <w:t>Integrative care – weaving the medical and behavioral health components of the treatment plan</w:t>
      </w:r>
    </w:p>
    <w:p w14:paraId="49BB624D" w14:textId="2FA83E89" w:rsidR="00623794" w:rsidRDefault="00623794" w:rsidP="00623794">
      <w:pPr>
        <w:pStyle w:val="ListParagraph"/>
        <w:numPr>
          <w:ilvl w:val="0"/>
          <w:numId w:val="5"/>
        </w:numPr>
      </w:pPr>
      <w:r>
        <w:t>Co-morbidity – more commonly referred to a patient with behavioral and addiction issues – now can refer to any medical condition and a behavioral health diagnosis</w:t>
      </w:r>
    </w:p>
    <w:p w14:paraId="7BFB4994" w14:textId="7242B73C" w:rsidR="00A20A1C" w:rsidRDefault="00A20A1C" w:rsidP="00623794">
      <w:pPr>
        <w:pStyle w:val="ListParagraph"/>
        <w:numPr>
          <w:ilvl w:val="0"/>
          <w:numId w:val="5"/>
        </w:numPr>
      </w:pPr>
      <w:r>
        <w:t>Anything that can be done at home or delivered to the doorstep</w:t>
      </w:r>
    </w:p>
    <w:p w14:paraId="23882BF8" w14:textId="77777777" w:rsidR="00EA2504" w:rsidRDefault="00EA2504" w:rsidP="00EA2504"/>
    <w:p w14:paraId="28A63BE3" w14:textId="77777777" w:rsidR="00693109" w:rsidRPr="00693109" w:rsidRDefault="00693109" w:rsidP="00EA2504">
      <w:pPr>
        <w:rPr>
          <w:color w:val="0000FF"/>
        </w:rPr>
      </w:pPr>
      <w:r w:rsidRPr="00693109">
        <w:rPr>
          <w:color w:val="0000FF"/>
        </w:rPr>
        <w:t xml:space="preserve">KEY COMPONENTS </w:t>
      </w:r>
      <w:r w:rsidR="00EA2504" w:rsidRPr="00693109">
        <w:rPr>
          <w:color w:val="0000FF"/>
        </w:rPr>
        <w:t>TO EVALUATE</w:t>
      </w:r>
      <w:r w:rsidRPr="00693109">
        <w:rPr>
          <w:color w:val="0000FF"/>
        </w:rPr>
        <w:t xml:space="preserve"> </w:t>
      </w:r>
      <w:r w:rsidR="00EA2504" w:rsidRPr="00693109">
        <w:rPr>
          <w:color w:val="0000FF"/>
        </w:rPr>
        <w:t>CURRENT STATE IN</w:t>
      </w:r>
      <w:r w:rsidRPr="00693109">
        <w:rPr>
          <w:color w:val="0000FF"/>
        </w:rPr>
        <w:t xml:space="preserve"> BEHAVIORAL HEALTH</w:t>
      </w:r>
    </w:p>
    <w:p w14:paraId="2B39A7B3" w14:textId="0C5439E7" w:rsidR="00EA2504" w:rsidRPr="00EA2504" w:rsidRDefault="00EA2504" w:rsidP="00EA2504">
      <w:r w:rsidRPr="00693109">
        <w:rPr>
          <w:color w:val="0000FF"/>
        </w:rPr>
        <w:t>PROVIDERS</w:t>
      </w:r>
    </w:p>
    <w:p w14:paraId="5DE334F3" w14:textId="77777777" w:rsidR="00EA2504" w:rsidRPr="00EA2504" w:rsidRDefault="00EA2504" w:rsidP="00EA2504"/>
    <w:p w14:paraId="70732D95" w14:textId="630CB36F" w:rsidR="00EA2504" w:rsidRPr="00EA2504" w:rsidRDefault="00EA2504" w:rsidP="00EA2504">
      <w:r w:rsidRPr="00EA2504">
        <w:t xml:space="preserve">Ask </w:t>
      </w:r>
      <w:r w:rsidR="00693109">
        <w:t>yourself these questions a</w:t>
      </w:r>
      <w:r w:rsidRPr="00EA2504">
        <w:t xml:space="preserve">bout your behavioral health provider system to evaluate your </w:t>
      </w:r>
      <w:r w:rsidRPr="00693109">
        <w:rPr>
          <w:u w:val="single"/>
        </w:rPr>
        <w:t>current state</w:t>
      </w:r>
      <w:r w:rsidRPr="00EA2504">
        <w:t>:</w:t>
      </w:r>
    </w:p>
    <w:p w14:paraId="0DA8AF22" w14:textId="77777777" w:rsidR="00EA2504" w:rsidRPr="00EA2504" w:rsidRDefault="00EA2504" w:rsidP="00EA2504"/>
    <w:p w14:paraId="1B536486" w14:textId="77777777" w:rsidR="00EA2504" w:rsidRPr="00EA2504" w:rsidRDefault="00EA2504" w:rsidP="00EA2504"/>
    <w:p w14:paraId="694432DB" w14:textId="0847E8D0" w:rsidR="00EA2504" w:rsidRPr="00EA2504" w:rsidRDefault="00693109" w:rsidP="00EA2504">
      <w:pPr>
        <w:numPr>
          <w:ilvl w:val="0"/>
          <w:numId w:val="6"/>
        </w:numPr>
      </w:pPr>
      <w:r>
        <w:t>How do I</w:t>
      </w:r>
      <w:r w:rsidR="00EA2504" w:rsidRPr="00EA2504">
        <w:t xml:space="preserve"> know our patients are getting the best services from our staff?</w:t>
      </w:r>
    </w:p>
    <w:p w14:paraId="785FF504" w14:textId="14C56A44" w:rsidR="00EA2504" w:rsidRPr="00EA2504" w:rsidRDefault="00693109" w:rsidP="00EA2504">
      <w:pPr>
        <w:numPr>
          <w:ilvl w:val="0"/>
          <w:numId w:val="6"/>
        </w:numPr>
      </w:pPr>
      <w:r>
        <w:t>How do I know</w:t>
      </w:r>
      <w:r w:rsidR="00EA2504" w:rsidRPr="00EA2504">
        <w:t xml:space="preserve"> we are achieving the best outcomes?</w:t>
      </w:r>
    </w:p>
    <w:p w14:paraId="14478527" w14:textId="77777777" w:rsidR="00EA2504" w:rsidRPr="00EA2504" w:rsidRDefault="00EA2504" w:rsidP="00EA2504">
      <w:pPr>
        <w:numPr>
          <w:ilvl w:val="0"/>
          <w:numId w:val="6"/>
        </w:numPr>
      </w:pPr>
      <w:r w:rsidRPr="00EA2504">
        <w:t>How does our overall performance compare to my competition?</w:t>
      </w:r>
    </w:p>
    <w:p w14:paraId="16CBF5D3" w14:textId="476A8C6A" w:rsidR="00EA2504" w:rsidRPr="00EA2504" w:rsidRDefault="00693109" w:rsidP="00EA2504">
      <w:pPr>
        <w:numPr>
          <w:ilvl w:val="0"/>
          <w:numId w:val="6"/>
        </w:numPr>
      </w:pPr>
      <w:r>
        <w:t xml:space="preserve">When was the last time I </w:t>
      </w:r>
      <w:r w:rsidR="00EA2504" w:rsidRPr="00EA2504">
        <w:t>surveyed my referral sources?</w:t>
      </w:r>
    </w:p>
    <w:p w14:paraId="29A24C29" w14:textId="130B3614" w:rsidR="00EA2504" w:rsidRPr="00EA2504" w:rsidRDefault="00693109" w:rsidP="00EA2504">
      <w:pPr>
        <w:numPr>
          <w:ilvl w:val="0"/>
          <w:numId w:val="6"/>
        </w:numPr>
      </w:pPr>
      <w:r>
        <w:t>When was the last time I</w:t>
      </w:r>
      <w:r w:rsidR="00EA2504" w:rsidRPr="00EA2504">
        <w:t xml:space="preserve"> thanked our key referral sources?</w:t>
      </w:r>
    </w:p>
    <w:p w14:paraId="525096B0" w14:textId="5DFEEF6B" w:rsidR="00EA2504" w:rsidRPr="00EA2504" w:rsidRDefault="00693109" w:rsidP="00EA2504">
      <w:pPr>
        <w:numPr>
          <w:ilvl w:val="0"/>
          <w:numId w:val="6"/>
        </w:numPr>
      </w:pPr>
      <w:r>
        <w:t>A</w:t>
      </w:r>
      <w:r w:rsidR="00EA2504" w:rsidRPr="00EA2504">
        <w:t>re we maximizing our capacity &gt; appointment slots/therapist?</w:t>
      </w:r>
    </w:p>
    <w:p w14:paraId="78B1B6F3" w14:textId="030D5433" w:rsidR="00EA2504" w:rsidRPr="00EA2504" w:rsidRDefault="00693109" w:rsidP="00EA2504">
      <w:pPr>
        <w:numPr>
          <w:ilvl w:val="0"/>
          <w:numId w:val="6"/>
        </w:numPr>
      </w:pPr>
      <w:r>
        <w:t>W</w:t>
      </w:r>
      <w:r w:rsidR="00EA2504" w:rsidRPr="00EA2504">
        <w:t>hat does my bad debt look like and why?</w:t>
      </w:r>
    </w:p>
    <w:p w14:paraId="54C48063" w14:textId="60208473" w:rsidR="00EA2504" w:rsidRPr="00EA2504" w:rsidRDefault="00693109" w:rsidP="00EA2504">
      <w:pPr>
        <w:numPr>
          <w:ilvl w:val="0"/>
          <w:numId w:val="6"/>
        </w:numPr>
      </w:pPr>
      <w:r>
        <w:t>W</w:t>
      </w:r>
      <w:r w:rsidR="00EA2504" w:rsidRPr="00EA2504">
        <w:t>hat org</w:t>
      </w:r>
      <w:r>
        <w:t>anizations am I</w:t>
      </w:r>
      <w:r w:rsidR="00EA2504" w:rsidRPr="00EA2504">
        <w:t xml:space="preserve"> currently coll</w:t>
      </w:r>
      <w:r>
        <w:t xml:space="preserve">aborating with and whom should I </w:t>
      </w:r>
      <w:r w:rsidR="00EA2504" w:rsidRPr="00EA2504">
        <w:t>be collaborating with in my region?</w:t>
      </w:r>
    </w:p>
    <w:p w14:paraId="117E3667" w14:textId="546050B6" w:rsidR="00EA2504" w:rsidRPr="00EA2504" w:rsidRDefault="00693109" w:rsidP="00EA2504">
      <w:pPr>
        <w:numPr>
          <w:ilvl w:val="0"/>
          <w:numId w:val="6"/>
        </w:numPr>
      </w:pPr>
      <w:r>
        <w:t>Do I have corporate/VIP</w:t>
      </w:r>
      <w:r w:rsidR="00EA2504" w:rsidRPr="00EA2504">
        <w:t xml:space="preserve"> relationships or contracts: industrial psychology, customized sap-type services, </w:t>
      </w:r>
      <w:r w:rsidR="00404355" w:rsidRPr="00EA2504">
        <w:t>and crisis</w:t>
      </w:r>
      <w:r w:rsidR="00EA2504" w:rsidRPr="00EA2504">
        <w:t xml:space="preserve"> services?</w:t>
      </w:r>
    </w:p>
    <w:p w14:paraId="31F9B821" w14:textId="5655766F" w:rsidR="00EA2504" w:rsidRPr="00EA2504" w:rsidRDefault="00693109" w:rsidP="00EA2504">
      <w:pPr>
        <w:numPr>
          <w:ilvl w:val="0"/>
          <w:numId w:val="6"/>
        </w:numPr>
      </w:pPr>
      <w:r>
        <w:t>Are their unique populations I</w:t>
      </w:r>
      <w:r w:rsidR="00EA2504" w:rsidRPr="00EA2504">
        <w:t xml:space="preserve"> could be hel</w:t>
      </w:r>
      <w:r>
        <w:t>ping: physicians/healthcare, CEO</w:t>
      </w:r>
      <w:r w:rsidR="00EA2504" w:rsidRPr="00EA2504">
        <w:t>s/executive management, law enforcement?</w:t>
      </w:r>
    </w:p>
    <w:p w14:paraId="541991FE" w14:textId="076E99C9" w:rsidR="00EA2504" w:rsidRPr="00EA2504" w:rsidRDefault="00693109" w:rsidP="00EA2504">
      <w:pPr>
        <w:numPr>
          <w:ilvl w:val="0"/>
          <w:numId w:val="6"/>
        </w:numPr>
      </w:pPr>
      <w:r>
        <w:t xml:space="preserve">Am I </w:t>
      </w:r>
      <w:r w:rsidR="00EA2504" w:rsidRPr="00EA2504">
        <w:t>maximizing my billing</w:t>
      </w:r>
      <w:r>
        <w:t xml:space="preserve"> to secure all reimbursements I’</w:t>
      </w:r>
      <w:r w:rsidR="00EA2504" w:rsidRPr="00EA2504">
        <w:t>m entitled to receive?</w:t>
      </w:r>
    </w:p>
    <w:p w14:paraId="7402AC77" w14:textId="7BBC7141" w:rsidR="00EA2504" w:rsidRPr="00EA2504" w:rsidRDefault="00693109" w:rsidP="00EA2504">
      <w:pPr>
        <w:numPr>
          <w:ilvl w:val="0"/>
          <w:numId w:val="6"/>
        </w:numPr>
      </w:pPr>
      <w:r>
        <w:t>W</w:t>
      </w:r>
      <w:r w:rsidR="00EA2504" w:rsidRPr="00EA2504">
        <w:t xml:space="preserve">hen was the last time </w:t>
      </w:r>
      <w:r w:rsidR="00404355" w:rsidRPr="00EA2504">
        <w:t>I</w:t>
      </w:r>
      <w:r w:rsidR="00EA2504" w:rsidRPr="00EA2504">
        <w:t xml:space="preserve"> reviewed my contracts and looked to see if all payers were included?</w:t>
      </w:r>
    </w:p>
    <w:p w14:paraId="259F405A" w14:textId="49B1BDF7" w:rsidR="00EA2504" w:rsidRPr="00EA2504" w:rsidRDefault="00693109" w:rsidP="00EA2504">
      <w:pPr>
        <w:numPr>
          <w:ilvl w:val="0"/>
          <w:numId w:val="6"/>
        </w:numPr>
      </w:pPr>
      <w:r>
        <w:t xml:space="preserve">Am I </w:t>
      </w:r>
      <w:r w:rsidR="00EA2504" w:rsidRPr="00EA2504">
        <w:t>maximizing revenue from group therapy, psychological testing and weekend hours?</w:t>
      </w:r>
    </w:p>
    <w:p w14:paraId="69747E8E" w14:textId="5DC16A86" w:rsidR="00EA2504" w:rsidRPr="00EA2504" w:rsidRDefault="00693109" w:rsidP="00EA2504">
      <w:pPr>
        <w:numPr>
          <w:ilvl w:val="0"/>
          <w:numId w:val="6"/>
        </w:numPr>
      </w:pPr>
      <w:r>
        <w:t>W</w:t>
      </w:r>
      <w:r w:rsidR="00EA2504" w:rsidRPr="00EA2504">
        <w:t>hat's our s</w:t>
      </w:r>
      <w:r>
        <w:t>trategy regarding home visits, I-P</w:t>
      </w:r>
      <w:r w:rsidR="00EA2504" w:rsidRPr="00EA2504">
        <w:t>ad, home monitoring, mobile pharmacy, nutrition counseling?</w:t>
      </w:r>
    </w:p>
    <w:p w14:paraId="352800D4" w14:textId="3F159E31" w:rsidR="00EA2504" w:rsidRPr="00EA2504" w:rsidRDefault="00693109" w:rsidP="00EA2504">
      <w:pPr>
        <w:numPr>
          <w:ilvl w:val="0"/>
          <w:numId w:val="6"/>
        </w:numPr>
      </w:pPr>
      <w:r>
        <w:t>W</w:t>
      </w:r>
      <w:r w:rsidR="00EA2504" w:rsidRPr="00EA2504">
        <w:t>hat does my web page look like - from a consumer or referral source perspective?</w:t>
      </w:r>
    </w:p>
    <w:p w14:paraId="5AB4866D" w14:textId="4E71D67E" w:rsidR="00EA2504" w:rsidRPr="00EA2504" w:rsidRDefault="00693109" w:rsidP="00EA2504">
      <w:pPr>
        <w:numPr>
          <w:ilvl w:val="0"/>
          <w:numId w:val="6"/>
        </w:numPr>
      </w:pPr>
      <w:r>
        <w:t>Am I</w:t>
      </w:r>
      <w:r w:rsidR="00EA2504" w:rsidRPr="00EA2504">
        <w:t xml:space="preserve"> professionally connecting to various social media?</w:t>
      </w:r>
    </w:p>
    <w:p w14:paraId="5A95F364" w14:textId="0CFCAFB8" w:rsidR="00EA2504" w:rsidRPr="00EA2504" w:rsidRDefault="00693109" w:rsidP="00EA2504">
      <w:pPr>
        <w:numPr>
          <w:ilvl w:val="0"/>
          <w:numId w:val="6"/>
        </w:numPr>
      </w:pPr>
      <w:r>
        <w:t>H</w:t>
      </w:r>
      <w:r w:rsidR="00EA2504" w:rsidRPr="00EA2504">
        <w:t>ow is my marketing doing?</w:t>
      </w:r>
      <w:r w:rsidR="001B4F32">
        <w:t xml:space="preserve"> My content marketing? Is it advertising or health education?</w:t>
      </w:r>
    </w:p>
    <w:p w14:paraId="45A71D78" w14:textId="36F8C515" w:rsidR="00EA2504" w:rsidRPr="00EA2504" w:rsidRDefault="00693109" w:rsidP="00EA2504">
      <w:pPr>
        <w:numPr>
          <w:ilvl w:val="0"/>
          <w:numId w:val="6"/>
        </w:numPr>
      </w:pPr>
      <w:r>
        <w:t>D</w:t>
      </w:r>
      <w:r w:rsidR="00EA2504" w:rsidRPr="00EA2504">
        <w:t>o we d</w:t>
      </w:r>
      <w:r w:rsidR="001B4F32">
        <w:t>o caregiver education via DVD...You T</w:t>
      </w:r>
      <w:r w:rsidR="00EA2504" w:rsidRPr="00EA2504">
        <w:t>ube?</w:t>
      </w:r>
      <w:r w:rsidR="001B4F32">
        <w:t xml:space="preserve"> Portals?</w:t>
      </w:r>
    </w:p>
    <w:p w14:paraId="37224BC7" w14:textId="7062BFDA" w:rsidR="00EA2504" w:rsidRPr="00EA2504" w:rsidRDefault="00693109" w:rsidP="00EA2504">
      <w:pPr>
        <w:numPr>
          <w:ilvl w:val="0"/>
          <w:numId w:val="6"/>
        </w:numPr>
      </w:pPr>
      <w:r>
        <w:t>W</w:t>
      </w:r>
      <w:r w:rsidR="00EA2504" w:rsidRPr="00EA2504">
        <w:t>hat would our referral sources say about our communication with them?</w:t>
      </w:r>
    </w:p>
    <w:p w14:paraId="39C1DA33" w14:textId="1812D99F" w:rsidR="00EA2504" w:rsidRPr="00EA2504" w:rsidRDefault="00693109" w:rsidP="00EA2504">
      <w:pPr>
        <w:numPr>
          <w:ilvl w:val="0"/>
          <w:numId w:val="6"/>
        </w:numPr>
      </w:pPr>
      <w:r>
        <w:t>How up to date are we with EMR</w:t>
      </w:r>
      <w:r w:rsidR="001B4F32">
        <w:t>…</w:t>
      </w:r>
      <w:r w:rsidR="00404355">
        <w:t>. be</w:t>
      </w:r>
      <w:r w:rsidR="001B4F32">
        <w:t xml:space="preserve"> boldly honest?</w:t>
      </w:r>
      <w:r>
        <w:br/>
      </w:r>
    </w:p>
    <w:p w14:paraId="1875D956" w14:textId="3B5FC80D" w:rsidR="00EA2504" w:rsidRDefault="00EA2504" w:rsidP="00EA2504">
      <w:r w:rsidRPr="00EA2504">
        <w:t xml:space="preserve">With this our evaluation of "current state" </w:t>
      </w:r>
      <w:r w:rsidR="001B4F32">
        <w:t xml:space="preserve"> (how are things done now and with what outcomes) </w:t>
      </w:r>
      <w:r w:rsidRPr="00EA2504">
        <w:t>we can offer "future state"</w:t>
      </w:r>
      <w:r w:rsidR="001B4F32">
        <w:t xml:space="preserve"> (optimization of the situational audit of current state toward process efficiencies and better outcome)</w:t>
      </w:r>
      <w:r w:rsidRPr="00EA2504">
        <w:t xml:space="preserve"> solutions.</w:t>
      </w:r>
    </w:p>
    <w:p w14:paraId="5A2B2976" w14:textId="77777777" w:rsidR="00E8743F" w:rsidRDefault="00E8743F" w:rsidP="00EA2504"/>
    <w:p w14:paraId="44E27918" w14:textId="59F1654E" w:rsidR="00E8743F" w:rsidRPr="00576879" w:rsidRDefault="00E8743F" w:rsidP="00EA2504">
      <w:pPr>
        <w:rPr>
          <w:color w:val="0000FF"/>
        </w:rPr>
      </w:pPr>
      <w:r w:rsidRPr="00576879">
        <w:rPr>
          <w:color w:val="0000FF"/>
        </w:rPr>
        <w:t xml:space="preserve">KEY STEPS TO MAKING FUTURE STATES ACTUALLY HAPPEN, </w:t>
      </w:r>
      <w:r w:rsidR="00404355">
        <w:rPr>
          <w:color w:val="0000FF"/>
        </w:rPr>
        <w:t>BECOME UNIVERSAL AND IMPROVE</w:t>
      </w:r>
      <w:r w:rsidRPr="00576879">
        <w:rPr>
          <w:color w:val="0000FF"/>
        </w:rPr>
        <w:t xml:space="preserve"> THROUGH PERSONAL ACTIVISM</w:t>
      </w:r>
    </w:p>
    <w:p w14:paraId="7375305D" w14:textId="77777777" w:rsidR="00E8743F" w:rsidRDefault="00E8743F" w:rsidP="00EA2504"/>
    <w:p w14:paraId="71CD66F4" w14:textId="1D774A0A" w:rsidR="00E8743F" w:rsidRDefault="00E8743F" w:rsidP="00EA2504">
      <w:r>
        <w:t xml:space="preserve">Ask </w:t>
      </w:r>
      <w:r w:rsidR="00404355">
        <w:t>yourself these</w:t>
      </w:r>
      <w:r>
        <w:t xml:space="preserve"> questions about your ability and staff commitment to implement future state:</w:t>
      </w:r>
    </w:p>
    <w:p w14:paraId="500D57C7" w14:textId="77777777" w:rsidR="007544AC" w:rsidRDefault="007544AC" w:rsidP="00EA2504"/>
    <w:p w14:paraId="2AED5C7D" w14:textId="06B22DB1" w:rsidR="007544AC" w:rsidRDefault="007544AC" w:rsidP="007544AC">
      <w:pPr>
        <w:pStyle w:val="ListParagraph"/>
        <w:numPr>
          <w:ilvl w:val="0"/>
          <w:numId w:val="7"/>
        </w:numPr>
      </w:pPr>
      <w:r>
        <w:t>Have you accepted the realities of your current state?</w:t>
      </w:r>
    </w:p>
    <w:p w14:paraId="30AA0C9A" w14:textId="291BC3B1" w:rsidR="007544AC" w:rsidRDefault="007544AC" w:rsidP="007544AC">
      <w:pPr>
        <w:pStyle w:val="ListParagraph"/>
        <w:numPr>
          <w:ilvl w:val="0"/>
          <w:numId w:val="7"/>
        </w:numPr>
      </w:pPr>
      <w:r>
        <w:t>Being brutally frank, where are the pain points regarding change?</w:t>
      </w:r>
    </w:p>
    <w:p w14:paraId="7C8F862F" w14:textId="765E5619" w:rsidR="007544AC" w:rsidRDefault="007544AC" w:rsidP="007544AC">
      <w:pPr>
        <w:pStyle w:val="ListParagraph"/>
        <w:numPr>
          <w:ilvl w:val="0"/>
          <w:numId w:val="7"/>
        </w:numPr>
      </w:pPr>
      <w:r>
        <w:t xml:space="preserve">Have you identified naysayers, </w:t>
      </w:r>
      <w:r w:rsidR="00404355">
        <w:t>saboteurs</w:t>
      </w:r>
      <w:r>
        <w:t>, and those who will need mentoring?</w:t>
      </w:r>
    </w:p>
    <w:p w14:paraId="292F38A4" w14:textId="2066967F" w:rsidR="007544AC" w:rsidRDefault="007544AC" w:rsidP="007544AC">
      <w:pPr>
        <w:pStyle w:val="ListParagraph"/>
        <w:numPr>
          <w:ilvl w:val="0"/>
          <w:numId w:val="7"/>
        </w:numPr>
      </w:pPr>
      <w:r>
        <w:t xml:space="preserve">Is support just as strong from </w:t>
      </w:r>
      <w:r w:rsidR="00404355">
        <w:t>front liners</w:t>
      </w:r>
      <w:r>
        <w:t xml:space="preserve"> as it is from executives? If not, why not?</w:t>
      </w:r>
    </w:p>
    <w:p w14:paraId="7CF8B1F3" w14:textId="1D5AD5F8" w:rsidR="007544AC" w:rsidRDefault="00207104" w:rsidP="007544AC">
      <w:pPr>
        <w:pStyle w:val="ListParagraph"/>
        <w:numPr>
          <w:ilvl w:val="0"/>
          <w:numId w:val="7"/>
        </w:numPr>
      </w:pPr>
      <w:r>
        <w:t>What non-behavioral departments are key to your success?</w:t>
      </w:r>
    </w:p>
    <w:p w14:paraId="6E53BBDC" w14:textId="6C74981E" w:rsidR="00207104" w:rsidRDefault="00207104" w:rsidP="007544AC">
      <w:pPr>
        <w:pStyle w:val="ListParagraph"/>
        <w:numPr>
          <w:ilvl w:val="0"/>
          <w:numId w:val="7"/>
        </w:numPr>
      </w:pPr>
      <w:r>
        <w:t>Do you have the right resources and skill sets in place for future state implementation?</w:t>
      </w:r>
    </w:p>
    <w:p w14:paraId="40CF5174" w14:textId="4FFCB3F4" w:rsidR="00207104" w:rsidRDefault="00207104" w:rsidP="007544AC">
      <w:pPr>
        <w:pStyle w:val="ListParagraph"/>
        <w:numPr>
          <w:ilvl w:val="0"/>
          <w:numId w:val="7"/>
        </w:numPr>
      </w:pPr>
      <w:r>
        <w:t>What could take you off course?</w:t>
      </w:r>
    </w:p>
    <w:p w14:paraId="1CC842E5" w14:textId="49BB11B3" w:rsidR="00404355" w:rsidRDefault="00404355" w:rsidP="007544AC">
      <w:pPr>
        <w:pStyle w:val="ListParagraph"/>
        <w:numPr>
          <w:ilvl w:val="0"/>
          <w:numId w:val="7"/>
        </w:numPr>
      </w:pPr>
      <w:r>
        <w:t xml:space="preserve">Are you willing to ask staff </w:t>
      </w:r>
      <w:r w:rsidRPr="00404355">
        <w:rPr>
          <w:u w:val="single"/>
        </w:rPr>
        <w:t>these</w:t>
      </w:r>
      <w:r>
        <w:t xml:space="preserve"> same questions?</w:t>
      </w:r>
    </w:p>
    <w:p w14:paraId="3AE4A81D" w14:textId="77777777" w:rsidR="00FE2F9F" w:rsidRDefault="00FE2F9F" w:rsidP="00FE2F9F">
      <w:pPr>
        <w:ind w:left="360"/>
      </w:pPr>
    </w:p>
    <w:p w14:paraId="62E31B2F" w14:textId="36CB2EAD" w:rsidR="00FE2F9F" w:rsidRDefault="00FE2F9F" w:rsidP="00FE2F9F">
      <w:r>
        <w:t>This white paper offers an opportunity for system evaluation, delivery improvement and</w:t>
      </w:r>
      <w:r w:rsidR="00ED767F">
        <w:t xml:space="preserve"> effective change.</w:t>
      </w:r>
    </w:p>
    <w:p w14:paraId="2B6758EC" w14:textId="77777777" w:rsidR="00ED767F" w:rsidRDefault="00ED767F" w:rsidP="00FE2F9F"/>
    <w:p w14:paraId="2BCA6DA1" w14:textId="17E53F0A" w:rsidR="00ED767F" w:rsidRPr="00ED767F" w:rsidRDefault="00ED767F" w:rsidP="00FE2F9F">
      <w:pPr>
        <w:rPr>
          <w:i/>
        </w:rPr>
      </w:pPr>
      <w:bookmarkStart w:id="0" w:name="_GoBack"/>
      <w:r w:rsidRPr="00ED767F">
        <w:rPr>
          <w:i/>
        </w:rPr>
        <w:t>Thomas P. McNulty</w:t>
      </w:r>
    </w:p>
    <w:p w14:paraId="0FDC779B" w14:textId="1285D138" w:rsidR="00ED767F" w:rsidRPr="00ED767F" w:rsidRDefault="00ED767F" w:rsidP="00FE2F9F">
      <w:pPr>
        <w:rPr>
          <w:i/>
        </w:rPr>
      </w:pPr>
      <w:r w:rsidRPr="00ED767F">
        <w:rPr>
          <w:i/>
        </w:rPr>
        <w:t>President</w:t>
      </w:r>
    </w:p>
    <w:p w14:paraId="50B03248" w14:textId="5C0D5663" w:rsidR="00ED767F" w:rsidRPr="00ED767F" w:rsidRDefault="00ED767F" w:rsidP="00FE2F9F">
      <w:pPr>
        <w:rPr>
          <w:i/>
        </w:rPr>
      </w:pPr>
      <w:r w:rsidRPr="00ED767F">
        <w:rPr>
          <w:i/>
        </w:rPr>
        <w:t>Success Stories, Inc.</w:t>
      </w:r>
    </w:p>
    <w:p w14:paraId="32B81BC0" w14:textId="06B7F24E" w:rsidR="00ED767F" w:rsidRPr="00ED767F" w:rsidRDefault="00ED767F" w:rsidP="00FE2F9F">
      <w:pPr>
        <w:rPr>
          <w:i/>
        </w:rPr>
      </w:pPr>
      <w:r w:rsidRPr="00ED767F">
        <w:rPr>
          <w:i/>
        </w:rPr>
        <w:t>June 2014</w:t>
      </w:r>
    </w:p>
    <w:bookmarkEnd w:id="0"/>
    <w:sectPr w:rsidR="00ED767F" w:rsidRPr="00ED767F" w:rsidSect="004E0C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05DBB" w14:textId="77777777" w:rsidR="00FE2F9F" w:rsidRDefault="00FE2F9F" w:rsidP="00FE48E2">
      <w:r>
        <w:separator/>
      </w:r>
    </w:p>
  </w:endnote>
  <w:endnote w:type="continuationSeparator" w:id="0">
    <w:p w14:paraId="3BE84C79" w14:textId="77777777" w:rsidR="00FE2F9F" w:rsidRDefault="00FE2F9F" w:rsidP="00FE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8E78" w14:textId="77777777" w:rsidR="00FE2F9F" w:rsidRDefault="00FE2F9F" w:rsidP="00FE48E2">
      <w:r>
        <w:separator/>
      </w:r>
    </w:p>
  </w:footnote>
  <w:footnote w:type="continuationSeparator" w:id="0">
    <w:p w14:paraId="65A970FF" w14:textId="77777777" w:rsidR="00FE2F9F" w:rsidRDefault="00FE2F9F" w:rsidP="00FE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F856BE"/>
    <w:multiLevelType w:val="hybridMultilevel"/>
    <w:tmpl w:val="FA9C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0B84"/>
    <w:multiLevelType w:val="hybridMultilevel"/>
    <w:tmpl w:val="FF1A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03E98"/>
    <w:multiLevelType w:val="hybridMultilevel"/>
    <w:tmpl w:val="4018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F18F4"/>
    <w:multiLevelType w:val="hybridMultilevel"/>
    <w:tmpl w:val="DF928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F4025"/>
    <w:multiLevelType w:val="hybridMultilevel"/>
    <w:tmpl w:val="01CC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13866"/>
    <w:multiLevelType w:val="hybridMultilevel"/>
    <w:tmpl w:val="E2B8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1C"/>
    <w:rsid w:val="001B4F32"/>
    <w:rsid w:val="00207104"/>
    <w:rsid w:val="00404355"/>
    <w:rsid w:val="00414E86"/>
    <w:rsid w:val="004E0C8D"/>
    <w:rsid w:val="00576879"/>
    <w:rsid w:val="00623794"/>
    <w:rsid w:val="00693109"/>
    <w:rsid w:val="007544AC"/>
    <w:rsid w:val="00871C1C"/>
    <w:rsid w:val="008E2102"/>
    <w:rsid w:val="00A20A1C"/>
    <w:rsid w:val="00D8146D"/>
    <w:rsid w:val="00DF6E3F"/>
    <w:rsid w:val="00E8743F"/>
    <w:rsid w:val="00EA2504"/>
    <w:rsid w:val="00ED767F"/>
    <w:rsid w:val="00EF1E87"/>
    <w:rsid w:val="00FE2F9F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8FA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C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1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8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E2"/>
  </w:style>
  <w:style w:type="paragraph" w:styleId="Footer">
    <w:name w:val="footer"/>
    <w:basedOn w:val="Normal"/>
    <w:link w:val="FooterChar"/>
    <w:uiPriority w:val="99"/>
    <w:unhideWhenUsed/>
    <w:rsid w:val="00FE48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E2"/>
  </w:style>
  <w:style w:type="paragraph" w:styleId="ListParagraph">
    <w:name w:val="List Paragraph"/>
    <w:basedOn w:val="Normal"/>
    <w:uiPriority w:val="34"/>
    <w:qFormat/>
    <w:rsid w:val="00EF1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C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1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8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8E2"/>
  </w:style>
  <w:style w:type="paragraph" w:styleId="Footer">
    <w:name w:val="footer"/>
    <w:basedOn w:val="Normal"/>
    <w:link w:val="FooterChar"/>
    <w:uiPriority w:val="99"/>
    <w:unhideWhenUsed/>
    <w:rsid w:val="00FE48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8E2"/>
  </w:style>
  <w:style w:type="paragraph" w:styleId="ListParagraph">
    <w:name w:val="List Paragraph"/>
    <w:basedOn w:val="Normal"/>
    <w:uiPriority w:val="34"/>
    <w:qFormat/>
    <w:rsid w:val="00EF1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776</Words>
  <Characters>4428</Characters>
  <Application>Microsoft Macintosh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P. McNulty</dc:creator>
  <cp:keywords/>
  <dc:description/>
  <cp:lastModifiedBy>Thomas P. McNulty</cp:lastModifiedBy>
  <cp:revision>11</cp:revision>
  <dcterms:created xsi:type="dcterms:W3CDTF">2014-04-27T16:15:00Z</dcterms:created>
  <dcterms:modified xsi:type="dcterms:W3CDTF">2014-06-18T01:53:00Z</dcterms:modified>
</cp:coreProperties>
</file>