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1D" w:rsidRDefault="00A23A66" w:rsidP="00102E1D">
      <w:pPr>
        <w:rPr>
          <w:b/>
          <w:bCs/>
          <w:color w:val="C00000"/>
        </w:rPr>
      </w:pPr>
      <w:r>
        <w:rPr>
          <w:noProof/>
        </w:rPr>
        <mc:AlternateContent>
          <mc:Choice Requires="wps">
            <w:drawing>
              <wp:anchor distT="0" distB="0" distL="114300" distR="114300" simplePos="0" relativeHeight="251661312" behindDoc="0" locked="0" layoutInCell="1" allowOverlap="1" wp14:anchorId="67E6DA6D" wp14:editId="1E56712D">
                <wp:simplePos x="0" y="0"/>
                <wp:positionH relativeFrom="column">
                  <wp:posOffset>400685</wp:posOffset>
                </wp:positionH>
                <wp:positionV relativeFrom="paragraph">
                  <wp:posOffset>-476250</wp:posOffset>
                </wp:positionV>
                <wp:extent cx="2900045" cy="105727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057275"/>
                        </a:xfrm>
                        <a:prstGeom prst="rect">
                          <a:avLst/>
                        </a:prstGeom>
                        <a:solidFill>
                          <a:srgbClr val="FFFFFF"/>
                        </a:solidFill>
                        <a:ln w="9525">
                          <a:solidFill>
                            <a:srgbClr val="FFFFFF"/>
                          </a:solidFill>
                          <a:miter lim="800000"/>
                          <a:headEnd/>
                          <a:tailEnd/>
                        </a:ln>
                      </wps:spPr>
                      <wps:txb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102E1D">
                            <w:pPr>
                              <w:jc w:val="center"/>
                              <w:rPr>
                                <w:b/>
                              </w:rPr>
                            </w:pPr>
                            <w:r>
                              <w:rPr>
                                <w:b/>
                              </w:rPr>
                              <w:t>(508.471.1767 / lisa@thehanovertheatre.org)</w:t>
                            </w:r>
                          </w:p>
                          <w:p w:rsidR="00102E1D" w:rsidRPr="0048404D" w:rsidRDefault="00102E1D" w:rsidP="00102E1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37.5pt;width:228.3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" strokecolor="white">
                <v:textbo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102E1D">
                      <w:pPr>
                        <w:jc w:val="center"/>
                        <w:rPr>
                          <w:b/>
                        </w:rPr>
                      </w:pPr>
                      <w:r>
                        <w:rPr>
                          <w:b/>
                        </w:rPr>
                        <w:t>(508.471.1767 / lisa@thehanovertheatre.org)</w:t>
                      </w:r>
                    </w:p>
                    <w:p w:rsidR="00102E1D" w:rsidRPr="0048404D" w:rsidRDefault="00102E1D" w:rsidP="00102E1D">
                      <w:pPr>
                        <w:jc w:val="center"/>
                        <w:rPr>
                          <w:b/>
                        </w:rPr>
                      </w:pPr>
                    </w:p>
                  </w:txbxContent>
                </v:textbox>
              </v:shape>
            </w:pict>
          </mc:Fallback>
        </mc:AlternateContent>
      </w:r>
      <w:r w:rsidR="00102E1D">
        <w:rPr>
          <w:b/>
          <w:bCs/>
          <w:noProof/>
          <w:color w:val="C00000"/>
        </w:rPr>
        <mc:AlternateContent>
          <mc:Choice Requires="wps">
            <w:drawing>
              <wp:anchor distT="0" distB="0" distL="114300" distR="114300" simplePos="0" relativeHeight="251659264" behindDoc="0" locked="0" layoutInCell="1" allowOverlap="1" wp14:anchorId="2B675539" wp14:editId="363D4758">
                <wp:simplePos x="0" y="0"/>
                <wp:positionH relativeFrom="column">
                  <wp:posOffset>328930</wp:posOffset>
                </wp:positionH>
                <wp:positionV relativeFrom="paragraph">
                  <wp:posOffset>-688340</wp:posOffset>
                </wp:positionV>
                <wp:extent cx="635" cy="1534795"/>
                <wp:effectExtent l="17145" t="16510"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4795"/>
                        </a:xfrm>
                        <a:prstGeom prst="straightConnector1">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9pt;margin-top:-54.2pt;width:.05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" strokecolor="red" strokeweight="1.25pt">
                <v:shadow color="#622423" opacity=".5" offset="1pt"/>
              </v:shape>
            </w:pict>
          </mc:Fallback>
        </mc:AlternateContent>
      </w:r>
      <w:r w:rsidR="00102E1D">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-629920</wp:posOffset>
            </wp:positionV>
            <wp:extent cx="2351405" cy="711200"/>
            <wp:effectExtent l="0" t="0" r="0" b="0"/>
            <wp:wrapTight wrapText="bothSides">
              <wp:wrapPolygon edited="0">
                <wp:start x="0" y="0"/>
                <wp:lineTo x="0" y="20829"/>
                <wp:lineTo x="21349" y="20829"/>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140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E1D">
        <w:rPr>
          <w:b/>
          <w:bCs/>
          <w:color w:val="C00000"/>
        </w:rPr>
        <w:t xml:space="preserve">                 </w:t>
      </w:r>
    </w:p>
    <w:p w:rsidR="00102E1D" w:rsidRDefault="00102E1D" w:rsidP="00102E1D">
      <w:pPr>
        <w:tabs>
          <w:tab w:val="left" w:pos="270"/>
        </w:tabs>
        <w:rPr>
          <w:b/>
          <w:bCs/>
        </w:rPr>
      </w:pPr>
    </w:p>
    <w:p w:rsidR="00102E1D" w:rsidRDefault="00102E1D" w:rsidP="00102E1D">
      <w:pPr>
        <w:tabs>
          <w:tab w:val="left" w:pos="270"/>
        </w:tabs>
        <w:rPr>
          <w:b/>
          <w:bCs/>
        </w:rPr>
      </w:pPr>
      <w:r>
        <w:rPr>
          <w:b/>
          <w:bCs/>
        </w:rPr>
        <w:t>2 Southbridge Street · Worcester · MA 01608</w:t>
      </w:r>
    </w:p>
    <w:p w:rsidR="00102E1D" w:rsidRPr="009B5597" w:rsidRDefault="00102E1D" w:rsidP="00102E1D">
      <w:pPr>
        <w:rPr>
          <w:b/>
          <w:bCs/>
        </w:rPr>
      </w:pPr>
      <w:r>
        <w:rPr>
          <w:b/>
          <w:bCs/>
        </w:rPr>
        <w:t xml:space="preserve">                    TheHanoverTheatre.org</w:t>
      </w:r>
    </w:p>
    <w:p w:rsidR="00102E1D" w:rsidRDefault="00102E1D" w:rsidP="00102E1D">
      <w:pPr>
        <w:jc w:val="center"/>
        <w:rPr>
          <w:b/>
          <w:bCs/>
          <w:color w:val="C00000"/>
        </w:rPr>
      </w:pPr>
    </w:p>
    <w:p w:rsidR="00102E1D" w:rsidRPr="0076076F" w:rsidRDefault="00102E1D" w:rsidP="00102E1D">
      <w:pPr>
        <w:rPr>
          <w:b/>
        </w:rPr>
      </w:pPr>
      <w:r>
        <w:rPr>
          <w:b/>
        </w:rPr>
        <w:t>FOR IMMEDIATE RELEASE</w:t>
      </w:r>
    </w:p>
    <w:p w:rsidR="000D2982" w:rsidRDefault="000D2982" w:rsidP="008C6919">
      <w:pPr>
        <w:rPr>
          <w:b/>
        </w:rPr>
      </w:pPr>
    </w:p>
    <w:p w:rsidR="00BD7D17" w:rsidRPr="00897DEF" w:rsidRDefault="00974F47" w:rsidP="00BD7D17">
      <w:pPr>
        <w:jc w:val="center"/>
        <w:rPr>
          <w:b/>
          <w:sz w:val="32"/>
          <w:szCs w:val="32"/>
        </w:rPr>
      </w:pPr>
      <w:r>
        <w:rPr>
          <w:b/>
          <w:sz w:val="32"/>
          <w:szCs w:val="32"/>
        </w:rPr>
        <w:t>Emmylou Harris coming</w:t>
      </w:r>
      <w:r w:rsidR="008C6919" w:rsidRPr="00897DEF">
        <w:rPr>
          <w:b/>
          <w:sz w:val="32"/>
          <w:szCs w:val="32"/>
        </w:rPr>
        <w:t xml:space="preserve"> to </w:t>
      </w:r>
    </w:p>
    <w:p w:rsidR="00C7514A" w:rsidRDefault="008C6919" w:rsidP="00BD7D17">
      <w:pPr>
        <w:jc w:val="center"/>
        <w:rPr>
          <w:b/>
        </w:rPr>
      </w:pPr>
      <w:r w:rsidRPr="00897DEF">
        <w:rPr>
          <w:b/>
          <w:sz w:val="32"/>
          <w:szCs w:val="32"/>
        </w:rPr>
        <w:t>The Hanover Theatre</w:t>
      </w:r>
      <w:r w:rsidR="00BD7D17" w:rsidRPr="00897DEF">
        <w:rPr>
          <w:b/>
          <w:sz w:val="32"/>
          <w:szCs w:val="32"/>
        </w:rPr>
        <w:t xml:space="preserve"> in Worcester on </w:t>
      </w:r>
      <w:r w:rsidR="007D29DA">
        <w:rPr>
          <w:b/>
          <w:sz w:val="32"/>
          <w:szCs w:val="32"/>
        </w:rPr>
        <w:t>September 23</w:t>
      </w:r>
    </w:p>
    <w:p w:rsidR="00BD7D17" w:rsidRDefault="00BD7D17" w:rsidP="00BD7D17">
      <w:pPr>
        <w:jc w:val="center"/>
        <w:rPr>
          <w:b/>
        </w:rPr>
      </w:pPr>
    </w:p>
    <w:p w:rsidR="008C6919" w:rsidRDefault="00700AC8" w:rsidP="008C6919">
      <w:r>
        <w:rPr>
          <w:b/>
        </w:rPr>
        <w:t xml:space="preserve">Worcester, MA (June </w:t>
      </w:r>
      <w:r w:rsidR="00A23A66">
        <w:rPr>
          <w:b/>
        </w:rPr>
        <w:t>25</w:t>
      </w:r>
      <w:r w:rsidR="00C87E2C" w:rsidRPr="000D762C">
        <w:rPr>
          <w:b/>
        </w:rPr>
        <w:t>, 2014)</w:t>
      </w:r>
      <w:r w:rsidR="003014A9">
        <w:t xml:space="preserve"> – Singer-songwriter</w:t>
      </w:r>
      <w:r w:rsidR="008C6919">
        <w:t xml:space="preserve"> </w:t>
      </w:r>
      <w:r w:rsidR="003014A9">
        <w:t>EMMYLOU HARRIS</w:t>
      </w:r>
      <w:r w:rsidR="008C6919">
        <w:t xml:space="preserve"> </w:t>
      </w:r>
      <w:r w:rsidR="003014A9">
        <w:t>brings her beautiful, award-winning melodies to the stage of</w:t>
      </w:r>
      <w:r w:rsidR="00C87E2C">
        <w:t xml:space="preserve"> The Hanover Theatre for the Performing Arts</w:t>
      </w:r>
      <w:r w:rsidR="008C6919">
        <w:t xml:space="preserve"> </w:t>
      </w:r>
      <w:r w:rsidR="00C87E2C">
        <w:t>on</w:t>
      </w:r>
      <w:r w:rsidR="007D29DA">
        <w:t xml:space="preserve"> Tuesday</w:t>
      </w:r>
      <w:r w:rsidR="00CA333E">
        <w:t>,</w:t>
      </w:r>
      <w:r w:rsidR="007D29DA">
        <w:t xml:space="preserve"> September 23 at 7:30</w:t>
      </w:r>
      <w:r w:rsidR="00C87E2C">
        <w:t>PM.</w:t>
      </w:r>
      <w:r w:rsidR="00A96FFF" w:rsidRPr="00A96FFF">
        <w:t xml:space="preserve"> </w:t>
      </w:r>
      <w:r w:rsidR="00A23A66">
        <w:t xml:space="preserve">Tickets are on sale now and can be purchased </w:t>
      </w:r>
      <w:r w:rsidR="00A23A66" w:rsidRPr="002D2E64">
        <w:t>online at TheHanoverTheatre.org, by phone at 877.571.SHOW (7469), or at The Hanover Theatre box office located at 2 Southbridge Street in downtown Worcester.</w:t>
      </w:r>
    </w:p>
    <w:p w:rsidR="008C6919" w:rsidRDefault="008C6919" w:rsidP="008C6919"/>
    <w:p w:rsidR="00AC7E40" w:rsidRDefault="00AC7E40" w:rsidP="00AC7E40">
      <w:r>
        <w:t>A 13-time Grammy winner and Billboard Century Award recipient, Emmylou Harris’ contribution as a singer and songwriter spans 40 years. She has recorded more than 25 albums and has lent her talents to countless fellow artists’ recordings. In recognition of her remarkable career, Harris was inducted into the Country Music Hall of Fame in 2008.</w:t>
      </w:r>
    </w:p>
    <w:p w:rsidR="00AC7E40" w:rsidRDefault="00AC7E40" w:rsidP="00AC7E40">
      <w:r>
        <w:t xml:space="preserve"> </w:t>
      </w:r>
    </w:p>
    <w:p w:rsidR="00AC7E40" w:rsidRDefault="00AC7E40" w:rsidP="00AC7E40">
      <w:r>
        <w:t>Harris is known as much for her eloquently straightforward songwriting as for her incomparably expressive singing.  Admired through her career for her talent as an artist and song connoisseur, Harris shook up country radio in the 1970s, and established herself as the premiere songwriter of a generation selling more than 15 million records and garnering 13 Grammy Awards (this year she and Rodney Crowell won the Grammy for "Best Americana album"), three CMA Awards, and two Americana Awards.</w:t>
      </w:r>
    </w:p>
    <w:p w:rsidR="00AC7E40" w:rsidRDefault="00AC7E40" w:rsidP="00AC7E40">
      <w:r>
        <w:t xml:space="preserve"> </w:t>
      </w:r>
    </w:p>
    <w:p w:rsidR="00AC7E40" w:rsidRDefault="00AC7E40" w:rsidP="00AC7E40">
      <w:r>
        <w:t xml:space="preserve">Harris is one of the most admired and influential women in music. She has recorded with such diverse artists as Linda Ronstadt, Daniel </w:t>
      </w:r>
      <w:proofErr w:type="spellStart"/>
      <w:r>
        <w:t>Lanois</w:t>
      </w:r>
      <w:proofErr w:type="spellEnd"/>
      <w:r>
        <w:t xml:space="preserve">, Bob Dylan, Mark </w:t>
      </w:r>
      <w:proofErr w:type="spellStart"/>
      <w:r>
        <w:t>Knopfler</w:t>
      </w:r>
      <w:proofErr w:type="spellEnd"/>
      <w:r>
        <w:t>, Neil Young, Gram Parsons, Willie Nelson, Dolly Parton, Roy Orbison, Ryan Adams, Beck, Elvis Costello, Johnny Cash, Lucinda Williams, Lyle Lovett and most recently Rodney Crowell. Few artists have achieved such honesty or have revealed such maturity in their writing. Forty years into her career, Harris continues to share the hard-earned wisdom that—hopefully if not inevitably—comes with getting older, though she’s never stopped looking ahead.</w:t>
      </w:r>
    </w:p>
    <w:p w:rsidR="00AC7E40" w:rsidRDefault="00AC7E40" w:rsidP="00AC7E40">
      <w:r>
        <w:t xml:space="preserve"> </w:t>
      </w:r>
    </w:p>
    <w:p w:rsidR="008C6919" w:rsidRDefault="00AC7E40" w:rsidP="00AC7E40">
      <w:r>
        <w:t>A longtime social activist, Harris has lent her voice to many causes. She has performed at Lilith Fair, helping promote feminism in music and organizing several benefit tours to support the Vietnam Veterans of America Foundation.  Harris is also an avid supporter of animal rights and is actively involved in Bonaparte’s Retreat, the dog rescue organization that she founded.</w:t>
      </w:r>
    </w:p>
    <w:p w:rsidR="00894125" w:rsidRDefault="00894125" w:rsidP="00894125"/>
    <w:p w:rsidR="006604A3" w:rsidRPr="002D2E64" w:rsidRDefault="006728B8" w:rsidP="002D2E64">
      <w:r>
        <w:t xml:space="preserve">Tickets to </w:t>
      </w:r>
      <w:r w:rsidR="003014A9" w:rsidRPr="003014A9">
        <w:t xml:space="preserve">EMMYLOU HARRIS </w:t>
      </w:r>
      <w:r w:rsidR="005829BA">
        <w:t>are $</w:t>
      </w:r>
      <w:r w:rsidR="003014A9">
        <w:t>39.50</w:t>
      </w:r>
      <w:r w:rsidR="005829BA">
        <w:t>, $</w:t>
      </w:r>
      <w:r w:rsidR="003014A9">
        <w:t>49.50</w:t>
      </w:r>
      <w:r w:rsidR="005829BA">
        <w:t xml:space="preserve"> and</w:t>
      </w:r>
      <w:r>
        <w:t xml:space="preserve"> $</w:t>
      </w:r>
      <w:r w:rsidR="003014A9">
        <w:t>59.50</w:t>
      </w:r>
      <w:r w:rsidR="000B20BC">
        <w:t xml:space="preserve">* </w:t>
      </w:r>
      <w:r>
        <w:t>with a 10% discount available to</w:t>
      </w:r>
      <w:r w:rsidR="00A96FFF">
        <w:t xml:space="preserve"> groups</w:t>
      </w:r>
      <w:r w:rsidR="005829BA">
        <w:t xml:space="preserve"> of 10 or more</w:t>
      </w:r>
      <w:r w:rsidR="00A96FFF">
        <w:t>.</w:t>
      </w:r>
      <w:r w:rsidR="002D2E64">
        <w:t xml:space="preserve"> </w:t>
      </w:r>
      <w:r w:rsidR="002D2E64" w:rsidRPr="002D2E64">
        <w:t>Tickets are available online at TheHanoverTheatre.org, by phone at 877.571.SHOW (7469), or at The Hanover Theatre box office located at 2 Southbridge Street in downtown Worcester.</w:t>
      </w:r>
      <w:r w:rsidR="00A96FFF">
        <w:t xml:space="preserve"> </w:t>
      </w:r>
    </w:p>
    <w:p w:rsidR="00894125" w:rsidRDefault="00894125"/>
    <w:p w:rsidR="006850D6" w:rsidRPr="00894125" w:rsidRDefault="006850D6" w:rsidP="006850D6">
      <w:pPr>
        <w:rPr>
          <w:b/>
        </w:rPr>
      </w:pPr>
      <w:r w:rsidRPr="00894125">
        <w:rPr>
          <w:b/>
        </w:rPr>
        <w:t>About The Hanover Theatre</w:t>
      </w:r>
    </w:p>
    <w:p w:rsidR="00A23A66" w:rsidRDefault="006850D6" w:rsidP="00894125">
      <w:r w:rsidRPr="00894125">
        <w:t xml:space="preserve">The Hanover Theatre continues to draw over 170,000 patrons annually with world-class performances </w:t>
      </w:r>
    </w:p>
    <w:p w:rsidR="00A23A66" w:rsidRDefault="00A23A66" w:rsidP="00894125"/>
    <w:p w:rsidR="00A23A66" w:rsidRDefault="00A23A66" w:rsidP="00A23A66">
      <w:pPr>
        <w:jc w:val="center"/>
      </w:pPr>
      <w:r w:rsidRPr="007C7A4C">
        <w:t>---</w:t>
      </w:r>
      <w:proofErr w:type="gramStart"/>
      <w:r w:rsidRPr="007C7A4C">
        <w:t>more</w:t>
      </w:r>
      <w:proofErr w:type="gramEnd"/>
      <w:r w:rsidRPr="007C7A4C">
        <w:t>---</w:t>
      </w:r>
    </w:p>
    <w:p w:rsidR="00A23A66" w:rsidRDefault="00A23A66" w:rsidP="00894125"/>
    <w:p w:rsidR="007C7A4C" w:rsidRDefault="006850D6" w:rsidP="00894125">
      <w:proofErr w:type="gramStart"/>
      <w:r w:rsidRPr="00894125">
        <w:t>and</w:t>
      </w:r>
      <w:proofErr w:type="gramEnd"/>
      <w:r w:rsidRPr="00894125">
        <w:t xml:space="preserve"> headlining acts including Broadway hits (</w:t>
      </w:r>
      <w:r>
        <w:t>“</w:t>
      </w:r>
      <w:r w:rsidRPr="00894125">
        <w:t xml:space="preserve">Les </w:t>
      </w:r>
      <w:proofErr w:type="spellStart"/>
      <w:r w:rsidRPr="00894125">
        <w:t>Misérables</w:t>
      </w:r>
      <w:proofErr w:type="spellEnd"/>
      <w:r w:rsidRPr="00894125">
        <w:t>,</w:t>
      </w:r>
      <w:r>
        <w:t>”</w:t>
      </w:r>
      <w:r w:rsidRPr="00894125">
        <w:t xml:space="preserve"> </w:t>
      </w:r>
      <w:r>
        <w:t>“</w:t>
      </w:r>
      <w:r w:rsidRPr="00894125">
        <w:t>Mary Poppins,</w:t>
      </w:r>
      <w:r>
        <w:t>”</w:t>
      </w:r>
      <w:r w:rsidRPr="00894125">
        <w:t xml:space="preserve"> </w:t>
      </w:r>
      <w:r>
        <w:t>“</w:t>
      </w:r>
      <w:r w:rsidRPr="00894125">
        <w:t>Jersey Boys</w:t>
      </w:r>
      <w:r>
        <w:t>”</w:t>
      </w:r>
      <w:r w:rsidRPr="00894125">
        <w:t xml:space="preserve">); </w:t>
      </w:r>
    </w:p>
    <w:p w:rsidR="00894125" w:rsidRDefault="006850D6" w:rsidP="00894125">
      <w:proofErr w:type="gramStart"/>
      <w:r w:rsidRPr="00894125">
        <w:t>comedians</w:t>
      </w:r>
      <w:proofErr w:type="gramEnd"/>
      <w:r w:rsidRPr="00894125">
        <w:t xml:space="preserve"> (Steve Martin, George Carlin, Bill Cosby); musical acts (N</w:t>
      </w:r>
      <w:r w:rsidR="007C7A4C">
        <w:t xml:space="preserve">eil Young, Aretha Franklin, The </w:t>
      </w:r>
      <w:r w:rsidRPr="00894125">
        <w:t>Moody Blues, Diana Ross); and everything in between (</w:t>
      </w:r>
      <w:r>
        <w:t>“</w:t>
      </w:r>
      <w:r w:rsidRPr="00894125">
        <w:t>A Christmas Carol,</w:t>
      </w:r>
      <w:r>
        <w:t>”</w:t>
      </w:r>
      <w:r w:rsidRPr="00894125">
        <w:t xml:space="preserve"> Maya Angelou, Rudy Giuliani, Alvin Ailey American Dance Theatre). Ranked by POLLSTAR as one of the </w:t>
      </w:r>
      <w:r w:rsidR="00756FA2">
        <w:t>t</w:t>
      </w:r>
      <w:r w:rsidRPr="00894125">
        <w:t xml:space="preserve">op 50 </w:t>
      </w:r>
      <w:r w:rsidR="00756FA2">
        <w:t>t</w:t>
      </w:r>
      <w:r w:rsidRPr="00894125">
        <w:t xml:space="preserve">heatres in the </w:t>
      </w:r>
      <w:r w:rsidR="00756FA2">
        <w:t>w</w:t>
      </w:r>
      <w:bookmarkStart w:id="0" w:name="_GoBack"/>
      <w:bookmarkEnd w:id="0"/>
      <w:r w:rsidRPr="00894125">
        <w:t>orld, the theatre opened in March of 2008 following a $32 million historic renovation. Over the last six seasons, the theatre has established its place as a world-class performing arts venue, acting as a catalyst for the economic development of downtown Worcester. For more information, visit TheHanoverTheatre.org. Worcester Center for the Performing Arts, a registered not-for-profit 501(c</w:t>
      </w:r>
      <w:proofErr w:type="gramStart"/>
      <w:r w:rsidRPr="00894125">
        <w:t>)(</w:t>
      </w:r>
      <w:proofErr w:type="gramEnd"/>
      <w:r w:rsidRPr="00894125">
        <w:t>3) organization, owns and operates The Hanover Theatre for the Performing Arts. All donations are tax deductible to the fullest extent allowed by law.</w:t>
      </w:r>
    </w:p>
    <w:p w:rsidR="008C6919" w:rsidRPr="00894125" w:rsidRDefault="008C6919" w:rsidP="00894125"/>
    <w:p w:rsidR="002D2E64" w:rsidRDefault="00894125" w:rsidP="00894125">
      <w:pPr>
        <w:rPr>
          <w:sz w:val="16"/>
        </w:rPr>
      </w:pPr>
      <w:r w:rsidRPr="00454CCD">
        <w:rPr>
          <w:sz w:val="16"/>
        </w:rPr>
        <w:t>*Ticket prices are subject to change without notice.</w:t>
      </w:r>
    </w:p>
    <w:p w:rsidR="002D2E64" w:rsidRPr="002D2E64" w:rsidRDefault="002D2E64" w:rsidP="002D2E64">
      <w:pPr>
        <w:jc w:val="center"/>
      </w:pPr>
      <w:r>
        <w:t>###</w:t>
      </w:r>
    </w:p>
    <w:p w:rsidR="00102E1D" w:rsidRPr="00894125" w:rsidRDefault="00102E1D" w:rsidP="00894125"/>
    <w:sectPr w:rsidR="00102E1D" w:rsidRPr="0089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961"/>
    <w:multiLevelType w:val="multilevel"/>
    <w:tmpl w:val="96A6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097309"/>
    <w:multiLevelType w:val="multilevel"/>
    <w:tmpl w:val="008E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1D"/>
    <w:rsid w:val="000B20BC"/>
    <w:rsid w:val="000D2982"/>
    <w:rsid w:val="00102E1D"/>
    <w:rsid w:val="002D2E64"/>
    <w:rsid w:val="003014A9"/>
    <w:rsid w:val="003B4281"/>
    <w:rsid w:val="00407262"/>
    <w:rsid w:val="005829BA"/>
    <w:rsid w:val="006604A3"/>
    <w:rsid w:val="006728B8"/>
    <w:rsid w:val="006850D6"/>
    <w:rsid w:val="00700AC8"/>
    <w:rsid w:val="0071006A"/>
    <w:rsid w:val="007178D9"/>
    <w:rsid w:val="00756FA2"/>
    <w:rsid w:val="007C7A4C"/>
    <w:rsid w:val="007D29DA"/>
    <w:rsid w:val="00894125"/>
    <w:rsid w:val="00897DEF"/>
    <w:rsid w:val="008C6919"/>
    <w:rsid w:val="008F1D74"/>
    <w:rsid w:val="00974F47"/>
    <w:rsid w:val="00A23A66"/>
    <w:rsid w:val="00A96FFF"/>
    <w:rsid w:val="00AC7E40"/>
    <w:rsid w:val="00B705AD"/>
    <w:rsid w:val="00BD7D17"/>
    <w:rsid w:val="00C7514A"/>
    <w:rsid w:val="00C87E2C"/>
    <w:rsid w:val="00CA333E"/>
    <w:rsid w:val="00D72363"/>
    <w:rsid w:val="00F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Hanover</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Laurie Carr</cp:lastModifiedBy>
  <cp:revision>10</cp:revision>
  <dcterms:created xsi:type="dcterms:W3CDTF">2014-06-13T18:16:00Z</dcterms:created>
  <dcterms:modified xsi:type="dcterms:W3CDTF">2014-06-18T14:41:00Z</dcterms:modified>
</cp:coreProperties>
</file>