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28B" w:rsidRPr="009A7337" w:rsidRDefault="00BA228B" w:rsidP="00C54407">
      <w:pPr>
        <w:pStyle w:val="Header"/>
        <w:rPr>
          <w:lang w:val="en-US"/>
        </w:rPr>
      </w:pPr>
      <w:bookmarkStart w:id="0" w:name="Datum"/>
      <w:bookmarkEnd w:id="0"/>
      <w:r w:rsidRPr="000402C6">
        <w:rPr>
          <w:lang w:val="en-US"/>
        </w:rPr>
        <w:t>Stockholm</w:t>
      </w:r>
      <w:r w:rsidR="0068540C">
        <w:rPr>
          <w:lang w:val="en-US"/>
        </w:rPr>
        <w:t>,</w:t>
      </w:r>
      <w:r w:rsidR="0068540C" w:rsidRPr="000402C6">
        <w:rPr>
          <w:lang w:val="en-US"/>
        </w:rPr>
        <w:t xml:space="preserve"> </w:t>
      </w:r>
      <w:r w:rsidR="00BB7F30">
        <w:rPr>
          <w:lang w:val="en-US"/>
        </w:rPr>
        <w:t>July 17</w:t>
      </w:r>
      <w:r w:rsidR="0068540C">
        <w:rPr>
          <w:lang w:val="en-US"/>
        </w:rPr>
        <w:t xml:space="preserve"> </w:t>
      </w:r>
      <w:r w:rsidR="003661C0">
        <w:rPr>
          <w:lang w:val="en-US"/>
        </w:rPr>
        <w:t>2014</w:t>
      </w:r>
    </w:p>
    <w:p w:rsidR="00BA228B" w:rsidRPr="000402C6" w:rsidRDefault="00BA228B">
      <w:pPr>
        <w:rPr>
          <w:rFonts w:cs="Times New Roman"/>
          <w:lang w:val="en-US"/>
        </w:rPr>
      </w:pPr>
    </w:p>
    <w:p w:rsidR="00BA228B" w:rsidRDefault="00BA228B">
      <w:pPr>
        <w:rPr>
          <w:rStyle w:val="FormatmallAnpassadfrgRGB255"/>
          <w:rFonts w:cs="Verdana"/>
          <w:lang w:val="en-US"/>
        </w:rPr>
      </w:pPr>
      <w:r w:rsidRPr="000402C6">
        <w:rPr>
          <w:rStyle w:val="FormatmallAnpassadfrgRGB255"/>
          <w:rFonts w:cs="Verdana"/>
          <w:lang w:val="en-US"/>
        </w:rPr>
        <w:t>Press release</w:t>
      </w:r>
    </w:p>
    <w:p w:rsidR="00ED6AC1" w:rsidRDefault="00ED6AC1">
      <w:pPr>
        <w:rPr>
          <w:rStyle w:val="FormatmallAnpassadfrgRGB255"/>
          <w:rFonts w:cs="Verdana"/>
          <w:lang w:val="en-US"/>
        </w:rPr>
      </w:pPr>
    </w:p>
    <w:p w:rsidR="001F0D01" w:rsidRDefault="001F0D01" w:rsidP="001F0D01">
      <w:pPr>
        <w:pStyle w:val="Default0"/>
        <w:rPr>
          <w:rStyle w:val="Emphasis"/>
          <w:rFonts w:ascii="inherit" w:eastAsiaTheme="majorEastAsia" w:hAnsi="inherit" w:cs="Arial"/>
          <w:sz w:val="18"/>
          <w:szCs w:val="18"/>
          <w:bdr w:val="none" w:sz="0" w:space="0" w:color="auto" w:frame="1"/>
        </w:rPr>
      </w:pPr>
      <w:r>
        <w:rPr>
          <w:b/>
          <w:bCs/>
          <w:sz w:val="28"/>
          <w:szCs w:val="28"/>
        </w:rPr>
        <w:t>Syncron launches new website with enhanced interactive features, industry blog</w:t>
      </w:r>
    </w:p>
    <w:p w:rsidR="001F0D01" w:rsidRPr="001F0D01" w:rsidRDefault="001F0D01" w:rsidP="001F0D01">
      <w:pPr>
        <w:pStyle w:val="NormalWeb"/>
        <w:shd w:val="clear" w:color="auto" w:fill="FFFFFF"/>
        <w:spacing w:before="0" w:beforeAutospacing="0" w:after="0" w:afterAutospacing="0" w:line="270" w:lineRule="atLeast"/>
        <w:textAlignment w:val="baseline"/>
        <w:rPr>
          <w:rFonts w:ascii="Verdana" w:hAnsi="Verdana" w:cs="Arial"/>
          <w:color w:val="000000"/>
          <w:sz w:val="20"/>
          <w:szCs w:val="20"/>
        </w:rPr>
      </w:pPr>
    </w:p>
    <w:p w:rsidR="001F0D01" w:rsidRPr="00BB7F30" w:rsidRDefault="00BB7F30" w:rsidP="001F0D01">
      <w:pPr>
        <w:pStyle w:val="NormalWeb"/>
        <w:shd w:val="clear" w:color="auto" w:fill="FFFFFF"/>
        <w:spacing w:before="0" w:beforeAutospacing="0" w:after="0" w:afterAutospacing="0" w:line="270" w:lineRule="atLeast"/>
        <w:textAlignment w:val="baseline"/>
        <w:rPr>
          <w:rFonts w:ascii="Arial" w:hAnsi="Arial" w:cs="Arial"/>
          <w:color w:val="000000"/>
          <w:sz w:val="20"/>
          <w:szCs w:val="20"/>
        </w:rPr>
      </w:pPr>
      <w:bookmarkStart w:id="1" w:name="_GoBack"/>
      <w:r w:rsidRPr="00BB7F30">
        <w:rPr>
          <w:rStyle w:val="Strong"/>
          <w:rFonts w:ascii="Arial" w:hAnsi="Arial" w:cs="Arial"/>
          <w:color w:val="000000"/>
          <w:sz w:val="20"/>
          <w:szCs w:val="20"/>
          <w:bdr w:val="none" w:sz="0" w:space="0" w:color="auto" w:frame="1"/>
        </w:rPr>
        <w:t>Stockholm, Sweden, 17 July 2014</w:t>
      </w:r>
      <w:r w:rsidR="002A2EC5" w:rsidRPr="00BB7F30">
        <w:rPr>
          <w:rStyle w:val="apple-converted-space"/>
          <w:rFonts w:ascii="Arial" w:hAnsi="Arial" w:cs="Arial"/>
          <w:color w:val="000000"/>
          <w:sz w:val="20"/>
          <w:szCs w:val="20"/>
        </w:rPr>
        <w:t> </w:t>
      </w:r>
      <w:r w:rsidRPr="00BB7F30">
        <w:rPr>
          <w:rFonts w:ascii="Arial" w:hAnsi="Arial" w:cs="Arial"/>
          <w:color w:val="000000"/>
          <w:sz w:val="20"/>
          <w:szCs w:val="20"/>
        </w:rPr>
        <w:t>–</w:t>
      </w:r>
      <w:r w:rsidR="002A2EC5" w:rsidRPr="00BB7F30">
        <w:rPr>
          <w:rFonts w:ascii="Arial" w:hAnsi="Arial" w:cs="Arial"/>
          <w:color w:val="000000"/>
          <w:sz w:val="20"/>
          <w:szCs w:val="20"/>
        </w:rPr>
        <w:t xml:space="preserve"> </w:t>
      </w:r>
      <w:r w:rsidRPr="00BB7F30">
        <w:rPr>
          <w:rFonts w:ascii="Arial" w:hAnsi="Arial" w:cs="Arial"/>
          <w:color w:val="000000"/>
          <w:sz w:val="20"/>
          <w:szCs w:val="20"/>
        </w:rPr>
        <w:t xml:space="preserve">Syncron, the aftermarket service optimization expert, </w:t>
      </w:r>
      <w:r w:rsidR="002A2EC5" w:rsidRPr="00BB7F30">
        <w:rPr>
          <w:rFonts w:ascii="Arial" w:hAnsi="Arial" w:cs="Arial"/>
          <w:color w:val="000000"/>
          <w:sz w:val="20"/>
          <w:szCs w:val="20"/>
        </w:rPr>
        <w:t xml:space="preserve">today announced the release of the new and improved </w:t>
      </w:r>
      <w:hyperlink r:id="rId11" w:history="1">
        <w:r w:rsidRPr="00BB7F30">
          <w:rPr>
            <w:rStyle w:val="Hyperlink"/>
            <w:rFonts w:ascii="Arial" w:hAnsi="Arial" w:cs="Arial"/>
            <w:sz w:val="20"/>
            <w:szCs w:val="20"/>
          </w:rPr>
          <w:t>www.syncron.com</w:t>
        </w:r>
      </w:hyperlink>
      <w:r w:rsidR="002A2EC5" w:rsidRPr="00BB7F30">
        <w:rPr>
          <w:rFonts w:ascii="Arial" w:hAnsi="Arial" w:cs="Arial"/>
          <w:color w:val="000000"/>
          <w:sz w:val="20"/>
          <w:szCs w:val="20"/>
        </w:rPr>
        <w:t xml:space="preserve"> to provide </w:t>
      </w:r>
      <w:r w:rsidRPr="00BB7F30">
        <w:rPr>
          <w:rFonts w:ascii="Arial" w:hAnsi="Arial" w:cs="Arial"/>
          <w:color w:val="000000"/>
          <w:sz w:val="20"/>
          <w:szCs w:val="20"/>
        </w:rPr>
        <w:t>visitors</w:t>
      </w:r>
      <w:r w:rsidR="002A2EC5" w:rsidRPr="00BB7F30">
        <w:rPr>
          <w:rFonts w:ascii="Arial" w:hAnsi="Arial" w:cs="Arial"/>
          <w:color w:val="000000"/>
          <w:sz w:val="20"/>
          <w:szCs w:val="20"/>
        </w:rPr>
        <w:t xml:space="preserve"> with a more </w:t>
      </w:r>
      <w:r w:rsidRPr="00BB7F30">
        <w:rPr>
          <w:rFonts w:ascii="Arial" w:hAnsi="Arial" w:cs="Arial"/>
          <w:color w:val="000000"/>
          <w:sz w:val="20"/>
          <w:szCs w:val="20"/>
        </w:rPr>
        <w:t>information</w:t>
      </w:r>
      <w:r w:rsidR="002A2EC5" w:rsidRPr="00BB7F30">
        <w:rPr>
          <w:rFonts w:ascii="Arial" w:hAnsi="Arial" w:cs="Arial"/>
          <w:color w:val="000000"/>
          <w:sz w:val="20"/>
          <w:szCs w:val="20"/>
        </w:rPr>
        <w:t xml:space="preserve"> and </w:t>
      </w:r>
      <w:r w:rsidRPr="00BB7F30">
        <w:rPr>
          <w:rFonts w:ascii="Arial" w:hAnsi="Arial" w:cs="Arial"/>
          <w:color w:val="000000"/>
          <w:sz w:val="20"/>
          <w:szCs w:val="20"/>
        </w:rPr>
        <w:t>an interactive experience.</w:t>
      </w:r>
    </w:p>
    <w:p w:rsidR="001F0D01" w:rsidRPr="00BB7F30" w:rsidRDefault="001F0D01" w:rsidP="001F0D01">
      <w:pPr>
        <w:pStyle w:val="NormalWeb"/>
        <w:shd w:val="clear" w:color="auto" w:fill="FFFFFF"/>
        <w:spacing w:line="270" w:lineRule="atLeast"/>
        <w:textAlignment w:val="baseline"/>
        <w:rPr>
          <w:rFonts w:ascii="Arial" w:hAnsi="Arial" w:cs="Arial"/>
          <w:color w:val="000000"/>
          <w:sz w:val="20"/>
          <w:szCs w:val="20"/>
        </w:rPr>
      </w:pPr>
      <w:r w:rsidRPr="00BB7F30">
        <w:rPr>
          <w:rFonts w:ascii="Arial" w:hAnsi="Arial" w:cs="Arial"/>
          <w:color w:val="000000"/>
          <w:sz w:val="20"/>
          <w:szCs w:val="20"/>
        </w:rPr>
        <w:t xml:space="preserve">As part of its objective to provide critical information </w:t>
      </w:r>
      <w:r w:rsidRPr="00BB7F30">
        <w:rPr>
          <w:rFonts w:ascii="Arial" w:hAnsi="Arial" w:cs="Arial"/>
          <w:color w:val="000000"/>
          <w:sz w:val="20"/>
          <w:szCs w:val="20"/>
        </w:rPr>
        <w:t>about inventory and price management software</w:t>
      </w:r>
      <w:r w:rsidRPr="00BB7F30">
        <w:rPr>
          <w:rFonts w:ascii="Arial" w:hAnsi="Arial" w:cs="Arial"/>
          <w:color w:val="000000"/>
          <w:sz w:val="20"/>
          <w:szCs w:val="20"/>
        </w:rPr>
        <w:t xml:space="preserve">, </w:t>
      </w:r>
      <w:r w:rsidRPr="00BB7F30">
        <w:rPr>
          <w:rFonts w:ascii="Arial" w:hAnsi="Arial" w:cs="Arial"/>
          <w:color w:val="000000"/>
          <w:sz w:val="20"/>
          <w:szCs w:val="20"/>
        </w:rPr>
        <w:t xml:space="preserve">Syncron is </w:t>
      </w:r>
      <w:r w:rsidRPr="00BB7F30">
        <w:rPr>
          <w:rFonts w:ascii="Arial" w:hAnsi="Arial" w:cs="Arial"/>
          <w:color w:val="000000"/>
          <w:sz w:val="20"/>
          <w:szCs w:val="20"/>
        </w:rPr>
        <w:t>proud to introduce a</w:t>
      </w:r>
      <w:r w:rsidRPr="00BB7F30">
        <w:rPr>
          <w:rFonts w:ascii="Arial" w:hAnsi="Arial" w:cs="Arial"/>
          <w:color w:val="000000"/>
          <w:sz w:val="20"/>
          <w:szCs w:val="20"/>
        </w:rPr>
        <w:t xml:space="preserve"> </w:t>
      </w:r>
      <w:hyperlink r:id="rId12" w:history="1">
        <w:r w:rsidRPr="00BB7F30">
          <w:rPr>
            <w:rStyle w:val="Hyperlink"/>
            <w:rFonts w:ascii="Arial" w:hAnsi="Arial" w:cs="Arial"/>
            <w:sz w:val="20"/>
            <w:szCs w:val="20"/>
          </w:rPr>
          <w:t>blog series</w:t>
        </w:r>
      </w:hyperlink>
      <w:r w:rsidRPr="00BB7F30">
        <w:rPr>
          <w:rFonts w:ascii="Arial" w:hAnsi="Arial" w:cs="Arial"/>
          <w:color w:val="000000"/>
          <w:sz w:val="20"/>
          <w:szCs w:val="20"/>
        </w:rPr>
        <w:t xml:space="preserve"> designed to inform the market about industry trends and strategies for managing price and inventory</w:t>
      </w:r>
      <w:r w:rsidRPr="00BB7F30">
        <w:rPr>
          <w:rFonts w:ascii="Arial" w:hAnsi="Arial" w:cs="Arial"/>
          <w:color w:val="000000"/>
          <w:sz w:val="20"/>
          <w:szCs w:val="20"/>
        </w:rPr>
        <w:t xml:space="preserve">. </w:t>
      </w:r>
      <w:r w:rsidR="00BB7F30" w:rsidRPr="00BB7F30">
        <w:rPr>
          <w:rFonts w:ascii="Arial" w:hAnsi="Arial" w:cs="Arial"/>
          <w:color w:val="000000"/>
          <w:sz w:val="20"/>
          <w:szCs w:val="20"/>
        </w:rPr>
        <w:t xml:space="preserve">With </w:t>
      </w:r>
      <w:r w:rsidRPr="00BB7F30">
        <w:rPr>
          <w:rFonts w:ascii="Arial" w:hAnsi="Arial" w:cs="Arial"/>
          <w:color w:val="000000"/>
          <w:sz w:val="20"/>
          <w:szCs w:val="20"/>
        </w:rPr>
        <w:t xml:space="preserve">extensive experience in the aftermarket segment, Syncron has a unique perspective on the evolution of the supply chain. </w:t>
      </w:r>
    </w:p>
    <w:p w:rsidR="001F0D01" w:rsidRPr="00BB7F30" w:rsidRDefault="002A2EC5" w:rsidP="001F0D01">
      <w:pPr>
        <w:pStyle w:val="NormalWeb"/>
        <w:shd w:val="clear" w:color="auto" w:fill="FFFFFF"/>
        <w:spacing w:before="0" w:beforeAutospacing="0" w:after="270" w:afterAutospacing="0" w:line="270" w:lineRule="atLeast"/>
        <w:textAlignment w:val="baseline"/>
        <w:rPr>
          <w:rFonts w:ascii="Arial" w:hAnsi="Arial" w:cs="Arial"/>
          <w:color w:val="000000"/>
          <w:sz w:val="20"/>
          <w:szCs w:val="20"/>
        </w:rPr>
      </w:pPr>
      <w:r w:rsidRPr="00BB7F30">
        <w:rPr>
          <w:rFonts w:ascii="Arial" w:hAnsi="Arial" w:cs="Arial"/>
          <w:color w:val="000000"/>
          <w:sz w:val="20"/>
          <w:szCs w:val="20"/>
        </w:rPr>
        <w:t>"</w:t>
      </w:r>
      <w:r w:rsidR="001F0D01" w:rsidRPr="00BB7F30">
        <w:rPr>
          <w:rFonts w:ascii="Arial" w:hAnsi="Arial" w:cs="Arial"/>
          <w:color w:val="000000"/>
          <w:sz w:val="20"/>
          <w:szCs w:val="20"/>
        </w:rPr>
        <w:t>Syncron</w:t>
      </w:r>
      <w:r w:rsidRPr="00BB7F30">
        <w:rPr>
          <w:rFonts w:ascii="Arial" w:hAnsi="Arial" w:cs="Arial"/>
          <w:color w:val="000000"/>
          <w:sz w:val="20"/>
          <w:szCs w:val="20"/>
        </w:rPr>
        <w:t xml:space="preserve"> </w:t>
      </w:r>
      <w:r w:rsidR="001F0D01" w:rsidRPr="00BB7F30">
        <w:rPr>
          <w:rFonts w:ascii="Arial" w:hAnsi="Arial" w:cs="Arial"/>
          <w:color w:val="000000"/>
          <w:sz w:val="20"/>
          <w:szCs w:val="20"/>
        </w:rPr>
        <w:t xml:space="preserve">visitors </w:t>
      </w:r>
      <w:r w:rsidRPr="00BB7F30">
        <w:rPr>
          <w:rFonts w:ascii="Arial" w:hAnsi="Arial" w:cs="Arial"/>
          <w:color w:val="000000"/>
          <w:sz w:val="20"/>
          <w:szCs w:val="20"/>
        </w:rPr>
        <w:t xml:space="preserve">are </w:t>
      </w:r>
      <w:r w:rsidR="001F0D01" w:rsidRPr="00BB7F30">
        <w:rPr>
          <w:rFonts w:ascii="Arial" w:hAnsi="Arial" w:cs="Arial"/>
          <w:color w:val="000000"/>
          <w:sz w:val="20"/>
          <w:szCs w:val="20"/>
        </w:rPr>
        <w:t>now able to access customer case studies, videos and industry insight directly from our homepage,” said Kate McDonald, Director of</w:t>
      </w:r>
      <w:r w:rsidR="00BB7F30" w:rsidRPr="00BB7F30">
        <w:rPr>
          <w:rFonts w:ascii="Arial" w:hAnsi="Arial" w:cs="Arial"/>
          <w:color w:val="000000"/>
          <w:sz w:val="20"/>
          <w:szCs w:val="20"/>
        </w:rPr>
        <w:t xml:space="preserve"> Marketing for North America. </w:t>
      </w:r>
      <w:r w:rsidR="001F0D01" w:rsidRPr="00BB7F30">
        <w:rPr>
          <w:rFonts w:ascii="Arial" w:hAnsi="Arial" w:cs="Arial"/>
          <w:color w:val="000000"/>
          <w:sz w:val="20"/>
          <w:szCs w:val="20"/>
        </w:rPr>
        <w:t xml:space="preserve">“We listened to feedback from our customers and site visitors, </w:t>
      </w:r>
      <w:r w:rsidRPr="00BB7F30">
        <w:rPr>
          <w:rFonts w:ascii="Arial" w:hAnsi="Arial" w:cs="Arial"/>
          <w:color w:val="000000"/>
          <w:sz w:val="20"/>
          <w:szCs w:val="20"/>
        </w:rPr>
        <w:t>and redesigned our site to provide them with a better online experience. The result is a fresh, new look with s</w:t>
      </w:r>
      <w:r w:rsidR="001F0D01" w:rsidRPr="00BB7F30">
        <w:rPr>
          <w:rFonts w:ascii="Arial" w:hAnsi="Arial" w:cs="Arial"/>
          <w:color w:val="000000"/>
          <w:sz w:val="20"/>
          <w:szCs w:val="20"/>
        </w:rPr>
        <w:t xml:space="preserve">treamlined navigation and more industry </w:t>
      </w:r>
      <w:r w:rsidRPr="00BB7F30">
        <w:rPr>
          <w:rFonts w:ascii="Arial" w:hAnsi="Arial" w:cs="Arial"/>
          <w:color w:val="000000"/>
          <w:sz w:val="20"/>
          <w:szCs w:val="20"/>
        </w:rPr>
        <w:t xml:space="preserve">content. Now users accessing </w:t>
      </w:r>
      <w:r w:rsidR="001F0D01" w:rsidRPr="00BB7F30">
        <w:rPr>
          <w:rFonts w:ascii="Arial" w:hAnsi="Arial" w:cs="Arial"/>
          <w:color w:val="000000"/>
          <w:sz w:val="20"/>
          <w:szCs w:val="20"/>
        </w:rPr>
        <w:t>price and inventory management</w:t>
      </w:r>
      <w:r w:rsidRPr="00BB7F30">
        <w:rPr>
          <w:rFonts w:ascii="Arial" w:hAnsi="Arial" w:cs="Arial"/>
          <w:color w:val="000000"/>
          <w:sz w:val="20"/>
          <w:szCs w:val="20"/>
        </w:rPr>
        <w:t xml:space="preserve"> information are able to easily navigate through the expanded</w:t>
      </w:r>
      <w:r w:rsidR="00BB7F30" w:rsidRPr="00BB7F30">
        <w:rPr>
          <w:rFonts w:ascii="Arial" w:hAnsi="Arial" w:cs="Arial"/>
          <w:color w:val="000000"/>
          <w:sz w:val="20"/>
          <w:szCs w:val="20"/>
        </w:rPr>
        <w:t>,</w:t>
      </w:r>
      <w:r w:rsidRPr="00BB7F30">
        <w:rPr>
          <w:rFonts w:ascii="Arial" w:hAnsi="Arial" w:cs="Arial"/>
          <w:color w:val="000000"/>
          <w:sz w:val="20"/>
          <w:szCs w:val="20"/>
        </w:rPr>
        <w:t xml:space="preserve"> rich content, </w:t>
      </w:r>
      <w:r w:rsidR="001F0D01" w:rsidRPr="00BB7F30">
        <w:rPr>
          <w:rFonts w:ascii="Arial" w:hAnsi="Arial" w:cs="Arial"/>
          <w:color w:val="000000"/>
          <w:sz w:val="20"/>
          <w:szCs w:val="20"/>
        </w:rPr>
        <w:t>which includes videos, whitepapers and case studies.</w:t>
      </w:r>
      <w:r w:rsidRPr="00BB7F30">
        <w:rPr>
          <w:rFonts w:ascii="Arial" w:hAnsi="Arial" w:cs="Arial"/>
          <w:color w:val="000000"/>
          <w:sz w:val="20"/>
          <w:szCs w:val="20"/>
        </w:rPr>
        <w:t xml:space="preserve">" </w:t>
      </w:r>
    </w:p>
    <w:p w:rsidR="002A2EC5" w:rsidRPr="00BB7F30" w:rsidRDefault="002A2EC5" w:rsidP="001F0D01">
      <w:pPr>
        <w:pStyle w:val="NormalWeb"/>
        <w:shd w:val="clear" w:color="auto" w:fill="FFFFFF"/>
        <w:spacing w:before="0" w:beforeAutospacing="0" w:after="270" w:afterAutospacing="0" w:line="270" w:lineRule="atLeast"/>
        <w:textAlignment w:val="baseline"/>
        <w:rPr>
          <w:rFonts w:ascii="Arial" w:hAnsi="Arial" w:cs="Arial"/>
          <w:color w:val="000000"/>
          <w:sz w:val="20"/>
          <w:szCs w:val="20"/>
        </w:rPr>
      </w:pPr>
      <w:r w:rsidRPr="00BB7F30">
        <w:rPr>
          <w:rFonts w:ascii="Arial" w:hAnsi="Arial" w:cs="Arial"/>
          <w:color w:val="000000"/>
          <w:sz w:val="20"/>
          <w:szCs w:val="20"/>
        </w:rPr>
        <w:t xml:space="preserve">The new </w:t>
      </w:r>
      <w:r w:rsidR="001F0D01" w:rsidRPr="00BB7F30">
        <w:rPr>
          <w:rFonts w:ascii="Arial" w:hAnsi="Arial" w:cs="Arial"/>
          <w:color w:val="000000"/>
          <w:sz w:val="20"/>
          <w:szCs w:val="20"/>
        </w:rPr>
        <w:t>Syncron</w:t>
      </w:r>
      <w:r w:rsidRPr="00BB7F30">
        <w:rPr>
          <w:rFonts w:ascii="Arial" w:hAnsi="Arial" w:cs="Arial"/>
          <w:color w:val="000000"/>
          <w:sz w:val="20"/>
          <w:szCs w:val="20"/>
        </w:rPr>
        <w:t>.com includes the following site enhancements:</w:t>
      </w:r>
    </w:p>
    <w:p w:rsidR="00930BDD" w:rsidRPr="00BB7F30" w:rsidRDefault="002A2EC5" w:rsidP="00930BDD">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Improved Structure and Navigation:</w:t>
      </w:r>
      <w:r w:rsidRPr="00BB7F30">
        <w:rPr>
          <w:rFonts w:ascii="Arial" w:hAnsi="Arial" w:cs="Arial"/>
          <w:color w:val="000000"/>
        </w:rPr>
        <w:t xml:space="preserve"> The site has been redesigned for an improved sp</w:t>
      </w:r>
      <w:r w:rsidR="00BB7F30" w:rsidRPr="00BB7F30">
        <w:rPr>
          <w:rFonts w:ascii="Arial" w:hAnsi="Arial" w:cs="Arial"/>
          <w:color w:val="000000"/>
        </w:rPr>
        <w:t xml:space="preserve">acious layout, including </w:t>
      </w:r>
      <w:r w:rsidRPr="00BB7F30">
        <w:rPr>
          <w:rFonts w:ascii="Arial" w:hAnsi="Arial" w:cs="Arial"/>
          <w:color w:val="000000"/>
        </w:rPr>
        <w:t>intuitive navigation with a more standardized menu structure.</w:t>
      </w:r>
    </w:p>
    <w:p w:rsidR="002A2EC5" w:rsidRPr="00BB7F30" w:rsidRDefault="001F0D01" w:rsidP="00930BDD">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Integrated Social Media</w:t>
      </w:r>
      <w:r w:rsidR="002A2EC5" w:rsidRPr="00BB7F30">
        <w:rPr>
          <w:rFonts w:ascii="Arial" w:hAnsi="Arial" w:cs="Arial"/>
          <w:b/>
          <w:color w:val="000000"/>
        </w:rPr>
        <w:t>:</w:t>
      </w:r>
      <w:r w:rsidR="002A2EC5" w:rsidRPr="00BB7F30">
        <w:rPr>
          <w:rFonts w:ascii="Arial" w:hAnsi="Arial" w:cs="Arial"/>
          <w:color w:val="000000"/>
        </w:rPr>
        <w:t xml:space="preserve"> Users can access </w:t>
      </w:r>
      <w:r w:rsidRPr="00BB7F30">
        <w:rPr>
          <w:rFonts w:ascii="Arial" w:hAnsi="Arial" w:cs="Arial"/>
          <w:color w:val="000000"/>
        </w:rPr>
        <w:t xml:space="preserve">Syncron’s social media </w:t>
      </w:r>
      <w:r w:rsidR="00BB7F30" w:rsidRPr="00BB7F30">
        <w:rPr>
          <w:rFonts w:ascii="Arial" w:hAnsi="Arial" w:cs="Arial"/>
          <w:color w:val="000000"/>
        </w:rPr>
        <w:t xml:space="preserve">sites </w:t>
      </w:r>
      <w:r w:rsidRPr="00BB7F30">
        <w:rPr>
          <w:rFonts w:ascii="Arial" w:hAnsi="Arial" w:cs="Arial"/>
          <w:color w:val="000000"/>
        </w:rPr>
        <w:t>from every page, as well as post to thier social media feeds to inform others about relevant industry and product updates.</w:t>
      </w:r>
      <w:r w:rsidR="00930BDD" w:rsidRPr="00BB7F30">
        <w:rPr>
          <w:rFonts w:ascii="Arial" w:hAnsi="Arial" w:cs="Arial"/>
        </w:rPr>
        <w:t xml:space="preserve"> Content on the site can be </w:t>
      </w:r>
      <w:r w:rsidR="00930BDD" w:rsidRPr="00BB7F30">
        <w:rPr>
          <w:rFonts w:ascii="Arial" w:hAnsi="Arial" w:cs="Arial"/>
          <w:color w:val="000000"/>
        </w:rPr>
        <w:t>emailed and shared via</w:t>
      </w:r>
      <w:r w:rsidR="00BB7F30" w:rsidRPr="00BB7F30">
        <w:rPr>
          <w:rFonts w:ascii="Arial" w:hAnsi="Arial" w:cs="Arial"/>
          <w:color w:val="000000"/>
        </w:rPr>
        <w:t xml:space="preserve"> users</w:t>
      </w:r>
      <w:r w:rsidR="00930BDD" w:rsidRPr="00BB7F30">
        <w:rPr>
          <w:rFonts w:ascii="Arial" w:hAnsi="Arial" w:cs="Arial"/>
          <w:color w:val="000000"/>
        </w:rPr>
        <w:t xml:space="preserve"> favorite social networks (including </w:t>
      </w:r>
      <w:hyperlink r:id="rId13" w:history="1">
        <w:r w:rsidR="00930BDD" w:rsidRPr="00BB7F30">
          <w:rPr>
            <w:rStyle w:val="Hyperlink"/>
            <w:rFonts w:ascii="Arial" w:hAnsi="Arial" w:cs="Arial"/>
          </w:rPr>
          <w:t>LinkedIn</w:t>
        </w:r>
      </w:hyperlink>
      <w:r w:rsidR="00930BDD" w:rsidRPr="00BB7F30">
        <w:rPr>
          <w:rFonts w:ascii="Arial" w:hAnsi="Arial" w:cs="Arial"/>
          <w:color w:val="000000"/>
        </w:rPr>
        <w:t xml:space="preserve">,  </w:t>
      </w:r>
      <w:hyperlink r:id="rId14" w:history="1">
        <w:r w:rsidR="00930BDD" w:rsidRPr="00BB7F30">
          <w:rPr>
            <w:rStyle w:val="Hyperlink"/>
            <w:rFonts w:ascii="Arial" w:hAnsi="Arial" w:cs="Arial"/>
          </w:rPr>
          <w:t>Facebook</w:t>
        </w:r>
      </w:hyperlink>
      <w:r w:rsidR="00930BDD" w:rsidRPr="00BB7F30">
        <w:rPr>
          <w:rFonts w:ascii="Arial" w:hAnsi="Arial" w:cs="Arial"/>
          <w:color w:val="000000"/>
        </w:rPr>
        <w:t xml:space="preserve"> and </w:t>
      </w:r>
      <w:hyperlink r:id="rId15" w:history="1">
        <w:r w:rsidR="00930BDD" w:rsidRPr="00BB7F30">
          <w:rPr>
            <w:rStyle w:val="Hyperlink"/>
            <w:rFonts w:ascii="Arial" w:hAnsi="Arial" w:cs="Arial"/>
          </w:rPr>
          <w:t>Twitter</w:t>
        </w:r>
      </w:hyperlink>
      <w:r w:rsidR="00930BDD" w:rsidRPr="00BB7F30">
        <w:rPr>
          <w:rFonts w:ascii="Arial" w:hAnsi="Arial" w:cs="Arial"/>
          <w:color w:val="000000"/>
        </w:rPr>
        <w:t xml:space="preserve">). </w:t>
      </w:r>
    </w:p>
    <w:p w:rsidR="001F0D01" w:rsidRPr="00BB7F30" w:rsidRDefault="002A2EC5" w:rsidP="00BB7F30">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Custom Locations:</w:t>
      </w:r>
      <w:r w:rsidRPr="00BB7F30">
        <w:rPr>
          <w:rFonts w:ascii="Arial" w:hAnsi="Arial" w:cs="Arial"/>
          <w:color w:val="000000"/>
        </w:rPr>
        <w:t xml:space="preserve"> Users can </w:t>
      </w:r>
      <w:r w:rsidR="001F0D01" w:rsidRPr="00BB7F30">
        <w:rPr>
          <w:rFonts w:ascii="Arial" w:hAnsi="Arial" w:cs="Arial"/>
          <w:color w:val="000000"/>
        </w:rPr>
        <w:t xml:space="preserve">selecte thier prefered location and language.  Syncron currently offers unique content for the United States, the United Kingdom, Germany and Japan. </w:t>
      </w:r>
    </w:p>
    <w:p w:rsidR="00930BDD" w:rsidRPr="00BB7F30" w:rsidRDefault="00930BDD" w:rsidP="00565D8D">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Access to Industry, Customer and Product Information</w:t>
      </w:r>
      <w:r w:rsidR="002A2EC5" w:rsidRPr="00BB7F30">
        <w:rPr>
          <w:rFonts w:ascii="Arial" w:hAnsi="Arial" w:cs="Arial"/>
          <w:b/>
          <w:color w:val="000000"/>
        </w:rPr>
        <w:t xml:space="preserve">: </w:t>
      </w:r>
      <w:r w:rsidRPr="00BB7F30">
        <w:rPr>
          <w:rFonts w:ascii="Arial" w:hAnsi="Arial" w:cs="Arial"/>
          <w:color w:val="000000"/>
        </w:rPr>
        <w:t xml:space="preserve">The </w:t>
      </w:r>
      <w:hyperlink r:id="rId16" w:history="1">
        <w:r w:rsidRPr="00BB7F30">
          <w:rPr>
            <w:rStyle w:val="Hyperlink"/>
            <w:rFonts w:ascii="Arial" w:hAnsi="Arial" w:cs="Arial"/>
          </w:rPr>
          <w:t>information center</w:t>
        </w:r>
      </w:hyperlink>
      <w:r w:rsidRPr="00BB7F30">
        <w:rPr>
          <w:rFonts w:ascii="Arial" w:hAnsi="Arial" w:cs="Arial"/>
          <w:color w:val="000000"/>
        </w:rPr>
        <w:t xml:space="preserve"> gives visitors access to on-demand videos, analyst reports, case</w:t>
      </w:r>
      <w:r w:rsidR="00BB7F30" w:rsidRPr="00BB7F30">
        <w:rPr>
          <w:rFonts w:ascii="Arial" w:hAnsi="Arial" w:cs="Arial"/>
          <w:color w:val="000000"/>
        </w:rPr>
        <w:t xml:space="preserve"> studies and customer testimoni</w:t>
      </w:r>
      <w:r w:rsidRPr="00BB7F30">
        <w:rPr>
          <w:rFonts w:ascii="Arial" w:hAnsi="Arial" w:cs="Arial"/>
          <w:color w:val="000000"/>
        </w:rPr>
        <w:t>als.</w:t>
      </w:r>
    </w:p>
    <w:p w:rsidR="00930BDD" w:rsidRPr="00BB7F30" w:rsidRDefault="00930BDD" w:rsidP="00565D8D">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New Insights:</w:t>
      </w:r>
      <w:r w:rsidRPr="00BB7F30">
        <w:rPr>
          <w:rFonts w:ascii="Arial" w:hAnsi="Arial" w:cs="Arial"/>
          <w:color w:val="000000"/>
        </w:rPr>
        <w:t xml:space="preserve">  Understand what is going on in the market by reading </w:t>
      </w:r>
      <w:hyperlink r:id="rId17" w:history="1">
        <w:r w:rsidRPr="00BB7F30">
          <w:rPr>
            <w:rStyle w:val="Hyperlink"/>
            <w:rFonts w:ascii="Arial" w:hAnsi="Arial" w:cs="Arial"/>
          </w:rPr>
          <w:t>Aftermarket Insights</w:t>
        </w:r>
      </w:hyperlink>
      <w:r w:rsidRPr="00BB7F30">
        <w:rPr>
          <w:rFonts w:ascii="Arial" w:hAnsi="Arial" w:cs="Arial"/>
          <w:color w:val="000000"/>
        </w:rPr>
        <w:t xml:space="preserve"> powered by Syncron.  This blog taps the knowledge of the Syncron team to help you understand advancements in the market. </w:t>
      </w:r>
    </w:p>
    <w:p w:rsidR="00930BDD" w:rsidRPr="00BB7F30" w:rsidRDefault="00930BDD" w:rsidP="00565D8D">
      <w:pPr>
        <w:numPr>
          <w:ilvl w:val="0"/>
          <w:numId w:val="5"/>
        </w:numPr>
        <w:shd w:val="clear" w:color="auto" w:fill="FFFFFF"/>
        <w:spacing w:line="270" w:lineRule="atLeast"/>
        <w:ind w:left="570"/>
        <w:textAlignment w:val="baseline"/>
        <w:rPr>
          <w:rFonts w:ascii="Arial" w:hAnsi="Arial" w:cs="Arial"/>
          <w:color w:val="000000"/>
        </w:rPr>
      </w:pPr>
      <w:r w:rsidRPr="00BB7F30">
        <w:rPr>
          <w:rFonts w:ascii="Arial" w:hAnsi="Arial" w:cs="Arial"/>
          <w:b/>
          <w:color w:val="000000"/>
        </w:rPr>
        <w:t>Get updates:</w:t>
      </w:r>
      <w:r w:rsidRPr="00BB7F30">
        <w:rPr>
          <w:rFonts w:ascii="Arial" w:hAnsi="Arial" w:cs="Arial"/>
          <w:color w:val="000000"/>
        </w:rPr>
        <w:t xml:space="preserve"> </w:t>
      </w:r>
      <w:hyperlink r:id="rId18" w:history="1">
        <w:r w:rsidRPr="00BB7F30">
          <w:rPr>
            <w:rStyle w:val="Hyperlink"/>
            <w:rFonts w:ascii="Arial" w:hAnsi="Arial" w:cs="Arial"/>
          </w:rPr>
          <w:t>Join our mailing list</w:t>
        </w:r>
      </w:hyperlink>
      <w:r w:rsidRPr="00BB7F30">
        <w:rPr>
          <w:rFonts w:ascii="Arial" w:hAnsi="Arial" w:cs="Arial"/>
          <w:color w:val="000000"/>
        </w:rPr>
        <w:t xml:space="preserve"> to recieve monthly udpates about product and industry trends. </w:t>
      </w:r>
    </w:p>
    <w:p w:rsidR="00930BDD" w:rsidRPr="00BB7F30" w:rsidRDefault="00930BDD" w:rsidP="001F0D01">
      <w:pPr>
        <w:pStyle w:val="NormalWeb"/>
        <w:shd w:val="clear" w:color="auto" w:fill="FFFFFF"/>
        <w:spacing w:before="0" w:beforeAutospacing="0" w:after="0" w:afterAutospacing="0" w:line="270" w:lineRule="atLeast"/>
        <w:textAlignment w:val="baseline"/>
        <w:rPr>
          <w:rFonts w:ascii="Arial" w:hAnsi="Arial" w:cs="Arial"/>
          <w:color w:val="000000"/>
          <w:sz w:val="20"/>
          <w:szCs w:val="20"/>
        </w:rPr>
      </w:pPr>
    </w:p>
    <w:p w:rsidR="00930BDD" w:rsidRPr="00BB7F30" w:rsidRDefault="00930BDD" w:rsidP="001F0D01">
      <w:pPr>
        <w:pStyle w:val="NormalWeb"/>
        <w:shd w:val="clear" w:color="auto" w:fill="FFFFFF"/>
        <w:spacing w:before="0" w:beforeAutospacing="0" w:after="0" w:afterAutospacing="0" w:line="270" w:lineRule="atLeast"/>
        <w:textAlignment w:val="baseline"/>
        <w:rPr>
          <w:rStyle w:val="Strong"/>
          <w:rFonts w:ascii="Arial" w:hAnsi="Arial" w:cs="Arial"/>
          <w:b w:val="0"/>
          <w:bCs w:val="0"/>
          <w:color w:val="000000"/>
          <w:sz w:val="20"/>
          <w:szCs w:val="20"/>
        </w:rPr>
      </w:pPr>
      <w:r w:rsidRPr="00BB7F30">
        <w:rPr>
          <w:rFonts w:ascii="Arial" w:hAnsi="Arial" w:cs="Arial"/>
          <w:color w:val="000000"/>
          <w:sz w:val="20"/>
          <w:szCs w:val="20"/>
        </w:rPr>
        <w:t xml:space="preserve">Syncron is </w:t>
      </w:r>
      <w:r w:rsidR="002A2EC5" w:rsidRPr="00BB7F30">
        <w:rPr>
          <w:rFonts w:ascii="Arial" w:hAnsi="Arial" w:cs="Arial"/>
          <w:color w:val="000000"/>
          <w:sz w:val="20"/>
          <w:szCs w:val="20"/>
        </w:rPr>
        <w:t xml:space="preserve">consistently ranked as a top </w:t>
      </w:r>
      <w:r w:rsidRPr="00BB7F30">
        <w:rPr>
          <w:rFonts w:ascii="Arial" w:hAnsi="Arial" w:cs="Arial"/>
          <w:color w:val="000000"/>
          <w:sz w:val="20"/>
          <w:szCs w:val="20"/>
        </w:rPr>
        <w:t>supply chain information destination</w:t>
      </w:r>
      <w:r w:rsidR="002A2EC5" w:rsidRPr="00BB7F30">
        <w:rPr>
          <w:rFonts w:ascii="Arial" w:hAnsi="Arial" w:cs="Arial"/>
          <w:color w:val="000000"/>
          <w:sz w:val="20"/>
          <w:szCs w:val="20"/>
        </w:rPr>
        <w:t>. The</w:t>
      </w:r>
      <w:r w:rsidRPr="00BB7F30">
        <w:rPr>
          <w:rFonts w:ascii="Arial" w:hAnsi="Arial" w:cs="Arial"/>
          <w:color w:val="000000"/>
          <w:sz w:val="20"/>
          <w:szCs w:val="20"/>
        </w:rPr>
        <w:t xml:space="preserve">se new enhancements to </w:t>
      </w:r>
      <w:r w:rsidR="00BB7F30" w:rsidRPr="00BB7F30">
        <w:rPr>
          <w:rFonts w:ascii="Arial" w:hAnsi="Arial" w:cs="Arial"/>
          <w:color w:val="000000"/>
          <w:sz w:val="20"/>
          <w:szCs w:val="20"/>
        </w:rPr>
        <w:t>S</w:t>
      </w:r>
      <w:r w:rsidRPr="00BB7F30">
        <w:rPr>
          <w:rFonts w:ascii="Arial" w:hAnsi="Arial" w:cs="Arial"/>
          <w:color w:val="000000"/>
          <w:sz w:val="20"/>
          <w:szCs w:val="20"/>
        </w:rPr>
        <w:t xml:space="preserve">yncron.com has further improved the sites </w:t>
      </w:r>
      <w:r w:rsidRPr="00BB7F30">
        <w:rPr>
          <w:rFonts w:ascii="Arial" w:hAnsi="Arial" w:cs="Arial"/>
          <w:color w:val="000000"/>
          <w:sz w:val="20"/>
          <w:szCs w:val="20"/>
        </w:rPr>
        <w:lastRenderedPageBreak/>
        <w:t xml:space="preserve">ranking. </w:t>
      </w:r>
      <w:r w:rsidR="002A2EC5" w:rsidRPr="00BB7F30">
        <w:rPr>
          <w:rFonts w:ascii="Arial" w:hAnsi="Arial" w:cs="Arial"/>
          <w:color w:val="000000"/>
          <w:sz w:val="20"/>
          <w:szCs w:val="20"/>
        </w:rPr>
        <w:t>The site will continue its evolution introduc</w:t>
      </w:r>
      <w:bookmarkEnd w:id="1"/>
      <w:r w:rsidR="002A2EC5" w:rsidRPr="00BB7F30">
        <w:rPr>
          <w:rFonts w:ascii="Arial" w:hAnsi="Arial" w:cs="Arial"/>
          <w:color w:val="000000"/>
          <w:sz w:val="20"/>
          <w:szCs w:val="20"/>
        </w:rPr>
        <w:t>ing new content and visual enhancements.</w:t>
      </w:r>
    </w:p>
    <w:p w:rsidR="0068540C" w:rsidRPr="0068540C" w:rsidRDefault="0068540C" w:rsidP="0068540C">
      <w:pPr>
        <w:rPr>
          <w:color w:val="244061"/>
          <w:sz w:val="16"/>
          <w:szCs w:val="16"/>
          <w:lang w:val="en-US"/>
        </w:rPr>
      </w:pPr>
    </w:p>
    <w:p w:rsidR="000B7DBB" w:rsidRPr="0068540C" w:rsidRDefault="0068540C" w:rsidP="0068540C">
      <w:pPr>
        <w:jc w:val="center"/>
        <w:rPr>
          <w:lang w:val="en-US"/>
        </w:rPr>
      </w:pPr>
      <w:r w:rsidRPr="0068540C">
        <w:rPr>
          <w:lang w:val="en-US"/>
        </w:rPr>
        <w:t xml:space="preserve"> </w:t>
      </w:r>
      <w:r w:rsidR="000B7DBB" w:rsidRPr="0068540C">
        <w:rPr>
          <w:lang w:val="en-US"/>
        </w:rPr>
        <w:t>________________________</w:t>
      </w:r>
    </w:p>
    <w:p w:rsidR="000B7DBB" w:rsidRPr="0068540C" w:rsidRDefault="000B7DBB" w:rsidP="000B7DBB">
      <w:pPr>
        <w:rPr>
          <w:b/>
          <w:lang w:val="en-US"/>
        </w:rPr>
      </w:pPr>
    </w:p>
    <w:p w:rsidR="000B7DBB" w:rsidRPr="0068540C" w:rsidRDefault="000B7DBB" w:rsidP="000B7DBB">
      <w:pPr>
        <w:rPr>
          <w:b/>
          <w:lang w:val="en-US"/>
        </w:rPr>
      </w:pPr>
      <w:r w:rsidRPr="0068540C">
        <w:rPr>
          <w:b/>
          <w:lang w:val="en-US"/>
        </w:rPr>
        <w:t>About Syncron</w:t>
      </w:r>
    </w:p>
    <w:p w:rsidR="000B7DBB" w:rsidRPr="0068540C" w:rsidRDefault="000B7DBB" w:rsidP="000B7DBB">
      <w:pPr>
        <w:rPr>
          <w:lang w:val="en-US"/>
        </w:rPr>
      </w:pPr>
      <w:r w:rsidRPr="0068540C">
        <w:rPr>
          <w:lang w:val="en-US"/>
        </w:rPr>
        <w:t xml:space="preserve">Syncron is the global leader in cloud-based aftermarket service optimization. Syncron provides global inventory management, global price management, order management and master data management software to manufacturing and distribution companies around the world.  Headquartered in Stockholm, Sweden with U.S. offices in Atlanta and Chicago, Syncron combines a passion for innovation, business process expertise, and a global collaborative workforce to deliver immediate and measurable improvements for its clients. For more information, visit us online at </w:t>
      </w:r>
      <w:hyperlink r:id="rId19" w:history="1">
        <w:r w:rsidR="00BB7F30" w:rsidRPr="00CA1DB0">
          <w:rPr>
            <w:rStyle w:val="Hyperlink"/>
            <w:lang w:val="en-US"/>
          </w:rPr>
          <w:t>www.syncron.com</w:t>
        </w:r>
      </w:hyperlink>
      <w:r w:rsidRPr="0068540C">
        <w:rPr>
          <w:lang w:val="en-US"/>
        </w:rPr>
        <w:t>.</w:t>
      </w:r>
    </w:p>
    <w:p w:rsidR="000B7DBB" w:rsidRPr="0068540C" w:rsidRDefault="000B7DBB" w:rsidP="000B7DBB">
      <w:pPr>
        <w:rPr>
          <w:b/>
          <w:lang w:val="en-US"/>
        </w:rPr>
      </w:pPr>
    </w:p>
    <w:p w:rsidR="000B7DBB" w:rsidRPr="0068540C" w:rsidRDefault="000B7DBB" w:rsidP="000B7DBB">
      <w:pPr>
        <w:rPr>
          <w:b/>
          <w:lang w:val="en-US"/>
        </w:rPr>
      </w:pPr>
      <w:r w:rsidRPr="0068540C">
        <w:rPr>
          <w:b/>
          <w:lang w:val="en-US"/>
        </w:rPr>
        <w:t>Media Contact</w:t>
      </w:r>
    </w:p>
    <w:p w:rsidR="000B7DBB" w:rsidRPr="0068540C" w:rsidRDefault="000B7DBB" w:rsidP="000B7DBB">
      <w:pPr>
        <w:rPr>
          <w:lang w:val="en-US"/>
        </w:rPr>
      </w:pPr>
      <w:r w:rsidRPr="0068540C">
        <w:rPr>
          <w:lang w:val="en-US"/>
        </w:rPr>
        <w:t>Kate McDonald, Marketing Director, United States, Syncron Inc.</w:t>
      </w:r>
    </w:p>
    <w:p w:rsidR="000B7DBB" w:rsidRPr="0068540C" w:rsidRDefault="000B7DBB" w:rsidP="000B7DBB">
      <w:pPr>
        <w:rPr>
          <w:lang w:val="en-US"/>
        </w:rPr>
      </w:pPr>
      <w:r w:rsidRPr="0068540C">
        <w:rPr>
          <w:lang w:val="en-US"/>
        </w:rPr>
        <w:t>Mobile: 011 1 770 328 4919</w:t>
      </w:r>
    </w:p>
    <w:p w:rsidR="000B7DBB" w:rsidRPr="0068540C" w:rsidRDefault="000B7DBB" w:rsidP="000B7DBB">
      <w:pPr>
        <w:rPr>
          <w:lang w:val="en-US"/>
        </w:rPr>
      </w:pPr>
      <w:r w:rsidRPr="0068540C">
        <w:rPr>
          <w:lang w:val="en-US"/>
        </w:rPr>
        <w:t>E-mail: kate.mcdonald@syncron.com</w:t>
      </w:r>
    </w:p>
    <w:p w:rsidR="000B7DBB" w:rsidRPr="0068540C" w:rsidRDefault="000B7DBB" w:rsidP="000B7DBB">
      <w:pPr>
        <w:rPr>
          <w:b/>
          <w:sz w:val="16"/>
          <w:szCs w:val="16"/>
          <w:lang w:val="en-US"/>
        </w:rPr>
      </w:pPr>
    </w:p>
    <w:p w:rsidR="00D96ABF" w:rsidRDefault="00D96ABF" w:rsidP="000B7DBB">
      <w:pPr>
        <w:pStyle w:val="Default0"/>
        <w:rPr>
          <w:b/>
          <w:sz w:val="16"/>
          <w:szCs w:val="16"/>
        </w:rPr>
      </w:pPr>
    </w:p>
    <w:sectPr w:rsidR="00D96ABF" w:rsidSect="00B61838">
      <w:headerReference w:type="default" r:id="rId20"/>
      <w:headerReference w:type="first" r:id="rId21"/>
      <w:footerReference w:type="first" r:id="rId22"/>
      <w:pgSz w:w="11906" w:h="16838" w:code="9"/>
      <w:pgMar w:top="936" w:right="3119" w:bottom="1701" w:left="1701"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BFE" w:rsidRDefault="00C67BFE" w:rsidP="006148EE">
      <w:pPr>
        <w:pStyle w:val="Footer"/>
        <w:rPr>
          <w:rFonts w:cs="Times New Roman"/>
        </w:rPr>
      </w:pPr>
      <w:r>
        <w:rPr>
          <w:rFonts w:cs="Times New Roman"/>
        </w:rPr>
        <w:separator/>
      </w:r>
    </w:p>
  </w:endnote>
  <w:endnote w:type="continuationSeparator" w:id="0">
    <w:p w:rsidR="00C67BFE" w:rsidRDefault="00C67BFE" w:rsidP="006148EE">
      <w:pPr>
        <w:pStyle w:val="Foote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D" w:rsidRDefault="00254B5D" w:rsidP="00786531">
    <w:pPr>
      <w:pStyle w:val="Footer"/>
      <w:rPr>
        <w:rFonts w:cs="Times New Roman"/>
      </w:rPr>
    </w:pPr>
  </w:p>
  <w:p w:rsidR="00254B5D" w:rsidRDefault="00254B5D" w:rsidP="005C5673">
    <w:pPr>
      <w:pStyle w:val="Footer"/>
      <w:ind w:left="-28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BFE" w:rsidRDefault="00C67BFE" w:rsidP="006148EE">
      <w:pPr>
        <w:pStyle w:val="Footer"/>
        <w:rPr>
          <w:rFonts w:cs="Times New Roman"/>
        </w:rPr>
      </w:pPr>
      <w:r>
        <w:rPr>
          <w:rFonts w:cs="Times New Roman"/>
        </w:rPr>
        <w:separator/>
      </w:r>
    </w:p>
  </w:footnote>
  <w:footnote w:type="continuationSeparator" w:id="0">
    <w:p w:rsidR="00C67BFE" w:rsidRDefault="00C67BFE" w:rsidP="006148EE">
      <w:pPr>
        <w:pStyle w:val="Foote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D" w:rsidRDefault="00334D18">
    <w:pPr>
      <w:pStyle w:val="Header"/>
      <w:rPr>
        <w:rFonts w:cs="Times New Roman"/>
      </w:rPr>
    </w:pPr>
    <w:r>
      <w:rPr>
        <w:rFonts w:cs="Times New Roman"/>
        <w:noProof/>
        <w:lang w:val="en-US" w:eastAsia="en-US"/>
      </w:rPr>
      <mc:AlternateContent>
        <mc:Choice Requires="wps">
          <w:drawing>
            <wp:inline distT="0" distB="0" distL="0" distR="0">
              <wp:extent cx="7019925" cy="1382395"/>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38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1"/>
                            <w:gridCol w:w="2438"/>
                          </w:tblGrid>
                          <w:tr w:rsidR="00254B5D" w:rsidRPr="00D30B85">
                            <w:trPr>
                              <w:trHeight w:hRule="exact" w:val="170"/>
                            </w:trPr>
                            <w:tc>
                              <w:tcPr>
                                <w:tcW w:w="7201" w:type="dxa"/>
                                <w:tcBorders>
                                  <w:top w:val="nil"/>
                                  <w:left w:val="nil"/>
                                  <w:bottom w:val="nil"/>
                                  <w:right w:val="single" w:sz="4" w:space="0" w:color="FF6600"/>
                                </w:tcBorders>
                                <w:tcMar>
                                  <w:left w:w="0" w:type="dxa"/>
                                  <w:right w:w="0" w:type="dxa"/>
                                </w:tcMar>
                              </w:tcPr>
                              <w:p w:rsidR="00254B5D" w:rsidRPr="00D30B85" w:rsidRDefault="00254B5D" w:rsidP="00230090">
                                <w:pPr>
                                  <w:pStyle w:val="Header"/>
                                  <w:rPr>
                                    <w:rFonts w:cs="Times New Roman"/>
                                  </w:rPr>
                                </w:pPr>
                              </w:p>
                            </w:tc>
                            <w:tc>
                              <w:tcPr>
                                <w:tcW w:w="2438" w:type="dxa"/>
                                <w:tcBorders>
                                  <w:top w:val="nil"/>
                                  <w:left w:val="single" w:sz="4" w:space="0" w:color="FF6600"/>
                                  <w:bottom w:val="nil"/>
                                  <w:right w:val="nil"/>
                                </w:tcBorders>
                                <w:tcMar>
                                  <w:left w:w="284" w:type="dxa"/>
                                  <w:bottom w:w="142" w:type="dxa"/>
                                  <w:right w:w="0" w:type="dxa"/>
                                </w:tcMar>
                              </w:tcPr>
                              <w:p w:rsidR="00254B5D" w:rsidRPr="00D30B85" w:rsidRDefault="00254B5D" w:rsidP="00230090">
                                <w:pPr>
                                  <w:pStyle w:val="Header"/>
                                  <w:rPr>
                                    <w:rFonts w:cs="Times New Roman"/>
                                  </w:rPr>
                                </w:pPr>
                              </w:p>
                            </w:tc>
                          </w:tr>
                          <w:tr w:rsidR="00254B5D" w:rsidRPr="00D30B85">
                            <w:tc>
                              <w:tcPr>
                                <w:tcW w:w="7201" w:type="dxa"/>
                                <w:tcBorders>
                                  <w:top w:val="nil"/>
                                  <w:left w:val="nil"/>
                                  <w:bottom w:val="single" w:sz="4" w:space="0" w:color="FF6600"/>
                                  <w:right w:val="single" w:sz="4" w:space="0" w:color="FF6600"/>
                                </w:tcBorders>
                                <w:tcMar>
                                  <w:left w:w="0" w:type="dxa"/>
                                  <w:right w:w="0" w:type="dxa"/>
                                </w:tcMar>
                                <w:vAlign w:val="bottom"/>
                              </w:tcPr>
                              <w:p w:rsidR="00254B5D" w:rsidRPr="00D30B85" w:rsidRDefault="00EE6D58" w:rsidP="00786531">
                                <w:pPr>
                                  <w:pStyle w:val="Header"/>
                                  <w:rPr>
                                    <w:rFonts w:cs="Times New Roman"/>
                                  </w:rPr>
                                </w:pPr>
                                <w:r w:rsidRPr="00D30B85">
                                  <w:rPr>
                                    <w:rStyle w:val="PageNumber"/>
                                    <w:rFonts w:cs="Verdana"/>
                                  </w:rPr>
                                  <w:fldChar w:fldCharType="begin"/>
                                </w:r>
                                <w:r w:rsidR="00254B5D" w:rsidRPr="00D30B85">
                                  <w:rPr>
                                    <w:rStyle w:val="PageNumber"/>
                                    <w:rFonts w:cs="Verdana"/>
                                  </w:rPr>
                                  <w:instrText xml:space="preserve"> PAGE </w:instrText>
                                </w:r>
                                <w:r w:rsidRPr="00D30B85">
                                  <w:rPr>
                                    <w:rStyle w:val="PageNumber"/>
                                    <w:rFonts w:cs="Verdana"/>
                                  </w:rPr>
                                  <w:fldChar w:fldCharType="separate"/>
                                </w:r>
                                <w:r w:rsidR="00BB7F30">
                                  <w:rPr>
                                    <w:rStyle w:val="PageNumber"/>
                                    <w:rFonts w:cs="Verdana"/>
                                    <w:noProof/>
                                  </w:rPr>
                                  <w:t>2</w:t>
                                </w:r>
                                <w:r w:rsidRPr="00D30B85">
                                  <w:rPr>
                                    <w:rStyle w:val="PageNumber"/>
                                    <w:rFonts w:cs="Verdana"/>
                                  </w:rPr>
                                  <w:fldChar w:fldCharType="end"/>
                                </w:r>
                                <w:r w:rsidR="00254B5D" w:rsidRPr="00D30B85">
                                  <w:rPr>
                                    <w:rStyle w:val="PageNumber"/>
                                    <w:rFonts w:cs="Verdana"/>
                                  </w:rPr>
                                  <w:t xml:space="preserve"> (</w:t>
                                </w:r>
                                <w:r w:rsidRPr="00D30B85">
                                  <w:rPr>
                                    <w:rStyle w:val="PageNumber"/>
                                    <w:rFonts w:cs="Verdana"/>
                                  </w:rPr>
                                  <w:fldChar w:fldCharType="begin"/>
                                </w:r>
                                <w:r w:rsidR="00254B5D" w:rsidRPr="00D30B85">
                                  <w:rPr>
                                    <w:rStyle w:val="PageNumber"/>
                                    <w:rFonts w:cs="Verdana"/>
                                  </w:rPr>
                                  <w:instrText xml:space="preserve"> NUMPAGES </w:instrText>
                                </w:r>
                                <w:r w:rsidRPr="00D30B85">
                                  <w:rPr>
                                    <w:rStyle w:val="PageNumber"/>
                                    <w:rFonts w:cs="Verdana"/>
                                  </w:rPr>
                                  <w:fldChar w:fldCharType="separate"/>
                                </w:r>
                                <w:r w:rsidR="00BB7F30">
                                  <w:rPr>
                                    <w:rStyle w:val="PageNumber"/>
                                    <w:rFonts w:cs="Verdana"/>
                                    <w:noProof/>
                                  </w:rPr>
                                  <w:t>2</w:t>
                                </w:r>
                                <w:r w:rsidRPr="00D30B85">
                                  <w:rPr>
                                    <w:rStyle w:val="PageNumber"/>
                                    <w:rFonts w:cs="Verdana"/>
                                  </w:rPr>
                                  <w:fldChar w:fldCharType="end"/>
                                </w:r>
                                <w:r w:rsidR="00254B5D" w:rsidRPr="00D30B85">
                                  <w:rPr>
                                    <w:rStyle w:val="PageNumber"/>
                                    <w:rFonts w:cs="Verdana"/>
                                  </w:rPr>
                                  <w:t>)</w:t>
                                </w:r>
                              </w:p>
                            </w:tc>
                            <w:tc>
                              <w:tcPr>
                                <w:tcW w:w="2438" w:type="dxa"/>
                                <w:tcBorders>
                                  <w:top w:val="nil"/>
                                  <w:left w:val="single" w:sz="4" w:space="0" w:color="FF6600"/>
                                  <w:bottom w:val="single" w:sz="4" w:space="0" w:color="FF6600"/>
                                  <w:right w:val="nil"/>
                                </w:tcBorders>
                                <w:tcMar>
                                  <w:left w:w="284" w:type="dxa"/>
                                  <w:bottom w:w="142" w:type="dxa"/>
                                  <w:right w:w="0" w:type="dxa"/>
                                </w:tcMar>
                              </w:tcPr>
                              <w:p w:rsidR="00254B5D" w:rsidRPr="00D30B85" w:rsidRDefault="00254B5D" w:rsidP="00230090">
                                <w:pPr>
                                  <w:pStyle w:val="Header"/>
                                  <w:rPr>
                                    <w:rFonts w:cs="Times New Roman"/>
                                  </w:rPr>
                                </w:pPr>
                                <w:r>
                                  <w:rPr>
                                    <w:rFonts w:cs="Times New Roman"/>
                                    <w:noProof/>
                                    <w:lang w:val="en-US" w:eastAsia="en-US"/>
                                  </w:rPr>
                                  <w:drawing>
                                    <wp:inline distT="0" distB="0" distL="0" distR="0">
                                      <wp:extent cx="1047750" cy="266700"/>
                                      <wp:effectExtent l="19050" t="0" r="0" b="0"/>
                                      <wp:docPr id="5" name="Bild 3" descr="syncr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yncron_color"/>
                                              <pic:cNvPicPr>
                                                <a:picLocks noChangeAspect="1" noChangeArrowheads="1"/>
                                              </pic:cNvPicPr>
                                            </pic:nvPicPr>
                                            <pic:blipFill>
                                              <a:blip r:embed="rId1"/>
                                              <a:srcRect/>
                                              <a:stretch>
                                                <a:fillRect/>
                                              </a:stretch>
                                            </pic:blipFill>
                                            <pic:spPr bwMode="auto">
                                              <a:xfrm>
                                                <a:off x="0" y="0"/>
                                                <a:ext cx="1047750" cy="266700"/>
                                              </a:xfrm>
                                              <a:prstGeom prst="rect">
                                                <a:avLst/>
                                              </a:prstGeom>
                                              <a:noFill/>
                                              <a:ln w="9525">
                                                <a:noFill/>
                                                <a:miter lim="800000"/>
                                                <a:headEnd/>
                                                <a:tailEnd/>
                                              </a:ln>
                                            </pic:spPr>
                                          </pic:pic>
                                        </a:graphicData>
                                      </a:graphic>
                                    </wp:inline>
                                  </w:drawing>
                                </w:r>
                              </w:p>
                            </w:tc>
                          </w:tr>
                          <w:tr w:rsidR="00254B5D" w:rsidRPr="00D30B85">
                            <w:trPr>
                              <w:trHeight w:hRule="exact" w:val="170"/>
                            </w:trPr>
                            <w:tc>
                              <w:tcPr>
                                <w:tcW w:w="7201" w:type="dxa"/>
                                <w:tcBorders>
                                  <w:top w:val="single" w:sz="4" w:space="0" w:color="FF6600"/>
                                  <w:left w:val="nil"/>
                                  <w:bottom w:val="nil"/>
                                  <w:right w:val="single" w:sz="4" w:space="0" w:color="FF6600"/>
                                </w:tcBorders>
                                <w:tcMar>
                                  <w:left w:w="0" w:type="dxa"/>
                                  <w:right w:w="0" w:type="dxa"/>
                                </w:tcMar>
                              </w:tcPr>
                              <w:p w:rsidR="00254B5D" w:rsidRPr="00D30B85" w:rsidRDefault="00254B5D" w:rsidP="00230090">
                                <w:pPr>
                                  <w:pStyle w:val="Header"/>
                                  <w:rPr>
                                    <w:rFonts w:cs="Times New Roman"/>
                                  </w:rPr>
                                </w:pPr>
                              </w:p>
                            </w:tc>
                            <w:tc>
                              <w:tcPr>
                                <w:tcW w:w="2438" w:type="dxa"/>
                                <w:tcBorders>
                                  <w:top w:val="single" w:sz="4" w:space="0" w:color="FF6600"/>
                                  <w:left w:val="single" w:sz="4" w:space="0" w:color="FF6600"/>
                                  <w:bottom w:val="nil"/>
                                  <w:right w:val="nil"/>
                                </w:tcBorders>
                                <w:tcMar>
                                  <w:top w:w="0" w:type="dxa"/>
                                  <w:left w:w="284" w:type="dxa"/>
                                  <w:right w:w="0" w:type="dxa"/>
                                </w:tcMar>
                              </w:tcPr>
                              <w:p w:rsidR="00254B5D" w:rsidRPr="00D30B85" w:rsidRDefault="00254B5D" w:rsidP="00230090">
                                <w:pPr>
                                  <w:pStyle w:val="Header"/>
                                  <w:rPr>
                                    <w:rFonts w:cs="Times New Roman"/>
                                    <w:smallCaps/>
                                    <w:lang w:val="en-GB"/>
                                  </w:rPr>
                                </w:pPr>
                              </w:p>
                            </w:tc>
                          </w:tr>
                        </w:tbl>
                        <w:p w:rsidR="00254B5D" w:rsidRDefault="00254B5D" w:rsidP="00786531">
                          <w:pPr>
                            <w:rPr>
                              <w:rFonts w:cs="Times New Roman"/>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52.75pt;height:10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BS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" stroked="f">
              <v:textbox inset="0,0,0,0">
                <w:txbxContent>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1"/>
                      <w:gridCol w:w="2438"/>
                    </w:tblGrid>
                    <w:tr w:rsidR="00254B5D" w:rsidRPr="00D30B85">
                      <w:trPr>
                        <w:trHeight w:hRule="exact" w:val="170"/>
                      </w:trPr>
                      <w:tc>
                        <w:tcPr>
                          <w:tcW w:w="7201" w:type="dxa"/>
                          <w:tcBorders>
                            <w:top w:val="nil"/>
                            <w:left w:val="nil"/>
                            <w:bottom w:val="nil"/>
                            <w:right w:val="single" w:sz="4" w:space="0" w:color="FF6600"/>
                          </w:tcBorders>
                          <w:tcMar>
                            <w:left w:w="0" w:type="dxa"/>
                            <w:right w:w="0" w:type="dxa"/>
                          </w:tcMar>
                        </w:tcPr>
                        <w:p w:rsidR="00254B5D" w:rsidRPr="00D30B85" w:rsidRDefault="00254B5D" w:rsidP="00230090">
                          <w:pPr>
                            <w:pStyle w:val="Header"/>
                            <w:rPr>
                              <w:rFonts w:cs="Times New Roman"/>
                            </w:rPr>
                          </w:pPr>
                        </w:p>
                      </w:tc>
                      <w:tc>
                        <w:tcPr>
                          <w:tcW w:w="2438" w:type="dxa"/>
                          <w:tcBorders>
                            <w:top w:val="nil"/>
                            <w:left w:val="single" w:sz="4" w:space="0" w:color="FF6600"/>
                            <w:bottom w:val="nil"/>
                            <w:right w:val="nil"/>
                          </w:tcBorders>
                          <w:tcMar>
                            <w:left w:w="284" w:type="dxa"/>
                            <w:bottom w:w="142" w:type="dxa"/>
                            <w:right w:w="0" w:type="dxa"/>
                          </w:tcMar>
                        </w:tcPr>
                        <w:p w:rsidR="00254B5D" w:rsidRPr="00D30B85" w:rsidRDefault="00254B5D" w:rsidP="00230090">
                          <w:pPr>
                            <w:pStyle w:val="Header"/>
                            <w:rPr>
                              <w:rFonts w:cs="Times New Roman"/>
                            </w:rPr>
                          </w:pPr>
                        </w:p>
                      </w:tc>
                    </w:tr>
                    <w:tr w:rsidR="00254B5D" w:rsidRPr="00D30B85">
                      <w:tc>
                        <w:tcPr>
                          <w:tcW w:w="7201" w:type="dxa"/>
                          <w:tcBorders>
                            <w:top w:val="nil"/>
                            <w:left w:val="nil"/>
                            <w:bottom w:val="single" w:sz="4" w:space="0" w:color="FF6600"/>
                            <w:right w:val="single" w:sz="4" w:space="0" w:color="FF6600"/>
                          </w:tcBorders>
                          <w:tcMar>
                            <w:left w:w="0" w:type="dxa"/>
                            <w:right w:w="0" w:type="dxa"/>
                          </w:tcMar>
                          <w:vAlign w:val="bottom"/>
                        </w:tcPr>
                        <w:p w:rsidR="00254B5D" w:rsidRPr="00D30B85" w:rsidRDefault="00EE6D58" w:rsidP="00786531">
                          <w:pPr>
                            <w:pStyle w:val="Header"/>
                            <w:rPr>
                              <w:rFonts w:cs="Times New Roman"/>
                            </w:rPr>
                          </w:pPr>
                          <w:r w:rsidRPr="00D30B85">
                            <w:rPr>
                              <w:rStyle w:val="PageNumber"/>
                              <w:rFonts w:cs="Verdana"/>
                            </w:rPr>
                            <w:fldChar w:fldCharType="begin"/>
                          </w:r>
                          <w:r w:rsidR="00254B5D" w:rsidRPr="00D30B85">
                            <w:rPr>
                              <w:rStyle w:val="PageNumber"/>
                              <w:rFonts w:cs="Verdana"/>
                            </w:rPr>
                            <w:instrText xml:space="preserve"> PAGE </w:instrText>
                          </w:r>
                          <w:r w:rsidRPr="00D30B85">
                            <w:rPr>
                              <w:rStyle w:val="PageNumber"/>
                              <w:rFonts w:cs="Verdana"/>
                            </w:rPr>
                            <w:fldChar w:fldCharType="separate"/>
                          </w:r>
                          <w:r w:rsidR="00BB7F30">
                            <w:rPr>
                              <w:rStyle w:val="PageNumber"/>
                              <w:rFonts w:cs="Verdana"/>
                              <w:noProof/>
                            </w:rPr>
                            <w:t>2</w:t>
                          </w:r>
                          <w:r w:rsidRPr="00D30B85">
                            <w:rPr>
                              <w:rStyle w:val="PageNumber"/>
                              <w:rFonts w:cs="Verdana"/>
                            </w:rPr>
                            <w:fldChar w:fldCharType="end"/>
                          </w:r>
                          <w:r w:rsidR="00254B5D" w:rsidRPr="00D30B85">
                            <w:rPr>
                              <w:rStyle w:val="PageNumber"/>
                              <w:rFonts w:cs="Verdana"/>
                            </w:rPr>
                            <w:t xml:space="preserve"> (</w:t>
                          </w:r>
                          <w:r w:rsidRPr="00D30B85">
                            <w:rPr>
                              <w:rStyle w:val="PageNumber"/>
                              <w:rFonts w:cs="Verdana"/>
                            </w:rPr>
                            <w:fldChar w:fldCharType="begin"/>
                          </w:r>
                          <w:r w:rsidR="00254B5D" w:rsidRPr="00D30B85">
                            <w:rPr>
                              <w:rStyle w:val="PageNumber"/>
                              <w:rFonts w:cs="Verdana"/>
                            </w:rPr>
                            <w:instrText xml:space="preserve"> NUMPAGES </w:instrText>
                          </w:r>
                          <w:r w:rsidRPr="00D30B85">
                            <w:rPr>
                              <w:rStyle w:val="PageNumber"/>
                              <w:rFonts w:cs="Verdana"/>
                            </w:rPr>
                            <w:fldChar w:fldCharType="separate"/>
                          </w:r>
                          <w:r w:rsidR="00BB7F30">
                            <w:rPr>
                              <w:rStyle w:val="PageNumber"/>
                              <w:rFonts w:cs="Verdana"/>
                              <w:noProof/>
                            </w:rPr>
                            <w:t>2</w:t>
                          </w:r>
                          <w:r w:rsidRPr="00D30B85">
                            <w:rPr>
                              <w:rStyle w:val="PageNumber"/>
                              <w:rFonts w:cs="Verdana"/>
                            </w:rPr>
                            <w:fldChar w:fldCharType="end"/>
                          </w:r>
                          <w:r w:rsidR="00254B5D" w:rsidRPr="00D30B85">
                            <w:rPr>
                              <w:rStyle w:val="PageNumber"/>
                              <w:rFonts w:cs="Verdana"/>
                            </w:rPr>
                            <w:t>)</w:t>
                          </w:r>
                        </w:p>
                      </w:tc>
                      <w:tc>
                        <w:tcPr>
                          <w:tcW w:w="2438" w:type="dxa"/>
                          <w:tcBorders>
                            <w:top w:val="nil"/>
                            <w:left w:val="single" w:sz="4" w:space="0" w:color="FF6600"/>
                            <w:bottom w:val="single" w:sz="4" w:space="0" w:color="FF6600"/>
                            <w:right w:val="nil"/>
                          </w:tcBorders>
                          <w:tcMar>
                            <w:left w:w="284" w:type="dxa"/>
                            <w:bottom w:w="142" w:type="dxa"/>
                            <w:right w:w="0" w:type="dxa"/>
                          </w:tcMar>
                        </w:tcPr>
                        <w:p w:rsidR="00254B5D" w:rsidRPr="00D30B85" w:rsidRDefault="00254B5D" w:rsidP="00230090">
                          <w:pPr>
                            <w:pStyle w:val="Header"/>
                            <w:rPr>
                              <w:rFonts w:cs="Times New Roman"/>
                            </w:rPr>
                          </w:pPr>
                          <w:r>
                            <w:rPr>
                              <w:rFonts w:cs="Times New Roman"/>
                              <w:noProof/>
                              <w:lang w:val="en-US" w:eastAsia="en-US"/>
                            </w:rPr>
                            <w:drawing>
                              <wp:inline distT="0" distB="0" distL="0" distR="0">
                                <wp:extent cx="1047750" cy="266700"/>
                                <wp:effectExtent l="19050" t="0" r="0" b="0"/>
                                <wp:docPr id="5" name="Bild 3" descr="syncr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yncron_color"/>
                                        <pic:cNvPicPr>
                                          <a:picLocks noChangeAspect="1" noChangeArrowheads="1"/>
                                        </pic:cNvPicPr>
                                      </pic:nvPicPr>
                                      <pic:blipFill>
                                        <a:blip r:embed="rId1"/>
                                        <a:srcRect/>
                                        <a:stretch>
                                          <a:fillRect/>
                                        </a:stretch>
                                      </pic:blipFill>
                                      <pic:spPr bwMode="auto">
                                        <a:xfrm>
                                          <a:off x="0" y="0"/>
                                          <a:ext cx="1047750" cy="266700"/>
                                        </a:xfrm>
                                        <a:prstGeom prst="rect">
                                          <a:avLst/>
                                        </a:prstGeom>
                                        <a:noFill/>
                                        <a:ln w="9525">
                                          <a:noFill/>
                                          <a:miter lim="800000"/>
                                          <a:headEnd/>
                                          <a:tailEnd/>
                                        </a:ln>
                                      </pic:spPr>
                                    </pic:pic>
                                  </a:graphicData>
                                </a:graphic>
                              </wp:inline>
                            </w:drawing>
                          </w:r>
                        </w:p>
                      </w:tc>
                    </w:tr>
                    <w:tr w:rsidR="00254B5D" w:rsidRPr="00D30B85">
                      <w:trPr>
                        <w:trHeight w:hRule="exact" w:val="170"/>
                      </w:trPr>
                      <w:tc>
                        <w:tcPr>
                          <w:tcW w:w="7201" w:type="dxa"/>
                          <w:tcBorders>
                            <w:top w:val="single" w:sz="4" w:space="0" w:color="FF6600"/>
                            <w:left w:val="nil"/>
                            <w:bottom w:val="nil"/>
                            <w:right w:val="single" w:sz="4" w:space="0" w:color="FF6600"/>
                          </w:tcBorders>
                          <w:tcMar>
                            <w:left w:w="0" w:type="dxa"/>
                            <w:right w:w="0" w:type="dxa"/>
                          </w:tcMar>
                        </w:tcPr>
                        <w:p w:rsidR="00254B5D" w:rsidRPr="00D30B85" w:rsidRDefault="00254B5D" w:rsidP="00230090">
                          <w:pPr>
                            <w:pStyle w:val="Header"/>
                            <w:rPr>
                              <w:rFonts w:cs="Times New Roman"/>
                            </w:rPr>
                          </w:pPr>
                        </w:p>
                      </w:tc>
                      <w:tc>
                        <w:tcPr>
                          <w:tcW w:w="2438" w:type="dxa"/>
                          <w:tcBorders>
                            <w:top w:val="single" w:sz="4" w:space="0" w:color="FF6600"/>
                            <w:left w:val="single" w:sz="4" w:space="0" w:color="FF6600"/>
                            <w:bottom w:val="nil"/>
                            <w:right w:val="nil"/>
                          </w:tcBorders>
                          <w:tcMar>
                            <w:top w:w="0" w:type="dxa"/>
                            <w:left w:w="284" w:type="dxa"/>
                            <w:right w:w="0" w:type="dxa"/>
                          </w:tcMar>
                        </w:tcPr>
                        <w:p w:rsidR="00254B5D" w:rsidRPr="00D30B85" w:rsidRDefault="00254B5D" w:rsidP="00230090">
                          <w:pPr>
                            <w:pStyle w:val="Header"/>
                            <w:rPr>
                              <w:rFonts w:cs="Times New Roman"/>
                              <w:smallCaps/>
                              <w:lang w:val="en-GB"/>
                            </w:rPr>
                          </w:pPr>
                        </w:p>
                      </w:tc>
                    </w:tr>
                  </w:tbl>
                  <w:p w:rsidR="00254B5D" w:rsidRDefault="00254B5D" w:rsidP="00786531">
                    <w:pPr>
                      <w:rPr>
                        <w:rFonts w:cs="Times New Roman"/>
                      </w:rPr>
                    </w:pP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D" w:rsidRPr="00716E96" w:rsidRDefault="00334D18" w:rsidP="007A0C22">
    <w:pPr>
      <w:pStyle w:val="Header"/>
      <w:rPr>
        <w:rFonts w:cs="Times New Roman"/>
        <w:lang w:val="en-GB"/>
      </w:rPr>
    </w:pPr>
    <w:r>
      <w:rPr>
        <w:noProof/>
        <w:lang w:val="en-US" w:eastAsia="en-US"/>
      </w:rPr>
      <mc:AlternateContent>
        <mc:Choice Requires="wps">
          <w:drawing>
            <wp:anchor distT="0" distB="0" distL="114300" distR="114300" simplePos="0" relativeHeight="251658240" behindDoc="1" locked="1" layoutInCell="1" allowOverlap="1">
              <wp:simplePos x="0" y="0"/>
              <wp:positionH relativeFrom="column">
                <wp:posOffset>0</wp:posOffset>
              </wp:positionH>
              <wp:positionV relativeFrom="page">
                <wp:posOffset>180340</wp:posOffset>
              </wp:positionV>
              <wp:extent cx="7019925" cy="102438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024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24" w:type="dxa"/>
                            <w:tblLayout w:type="fixed"/>
                            <w:tblCellMar>
                              <w:left w:w="0" w:type="dxa"/>
                              <w:right w:w="0" w:type="dxa"/>
                            </w:tblCellMar>
                            <w:tblLook w:val="01E0" w:firstRow="1" w:lastRow="1" w:firstColumn="1" w:lastColumn="1" w:noHBand="0" w:noVBand="0"/>
                          </w:tblPr>
                          <w:tblGrid>
                            <w:gridCol w:w="7016"/>
                            <w:gridCol w:w="174"/>
                            <w:gridCol w:w="2434"/>
                          </w:tblGrid>
                          <w:tr w:rsidR="00254B5D" w:rsidRPr="00D30B85" w:rsidTr="000268FE">
                            <w:trPr>
                              <w:trHeight w:hRule="exact" w:val="186"/>
                            </w:trPr>
                            <w:tc>
                              <w:tcPr>
                                <w:tcW w:w="7190" w:type="dxa"/>
                                <w:gridSpan w:val="2"/>
                                <w:tcBorders>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tcMar>
                                  <w:left w:w="284" w:type="dxa"/>
                                  <w:bottom w:w="142" w:type="dxa"/>
                                  <w:right w:w="0" w:type="dxa"/>
                                </w:tcMar>
                              </w:tcPr>
                              <w:p w:rsidR="00254B5D" w:rsidRPr="00D30B85" w:rsidRDefault="00254B5D" w:rsidP="00230090">
                                <w:pPr>
                                  <w:pStyle w:val="Header"/>
                                  <w:rPr>
                                    <w:rFonts w:cs="Times New Roman"/>
                                  </w:rPr>
                                </w:pPr>
                              </w:p>
                            </w:tc>
                          </w:tr>
                          <w:tr w:rsidR="00254B5D" w:rsidRPr="00D30B85" w:rsidTr="000268FE">
                            <w:trPr>
                              <w:trHeight w:val="465"/>
                            </w:trPr>
                            <w:tc>
                              <w:tcPr>
                                <w:tcW w:w="7190" w:type="dxa"/>
                                <w:gridSpan w:val="2"/>
                                <w:tcBorders>
                                  <w:bottom w:val="single" w:sz="4" w:space="0" w:color="FF8C13"/>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bottom w:val="single" w:sz="4" w:space="0" w:color="FF8C13"/>
                                </w:tcBorders>
                                <w:tcMar>
                                  <w:left w:w="284" w:type="dxa"/>
                                  <w:bottom w:w="142" w:type="dxa"/>
                                  <w:right w:w="0" w:type="dxa"/>
                                </w:tcMar>
                              </w:tcPr>
                              <w:p w:rsidR="00254B5D" w:rsidRPr="00D30B85" w:rsidRDefault="00254B5D" w:rsidP="00230090">
                                <w:pPr>
                                  <w:pStyle w:val="Header"/>
                                  <w:rPr>
                                    <w:rFonts w:cs="Times New Roman"/>
                                  </w:rPr>
                                </w:pPr>
                                <w:r>
                                  <w:rPr>
                                    <w:rFonts w:cs="Times New Roman"/>
                                    <w:noProof/>
                                    <w:lang w:val="en-US" w:eastAsia="en-US"/>
                                  </w:rPr>
                                  <w:drawing>
                                    <wp:inline distT="0" distB="0" distL="0" distR="0" wp14:anchorId="7AAAC0DC" wp14:editId="03B5A985">
                                      <wp:extent cx="1047750" cy="266700"/>
                                      <wp:effectExtent l="19050" t="0" r="0" b="0"/>
                                      <wp:docPr id="8" name="Bild 1"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yncron_pms"/>
                                              <pic:cNvPicPr>
                                                <a:picLocks noChangeAspect="1" noChangeArrowheads="1"/>
                                              </pic:cNvPicPr>
                                            </pic:nvPicPr>
                                            <pic:blipFill>
                                              <a:blip r:embed="rId1"/>
                                              <a:srcRect/>
                                              <a:stretch>
                                                <a:fillRect/>
                                              </a:stretch>
                                            </pic:blipFill>
                                            <pic:spPr bwMode="auto">
                                              <a:xfrm>
                                                <a:off x="0" y="0"/>
                                                <a:ext cx="1047750" cy="266700"/>
                                              </a:xfrm>
                                              <a:prstGeom prst="rect">
                                                <a:avLst/>
                                              </a:prstGeom>
                                              <a:noFill/>
                                              <a:ln w="9525">
                                                <a:noFill/>
                                                <a:miter lim="800000"/>
                                                <a:headEnd/>
                                                <a:tailEnd/>
                                              </a:ln>
                                            </pic:spPr>
                                          </pic:pic>
                                        </a:graphicData>
                                      </a:graphic>
                                    </wp:inline>
                                  </w:drawing>
                                </w:r>
                              </w:p>
                            </w:tc>
                          </w:tr>
                          <w:tr w:rsidR="00254B5D" w:rsidRPr="00D30B85" w:rsidTr="000268FE">
                            <w:trPr>
                              <w:trHeight w:hRule="exact" w:val="186"/>
                            </w:trPr>
                            <w:tc>
                              <w:tcPr>
                                <w:tcW w:w="7190" w:type="dxa"/>
                                <w:gridSpan w:val="2"/>
                                <w:tcBorders>
                                  <w:top w:val="single" w:sz="4" w:space="0" w:color="FF8C13"/>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top w:val="single" w:sz="4" w:space="0" w:color="FF8C13"/>
                                  <w:left w:val="single" w:sz="4" w:space="0" w:color="FF8C13"/>
                                </w:tcBorders>
                                <w:tcMar>
                                  <w:top w:w="0" w:type="dxa"/>
                                  <w:left w:w="284" w:type="dxa"/>
                                  <w:right w:w="0" w:type="dxa"/>
                                </w:tcMar>
                              </w:tcPr>
                              <w:p w:rsidR="00254B5D" w:rsidRPr="00D30B85" w:rsidRDefault="00254B5D" w:rsidP="00230090">
                                <w:pPr>
                                  <w:pStyle w:val="Header"/>
                                  <w:rPr>
                                    <w:rFonts w:cs="Times New Roman"/>
                                    <w:smallCaps/>
                                    <w:lang w:val="en-GB"/>
                                  </w:rPr>
                                </w:pP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0268FE">
                                <w:pPr>
                                  <w:pStyle w:val="SidhuvudOrange"/>
                                  <w:rPr>
                                    <w:b/>
                                    <w:bCs/>
                                  </w:rPr>
                                </w:pPr>
                                <w:bookmarkStart w:id="2" w:name="CompanyName"/>
                                <w:bookmarkEnd w:id="2"/>
                                <w:r w:rsidRPr="00D30B85">
                                  <w:rPr>
                                    <w:b/>
                                    <w:bCs/>
                                  </w:rPr>
                                  <w:t xml:space="preserve">Syncron </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3" w:name="AdrRow1"/>
                                <w:bookmarkEnd w:id="3"/>
                                <w:r w:rsidRPr="00D30B85">
                                  <w:t>Pustegränd 1-3</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4" w:name="AdrRow2"/>
                                <w:bookmarkEnd w:id="4"/>
                                <w:r w:rsidRPr="00D30B85">
                                  <w:t>SE-118 20 Stockholm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5" w:name="AdrRow3"/>
                                <w:bookmarkEnd w:id="5"/>
                                <w:r w:rsidRPr="00D30B85">
                                  <w:t>Sweden</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Fonts w:cs="Verdana"/>
                                  </w:rPr>
                                </w:pPr>
                                <w:r w:rsidRPr="00D30B85">
                                  <w:rPr>
                                    <w:rStyle w:val="AdrInfoKap"/>
                                    <w:rFonts w:cs="Verdana"/>
                                  </w:rPr>
                                  <w:t xml:space="preserve">phone: </w:t>
                                </w:r>
                                <w:bookmarkStart w:id="6" w:name="Phone"/>
                                <w:bookmarkEnd w:id="6"/>
                                <w:r w:rsidRPr="00D30B85">
                                  <w:rPr>
                                    <w:rStyle w:val="AdrInfoKap"/>
                                    <w:rFonts w:cs="Verdana"/>
                                  </w:rPr>
                                  <w:t>+46 8 410 802 00</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Fonts w:cs="Verdana"/>
                                  </w:rPr>
                                </w:pPr>
                                <w:r w:rsidRPr="00D30B85">
                                  <w:rPr>
                                    <w:rStyle w:val="AdrInfoKap"/>
                                    <w:rFonts w:cs="Verdana"/>
                                  </w:rPr>
                                  <w:t xml:space="preserve">fax: </w:t>
                                </w:r>
                                <w:bookmarkStart w:id="7" w:name="Fax"/>
                                <w:bookmarkEnd w:id="7"/>
                                <w:r w:rsidRPr="00D30B85">
                                  <w:rPr>
                                    <w:rStyle w:val="AdrInfoKap"/>
                                    <w:rFonts w:cs="Verdana"/>
                                  </w:rPr>
                                  <w:t>+46 8 21 96 54</w:t>
                                </w:r>
                              </w:p>
                            </w:tc>
                          </w:tr>
                          <w:tr w:rsidR="00254B5D" w:rsidRPr="00D37C36"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lang w:val="en-US"/>
                                  </w:rPr>
                                </w:pPr>
                                <w:r w:rsidRPr="00D30B85">
                                  <w:rPr>
                                    <w:rStyle w:val="AdrInfoKap"/>
                                    <w:rFonts w:cs="Verdana"/>
                                  </w:rPr>
                                  <w:t>e-mail:</w:t>
                                </w:r>
                                <w:r w:rsidRPr="00D30B85">
                                  <w:rPr>
                                    <w:lang w:val="en-US"/>
                                  </w:rPr>
                                  <w:t xml:space="preserve"> </w:t>
                                </w:r>
                                <w:bookmarkStart w:id="8" w:name="Email"/>
                                <w:bookmarkEnd w:id="8"/>
                                <w:r w:rsidRPr="00D30B85">
                                  <w:rPr>
                                    <w:lang w:val="en-US"/>
                                  </w:rPr>
                                  <w:t>info@syncron.com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lang w:val="en-US"/>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r w:rsidRPr="00D30B85">
                                  <w:t>www.syncron.com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Pr>
                                </w:pPr>
                                <w:bookmarkStart w:id="9" w:name="OrgNrText"/>
                                <w:bookmarkEnd w:id="9"/>
                                <w:r w:rsidRPr="00D30B85">
                                  <w:rPr>
                                    <w:rStyle w:val="AdrInfoKap"/>
                                    <w:rFonts w:cs="Verdana"/>
                                  </w:rPr>
                                  <w:t>vat. no:</w:t>
                                </w:r>
                                <w:r w:rsidRPr="00D30B85">
                                  <w:rPr>
                                    <w:rStyle w:val="AdrInfoKap"/>
                                    <w:rFonts w:cs="Verdana"/>
                                    <w:smallCaps w:val="0"/>
                                  </w:rPr>
                                  <w:t xml:space="preserve"> </w:t>
                                </w:r>
                                <w:bookmarkStart w:id="10" w:name="OrgNr"/>
                                <w:bookmarkEnd w:id="10"/>
                                <w:r w:rsidRPr="00D30B85">
                                  <w:rPr>
                                    <w:rStyle w:val="AdrInfoKap"/>
                                    <w:rFonts w:cs="Verdana"/>
                                    <w:smallCaps w:val="0"/>
                                  </w:rPr>
                                  <w:t>SE556573889401</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11" w:name="RegOffText"/>
                                <w:bookmarkEnd w:id="11"/>
                                <w:r w:rsidRPr="00D30B85">
                                  <w:rPr>
                                    <w:rStyle w:val="AdrInfoKap"/>
                                    <w:rFonts w:cs="Verdana"/>
                                  </w:rPr>
                                  <w:t>reg. office:</w:t>
                                </w:r>
                                <w:r w:rsidRPr="00D30B85">
                                  <w:t xml:space="preserve"> </w:t>
                                </w:r>
                                <w:bookmarkStart w:id="12" w:name="RegOff"/>
                                <w:bookmarkEnd w:id="12"/>
                                <w:r w:rsidRPr="00D30B85">
                                  <w:t>Stockholm</w:t>
                                </w:r>
                              </w:p>
                            </w:tc>
                          </w:tr>
                          <w:tr w:rsidR="00254B5D" w:rsidRPr="00D30B85"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bottom w:val="single" w:sz="4" w:space="0" w:color="FF8C13"/>
                                  <w:right w:val="single" w:sz="4" w:space="0" w:color="FF8C13"/>
                                </w:tcBorders>
                              </w:tcPr>
                              <w:p w:rsidR="00254B5D" w:rsidRPr="00D30B85" w:rsidRDefault="00254B5D" w:rsidP="00230090">
                                <w:pPr>
                                  <w:pStyle w:val="Header"/>
                                  <w:rPr>
                                    <w:rFonts w:cs="Times New Roman"/>
                                  </w:rPr>
                                </w:pPr>
                              </w:p>
                            </w:tc>
                            <w:tc>
                              <w:tcPr>
                                <w:tcW w:w="2434" w:type="dxa"/>
                                <w:tcBorders>
                                  <w:left w:val="single" w:sz="4" w:space="0" w:color="FF8C13"/>
                                  <w:bottom w:val="single" w:sz="4" w:space="0" w:color="FF8C13"/>
                                </w:tcBorders>
                                <w:noWrap/>
                                <w:tcMar>
                                  <w:top w:w="0" w:type="dxa"/>
                                  <w:left w:w="284" w:type="dxa"/>
                                  <w:right w:w="0" w:type="dxa"/>
                                </w:tcMar>
                              </w:tcPr>
                              <w:p w:rsidR="00254B5D" w:rsidRPr="00D30B85" w:rsidRDefault="00254B5D" w:rsidP="00230090">
                                <w:pPr>
                                  <w:pStyle w:val="Header"/>
                                  <w:rPr>
                                    <w:rFonts w:cs="Times New Roman"/>
                                  </w:rPr>
                                </w:pPr>
                              </w:p>
                            </w:tc>
                          </w:tr>
                          <w:tr w:rsidR="00254B5D" w:rsidRPr="00D30B85"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top w:val="single" w:sz="4" w:space="0" w:color="FF8C13"/>
                                  <w:right w:val="single" w:sz="4" w:space="0" w:color="FF8C13"/>
                                </w:tcBorders>
                              </w:tcPr>
                              <w:p w:rsidR="00254B5D" w:rsidRPr="00D30B85" w:rsidRDefault="00254B5D" w:rsidP="00230090">
                                <w:pPr>
                                  <w:pStyle w:val="Header"/>
                                  <w:rPr>
                                    <w:rFonts w:cs="Times New Roman"/>
                                  </w:rPr>
                                </w:pPr>
                              </w:p>
                            </w:tc>
                            <w:tc>
                              <w:tcPr>
                                <w:tcW w:w="2434" w:type="dxa"/>
                                <w:tcBorders>
                                  <w:top w:val="single" w:sz="4" w:space="0" w:color="FF8C13"/>
                                  <w:left w:val="single" w:sz="4" w:space="0" w:color="FF8C13"/>
                                </w:tcBorders>
                                <w:noWrap/>
                                <w:tcMar>
                                  <w:top w:w="0" w:type="dxa"/>
                                  <w:left w:w="284" w:type="dxa"/>
                                  <w:right w:w="0" w:type="dxa"/>
                                </w:tcMar>
                              </w:tcPr>
                              <w:p w:rsidR="00254B5D" w:rsidRPr="00D30B85" w:rsidRDefault="00254B5D" w:rsidP="00230090">
                                <w:pPr>
                                  <w:pStyle w:val="Header"/>
                                  <w:rPr>
                                    <w:rFonts w:cs="Times New Roman"/>
                                  </w:rPr>
                                </w:pPr>
                              </w:p>
                            </w:tc>
                          </w:tr>
                          <w:tr w:rsidR="00254B5D" w:rsidRPr="00D37C36"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right w:val="single" w:sz="4" w:space="0" w:color="FF8C13"/>
                                </w:tcBorders>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0268FE" w:rsidRDefault="000268FE" w:rsidP="0084670F">
                                <w:pPr>
                                  <w:pStyle w:val="Boilerplate"/>
                                  <w:rPr>
                                    <w:sz w:val="12"/>
                                    <w:szCs w:val="12"/>
                                    <w:lang w:val="en-US"/>
                                  </w:rPr>
                                </w:pPr>
                                <w:r w:rsidRPr="000268FE">
                                  <w:rPr>
                                    <w:sz w:val="12"/>
                                    <w:szCs w:val="12"/>
                                    <w:lang w:val="en-US"/>
                                  </w:rPr>
                                  <w:t xml:space="preserve">Syncron is the global leader in cloud-based aftermarket service optimization Syncron provides global inventory management, global price management, order management and master data management software to manufacturing and distribution companies around the world.  Headquartered in Stockholm, Sweden with U.S. offices in Atlanta and Chicago, Syncron combines a passion for innovation, business process expertise, and a global collaborative workforce to deliver immediate and measurable improvements for its clients. </w:t>
                                </w:r>
                              </w:p>
                              <w:p w:rsidR="00254B5D" w:rsidRPr="00D30B85" w:rsidRDefault="00254B5D" w:rsidP="0084670F">
                                <w:pPr>
                                  <w:pStyle w:val="Boilerplate"/>
                                  <w:rPr>
                                    <w:rFonts w:cs="Times New Roman"/>
                                  </w:rPr>
                                </w:pPr>
                              </w:p>
                            </w:tc>
                          </w:tr>
                          <w:tr w:rsidR="00254B5D" w:rsidRPr="00D37C36" w:rsidTr="000268FE">
                            <w:trPr>
                              <w:trHeight w:val="247"/>
                            </w:trPr>
                            <w:tc>
                              <w:tcPr>
                                <w:tcW w:w="7016" w:type="dxa"/>
                                <w:noWrap/>
                                <w:tcMar>
                                  <w:left w:w="0" w:type="dxa"/>
                                  <w:right w:w="0" w:type="dxa"/>
                                </w:tcMar>
                              </w:tcPr>
                              <w:p w:rsidR="00254B5D" w:rsidRPr="00D30B85" w:rsidRDefault="00254B5D" w:rsidP="00230090">
                                <w:pPr>
                                  <w:pStyle w:val="Header"/>
                                  <w:rPr>
                                    <w:rFonts w:cs="Times New Roman"/>
                                    <w:lang w:val="en-GB"/>
                                  </w:rPr>
                                </w:pPr>
                              </w:p>
                            </w:tc>
                            <w:tc>
                              <w:tcPr>
                                <w:tcW w:w="174" w:type="dxa"/>
                                <w:tcBorders>
                                  <w:right w:val="single" w:sz="4" w:space="0" w:color="FF8C13"/>
                                </w:tcBorders>
                              </w:tcPr>
                              <w:p w:rsidR="00254B5D" w:rsidRPr="00D30B85" w:rsidRDefault="00254B5D" w:rsidP="00230090">
                                <w:pPr>
                                  <w:pStyle w:val="Header"/>
                                  <w:rPr>
                                    <w:rFonts w:cs="Times New Roman"/>
                                    <w:lang w:val="en-GB"/>
                                  </w:rPr>
                                </w:pPr>
                              </w:p>
                            </w:tc>
                            <w:tc>
                              <w:tcPr>
                                <w:tcW w:w="2434" w:type="dxa"/>
                                <w:tcBorders>
                                  <w:left w:val="single" w:sz="4" w:space="0" w:color="FF8C13"/>
                                </w:tcBorders>
                                <w:noWrap/>
                                <w:tcMar>
                                  <w:top w:w="0" w:type="dxa"/>
                                  <w:left w:w="284" w:type="dxa"/>
                                  <w:right w:w="0" w:type="dxa"/>
                                </w:tcMar>
                              </w:tcPr>
                              <w:p w:rsidR="00254B5D" w:rsidRPr="00D30B85" w:rsidRDefault="00254B5D" w:rsidP="007203AF">
                                <w:pPr>
                                  <w:pStyle w:val="ReadMore"/>
                                  <w:rPr>
                                    <w:rFonts w:cs="Times New Roman"/>
                                  </w:rPr>
                                </w:pPr>
                                <w:r w:rsidRPr="00D30B85">
                                  <w:t>Read more at www.syncron.com</w:t>
                                </w:r>
                              </w:p>
                              <w:p w:rsidR="00254B5D" w:rsidRPr="00D30B85" w:rsidRDefault="00254B5D" w:rsidP="007203AF">
                                <w:pPr>
                                  <w:pStyle w:val="ReadMore"/>
                                  <w:rPr>
                                    <w:rFonts w:cs="Times New Roman"/>
                                  </w:rPr>
                                </w:pPr>
                              </w:p>
                            </w:tc>
                          </w:tr>
                        </w:tbl>
                        <w:p w:rsidR="00254B5D" w:rsidRPr="007475E9" w:rsidRDefault="00254B5D">
                          <w:pPr>
                            <w:rPr>
                              <w:rFonts w:cs="Times New Roman"/>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2pt;width:552.75pt;height:8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" stroked="f">
              <v:textbox inset="0,0,0,0">
                <w:txbxContent>
                  <w:tbl>
                    <w:tblPr>
                      <w:tblW w:w="9624" w:type="dxa"/>
                      <w:tblLayout w:type="fixed"/>
                      <w:tblCellMar>
                        <w:left w:w="0" w:type="dxa"/>
                        <w:right w:w="0" w:type="dxa"/>
                      </w:tblCellMar>
                      <w:tblLook w:val="01E0" w:firstRow="1" w:lastRow="1" w:firstColumn="1" w:lastColumn="1" w:noHBand="0" w:noVBand="0"/>
                    </w:tblPr>
                    <w:tblGrid>
                      <w:gridCol w:w="7016"/>
                      <w:gridCol w:w="174"/>
                      <w:gridCol w:w="2434"/>
                    </w:tblGrid>
                    <w:tr w:rsidR="00254B5D" w:rsidRPr="00D30B85" w:rsidTr="000268FE">
                      <w:trPr>
                        <w:trHeight w:hRule="exact" w:val="186"/>
                      </w:trPr>
                      <w:tc>
                        <w:tcPr>
                          <w:tcW w:w="7190" w:type="dxa"/>
                          <w:gridSpan w:val="2"/>
                          <w:tcBorders>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tcMar>
                            <w:left w:w="284" w:type="dxa"/>
                            <w:bottom w:w="142" w:type="dxa"/>
                            <w:right w:w="0" w:type="dxa"/>
                          </w:tcMar>
                        </w:tcPr>
                        <w:p w:rsidR="00254B5D" w:rsidRPr="00D30B85" w:rsidRDefault="00254B5D" w:rsidP="00230090">
                          <w:pPr>
                            <w:pStyle w:val="Header"/>
                            <w:rPr>
                              <w:rFonts w:cs="Times New Roman"/>
                            </w:rPr>
                          </w:pPr>
                        </w:p>
                      </w:tc>
                    </w:tr>
                    <w:tr w:rsidR="00254B5D" w:rsidRPr="00D30B85" w:rsidTr="000268FE">
                      <w:trPr>
                        <w:trHeight w:val="465"/>
                      </w:trPr>
                      <w:tc>
                        <w:tcPr>
                          <w:tcW w:w="7190" w:type="dxa"/>
                          <w:gridSpan w:val="2"/>
                          <w:tcBorders>
                            <w:bottom w:val="single" w:sz="4" w:space="0" w:color="FF8C13"/>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bottom w:val="single" w:sz="4" w:space="0" w:color="FF8C13"/>
                          </w:tcBorders>
                          <w:tcMar>
                            <w:left w:w="284" w:type="dxa"/>
                            <w:bottom w:w="142" w:type="dxa"/>
                            <w:right w:w="0" w:type="dxa"/>
                          </w:tcMar>
                        </w:tcPr>
                        <w:p w:rsidR="00254B5D" w:rsidRPr="00D30B85" w:rsidRDefault="00254B5D" w:rsidP="00230090">
                          <w:pPr>
                            <w:pStyle w:val="Header"/>
                            <w:rPr>
                              <w:rFonts w:cs="Times New Roman"/>
                            </w:rPr>
                          </w:pPr>
                          <w:r>
                            <w:rPr>
                              <w:rFonts w:cs="Times New Roman"/>
                              <w:noProof/>
                              <w:lang w:val="en-US" w:eastAsia="en-US"/>
                            </w:rPr>
                            <w:drawing>
                              <wp:inline distT="0" distB="0" distL="0" distR="0" wp14:anchorId="7AAAC0DC" wp14:editId="03B5A985">
                                <wp:extent cx="1047750" cy="266700"/>
                                <wp:effectExtent l="19050" t="0" r="0" b="0"/>
                                <wp:docPr id="8" name="Bild 1"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yncron_pms"/>
                                        <pic:cNvPicPr>
                                          <a:picLocks noChangeAspect="1" noChangeArrowheads="1"/>
                                        </pic:cNvPicPr>
                                      </pic:nvPicPr>
                                      <pic:blipFill>
                                        <a:blip r:embed="rId1"/>
                                        <a:srcRect/>
                                        <a:stretch>
                                          <a:fillRect/>
                                        </a:stretch>
                                      </pic:blipFill>
                                      <pic:spPr bwMode="auto">
                                        <a:xfrm>
                                          <a:off x="0" y="0"/>
                                          <a:ext cx="1047750" cy="266700"/>
                                        </a:xfrm>
                                        <a:prstGeom prst="rect">
                                          <a:avLst/>
                                        </a:prstGeom>
                                        <a:noFill/>
                                        <a:ln w="9525">
                                          <a:noFill/>
                                          <a:miter lim="800000"/>
                                          <a:headEnd/>
                                          <a:tailEnd/>
                                        </a:ln>
                                      </pic:spPr>
                                    </pic:pic>
                                  </a:graphicData>
                                </a:graphic>
                              </wp:inline>
                            </w:drawing>
                          </w:r>
                        </w:p>
                      </w:tc>
                    </w:tr>
                    <w:tr w:rsidR="00254B5D" w:rsidRPr="00D30B85" w:rsidTr="000268FE">
                      <w:trPr>
                        <w:trHeight w:hRule="exact" w:val="186"/>
                      </w:trPr>
                      <w:tc>
                        <w:tcPr>
                          <w:tcW w:w="7190" w:type="dxa"/>
                          <w:gridSpan w:val="2"/>
                          <w:tcBorders>
                            <w:top w:val="single" w:sz="4" w:space="0" w:color="FF8C13"/>
                            <w:right w:val="single" w:sz="4" w:space="0" w:color="FF8C13"/>
                          </w:tcBorders>
                          <w:tcMar>
                            <w:left w:w="0" w:type="dxa"/>
                            <w:right w:w="0" w:type="dxa"/>
                          </w:tcMar>
                        </w:tcPr>
                        <w:p w:rsidR="00254B5D" w:rsidRPr="00D30B85" w:rsidRDefault="00254B5D" w:rsidP="00230090">
                          <w:pPr>
                            <w:pStyle w:val="Header"/>
                            <w:rPr>
                              <w:rFonts w:cs="Times New Roman"/>
                            </w:rPr>
                          </w:pPr>
                        </w:p>
                      </w:tc>
                      <w:tc>
                        <w:tcPr>
                          <w:tcW w:w="2434" w:type="dxa"/>
                          <w:tcBorders>
                            <w:top w:val="single" w:sz="4" w:space="0" w:color="FF8C13"/>
                            <w:left w:val="single" w:sz="4" w:space="0" w:color="FF8C13"/>
                          </w:tcBorders>
                          <w:tcMar>
                            <w:top w:w="0" w:type="dxa"/>
                            <w:left w:w="284" w:type="dxa"/>
                            <w:right w:w="0" w:type="dxa"/>
                          </w:tcMar>
                        </w:tcPr>
                        <w:p w:rsidR="00254B5D" w:rsidRPr="00D30B85" w:rsidRDefault="00254B5D" w:rsidP="00230090">
                          <w:pPr>
                            <w:pStyle w:val="Header"/>
                            <w:rPr>
                              <w:rFonts w:cs="Times New Roman"/>
                              <w:smallCaps/>
                              <w:lang w:val="en-GB"/>
                            </w:rPr>
                          </w:pP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0268FE">
                          <w:pPr>
                            <w:pStyle w:val="SidhuvudOrange"/>
                            <w:rPr>
                              <w:b/>
                              <w:bCs/>
                            </w:rPr>
                          </w:pPr>
                          <w:bookmarkStart w:id="13" w:name="CompanyName"/>
                          <w:bookmarkEnd w:id="13"/>
                          <w:r w:rsidRPr="00D30B85">
                            <w:rPr>
                              <w:b/>
                              <w:bCs/>
                            </w:rPr>
                            <w:t xml:space="preserve">Syncron </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14" w:name="AdrRow1"/>
                          <w:bookmarkEnd w:id="14"/>
                          <w:r w:rsidRPr="00D30B85">
                            <w:t>Pustegränd 1-3</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15" w:name="AdrRow2"/>
                          <w:bookmarkEnd w:id="15"/>
                          <w:r w:rsidRPr="00D30B85">
                            <w:t>SE-118 20 Stockholm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16" w:name="AdrRow3"/>
                          <w:bookmarkEnd w:id="16"/>
                          <w:r w:rsidRPr="00D30B85">
                            <w:t>Sweden</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Fonts w:cs="Verdana"/>
                            </w:rPr>
                          </w:pPr>
                          <w:r w:rsidRPr="00D30B85">
                            <w:rPr>
                              <w:rStyle w:val="AdrInfoKap"/>
                              <w:rFonts w:cs="Verdana"/>
                            </w:rPr>
                            <w:t xml:space="preserve">phone: </w:t>
                          </w:r>
                          <w:bookmarkStart w:id="17" w:name="Phone"/>
                          <w:bookmarkEnd w:id="17"/>
                          <w:r w:rsidRPr="00D30B85">
                            <w:rPr>
                              <w:rStyle w:val="AdrInfoKap"/>
                              <w:rFonts w:cs="Verdana"/>
                            </w:rPr>
                            <w:t>+46 8 410 802 00</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Fonts w:cs="Verdana"/>
                            </w:rPr>
                          </w:pPr>
                          <w:r w:rsidRPr="00D30B85">
                            <w:rPr>
                              <w:rStyle w:val="AdrInfoKap"/>
                              <w:rFonts w:cs="Verdana"/>
                            </w:rPr>
                            <w:t xml:space="preserve">fax: </w:t>
                          </w:r>
                          <w:bookmarkStart w:id="18" w:name="Fax"/>
                          <w:bookmarkEnd w:id="18"/>
                          <w:r w:rsidRPr="00D30B85">
                            <w:rPr>
                              <w:rStyle w:val="AdrInfoKap"/>
                              <w:rFonts w:cs="Verdana"/>
                            </w:rPr>
                            <w:t>+46 8 21 96 54</w:t>
                          </w:r>
                        </w:p>
                      </w:tc>
                    </w:tr>
                    <w:tr w:rsidR="00254B5D" w:rsidRPr="00D37C36"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lang w:val="en-US"/>
                            </w:rPr>
                          </w:pPr>
                          <w:r w:rsidRPr="00D30B85">
                            <w:rPr>
                              <w:rStyle w:val="AdrInfoKap"/>
                              <w:rFonts w:cs="Verdana"/>
                            </w:rPr>
                            <w:t>e-mail:</w:t>
                          </w:r>
                          <w:r w:rsidRPr="00D30B85">
                            <w:rPr>
                              <w:lang w:val="en-US"/>
                            </w:rPr>
                            <w:t xml:space="preserve"> </w:t>
                          </w:r>
                          <w:bookmarkStart w:id="19" w:name="Email"/>
                          <w:bookmarkEnd w:id="19"/>
                          <w:r w:rsidRPr="00D30B85">
                            <w:rPr>
                              <w:lang w:val="en-US"/>
                            </w:rPr>
                            <w:t>info@syncron.com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lang w:val="en-US"/>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r w:rsidRPr="00D30B85">
                            <w:t>www.syncron.com</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rPr>
                              <w:rStyle w:val="AdrInfoKap"/>
                            </w:rPr>
                          </w:pPr>
                          <w:bookmarkStart w:id="20" w:name="OrgNrText"/>
                          <w:bookmarkEnd w:id="20"/>
                          <w:r w:rsidRPr="00D30B85">
                            <w:rPr>
                              <w:rStyle w:val="AdrInfoKap"/>
                              <w:rFonts w:cs="Verdana"/>
                            </w:rPr>
                            <w:t>vat. no:</w:t>
                          </w:r>
                          <w:r w:rsidRPr="00D30B85">
                            <w:rPr>
                              <w:rStyle w:val="AdrInfoKap"/>
                              <w:rFonts w:cs="Verdana"/>
                              <w:smallCaps w:val="0"/>
                            </w:rPr>
                            <w:t xml:space="preserve"> </w:t>
                          </w:r>
                          <w:bookmarkStart w:id="21" w:name="OrgNr"/>
                          <w:bookmarkEnd w:id="21"/>
                          <w:r w:rsidRPr="00D30B85">
                            <w:rPr>
                              <w:rStyle w:val="AdrInfoKap"/>
                              <w:rFonts w:cs="Verdana"/>
                              <w:smallCaps w:val="0"/>
                            </w:rPr>
                            <w:t>SE556573889401</w:t>
                          </w:r>
                        </w:p>
                      </w:tc>
                    </w:tr>
                    <w:tr w:rsidR="00254B5D" w:rsidRPr="00D30B85" w:rsidTr="000268FE">
                      <w:trPr>
                        <w:trHeight w:val="247"/>
                      </w:trPr>
                      <w:tc>
                        <w:tcPr>
                          <w:tcW w:w="7190" w:type="dxa"/>
                          <w:gridSpan w:val="2"/>
                          <w:tcBorders>
                            <w:right w:val="single" w:sz="4" w:space="0" w:color="FF8C13"/>
                          </w:tcBorders>
                          <w:noWrap/>
                          <w:tcMar>
                            <w:left w:w="0" w:type="dxa"/>
                            <w:right w:w="0" w:type="dxa"/>
                          </w:tcMar>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254B5D" w:rsidRPr="00D30B85" w:rsidRDefault="00254B5D" w:rsidP="00AB5F4C">
                          <w:pPr>
                            <w:pStyle w:val="SidhuvudOrange"/>
                          </w:pPr>
                          <w:bookmarkStart w:id="22" w:name="RegOffText"/>
                          <w:bookmarkEnd w:id="22"/>
                          <w:r w:rsidRPr="00D30B85">
                            <w:rPr>
                              <w:rStyle w:val="AdrInfoKap"/>
                              <w:rFonts w:cs="Verdana"/>
                            </w:rPr>
                            <w:t>reg. office:</w:t>
                          </w:r>
                          <w:r w:rsidRPr="00D30B85">
                            <w:t xml:space="preserve"> </w:t>
                          </w:r>
                          <w:bookmarkStart w:id="23" w:name="RegOff"/>
                          <w:bookmarkEnd w:id="23"/>
                          <w:r w:rsidRPr="00D30B85">
                            <w:t>Stockholm</w:t>
                          </w:r>
                        </w:p>
                      </w:tc>
                    </w:tr>
                    <w:tr w:rsidR="00254B5D" w:rsidRPr="00D30B85"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bottom w:val="single" w:sz="4" w:space="0" w:color="FF8C13"/>
                            <w:right w:val="single" w:sz="4" w:space="0" w:color="FF8C13"/>
                          </w:tcBorders>
                        </w:tcPr>
                        <w:p w:rsidR="00254B5D" w:rsidRPr="00D30B85" w:rsidRDefault="00254B5D" w:rsidP="00230090">
                          <w:pPr>
                            <w:pStyle w:val="Header"/>
                            <w:rPr>
                              <w:rFonts w:cs="Times New Roman"/>
                            </w:rPr>
                          </w:pPr>
                        </w:p>
                      </w:tc>
                      <w:tc>
                        <w:tcPr>
                          <w:tcW w:w="2434" w:type="dxa"/>
                          <w:tcBorders>
                            <w:left w:val="single" w:sz="4" w:space="0" w:color="FF8C13"/>
                            <w:bottom w:val="single" w:sz="4" w:space="0" w:color="FF8C13"/>
                          </w:tcBorders>
                          <w:noWrap/>
                          <w:tcMar>
                            <w:top w:w="0" w:type="dxa"/>
                            <w:left w:w="284" w:type="dxa"/>
                            <w:right w:w="0" w:type="dxa"/>
                          </w:tcMar>
                        </w:tcPr>
                        <w:p w:rsidR="00254B5D" w:rsidRPr="00D30B85" w:rsidRDefault="00254B5D" w:rsidP="00230090">
                          <w:pPr>
                            <w:pStyle w:val="Header"/>
                            <w:rPr>
                              <w:rFonts w:cs="Times New Roman"/>
                            </w:rPr>
                          </w:pPr>
                        </w:p>
                      </w:tc>
                    </w:tr>
                    <w:tr w:rsidR="00254B5D" w:rsidRPr="00D30B85"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top w:val="single" w:sz="4" w:space="0" w:color="FF8C13"/>
                            <w:right w:val="single" w:sz="4" w:space="0" w:color="FF8C13"/>
                          </w:tcBorders>
                        </w:tcPr>
                        <w:p w:rsidR="00254B5D" w:rsidRPr="00D30B85" w:rsidRDefault="00254B5D" w:rsidP="00230090">
                          <w:pPr>
                            <w:pStyle w:val="Header"/>
                            <w:rPr>
                              <w:rFonts w:cs="Times New Roman"/>
                            </w:rPr>
                          </w:pPr>
                        </w:p>
                      </w:tc>
                      <w:tc>
                        <w:tcPr>
                          <w:tcW w:w="2434" w:type="dxa"/>
                          <w:tcBorders>
                            <w:top w:val="single" w:sz="4" w:space="0" w:color="FF8C13"/>
                            <w:left w:val="single" w:sz="4" w:space="0" w:color="FF8C13"/>
                          </w:tcBorders>
                          <w:noWrap/>
                          <w:tcMar>
                            <w:top w:w="0" w:type="dxa"/>
                            <w:left w:w="284" w:type="dxa"/>
                            <w:right w:w="0" w:type="dxa"/>
                          </w:tcMar>
                        </w:tcPr>
                        <w:p w:rsidR="00254B5D" w:rsidRPr="00D30B85" w:rsidRDefault="00254B5D" w:rsidP="00230090">
                          <w:pPr>
                            <w:pStyle w:val="Header"/>
                            <w:rPr>
                              <w:rFonts w:cs="Times New Roman"/>
                            </w:rPr>
                          </w:pPr>
                        </w:p>
                      </w:tc>
                    </w:tr>
                    <w:tr w:rsidR="00254B5D" w:rsidRPr="00D37C36" w:rsidTr="000268FE">
                      <w:trPr>
                        <w:trHeight w:val="247"/>
                      </w:trPr>
                      <w:tc>
                        <w:tcPr>
                          <w:tcW w:w="7016" w:type="dxa"/>
                          <w:noWrap/>
                          <w:tcMar>
                            <w:left w:w="0" w:type="dxa"/>
                            <w:right w:w="0" w:type="dxa"/>
                          </w:tcMar>
                        </w:tcPr>
                        <w:p w:rsidR="00254B5D" w:rsidRPr="00D30B85" w:rsidRDefault="00254B5D" w:rsidP="00230090">
                          <w:pPr>
                            <w:pStyle w:val="Header"/>
                            <w:rPr>
                              <w:rFonts w:cs="Times New Roman"/>
                            </w:rPr>
                          </w:pPr>
                        </w:p>
                      </w:tc>
                      <w:tc>
                        <w:tcPr>
                          <w:tcW w:w="174" w:type="dxa"/>
                          <w:tcBorders>
                            <w:right w:val="single" w:sz="4" w:space="0" w:color="FF8C13"/>
                          </w:tcBorders>
                        </w:tcPr>
                        <w:p w:rsidR="00254B5D" w:rsidRPr="00D30B85" w:rsidRDefault="00254B5D" w:rsidP="00230090">
                          <w:pPr>
                            <w:pStyle w:val="Header"/>
                            <w:rPr>
                              <w:rFonts w:cs="Times New Roman"/>
                            </w:rPr>
                          </w:pPr>
                        </w:p>
                      </w:tc>
                      <w:tc>
                        <w:tcPr>
                          <w:tcW w:w="2434" w:type="dxa"/>
                          <w:tcBorders>
                            <w:left w:val="single" w:sz="4" w:space="0" w:color="FF8C13"/>
                          </w:tcBorders>
                          <w:noWrap/>
                          <w:tcMar>
                            <w:top w:w="0" w:type="dxa"/>
                            <w:left w:w="284" w:type="dxa"/>
                            <w:right w:w="0" w:type="dxa"/>
                          </w:tcMar>
                        </w:tcPr>
                        <w:p w:rsidR="000268FE" w:rsidRDefault="000268FE" w:rsidP="0084670F">
                          <w:pPr>
                            <w:pStyle w:val="Boilerplate"/>
                            <w:rPr>
                              <w:sz w:val="12"/>
                              <w:szCs w:val="12"/>
                              <w:lang w:val="en-US"/>
                            </w:rPr>
                          </w:pPr>
                          <w:r w:rsidRPr="000268FE">
                            <w:rPr>
                              <w:sz w:val="12"/>
                              <w:szCs w:val="12"/>
                              <w:lang w:val="en-US"/>
                            </w:rPr>
                            <w:t xml:space="preserve">Syncron is the global leader in cloud-based aftermarket service optimization Syncron provides global inventory management, global price management, order management and master data management software to manufacturing and distribution companies around the world.  Headquartered in Stockholm, Sweden with U.S. offices in Atlanta and Chicago, Syncron combines a passion for innovation, business process expertise, and a global collaborative workforce to deliver immediate and measurable improvements for its clients. </w:t>
                          </w:r>
                        </w:p>
                        <w:p w:rsidR="00254B5D" w:rsidRPr="00D30B85" w:rsidRDefault="00254B5D" w:rsidP="0084670F">
                          <w:pPr>
                            <w:pStyle w:val="Boilerplate"/>
                            <w:rPr>
                              <w:rFonts w:cs="Times New Roman"/>
                            </w:rPr>
                          </w:pPr>
                        </w:p>
                      </w:tc>
                    </w:tr>
                    <w:tr w:rsidR="00254B5D" w:rsidRPr="00D37C36" w:rsidTr="000268FE">
                      <w:trPr>
                        <w:trHeight w:val="247"/>
                      </w:trPr>
                      <w:tc>
                        <w:tcPr>
                          <w:tcW w:w="7016" w:type="dxa"/>
                          <w:noWrap/>
                          <w:tcMar>
                            <w:left w:w="0" w:type="dxa"/>
                            <w:right w:w="0" w:type="dxa"/>
                          </w:tcMar>
                        </w:tcPr>
                        <w:p w:rsidR="00254B5D" w:rsidRPr="00D30B85" w:rsidRDefault="00254B5D" w:rsidP="00230090">
                          <w:pPr>
                            <w:pStyle w:val="Header"/>
                            <w:rPr>
                              <w:rFonts w:cs="Times New Roman"/>
                              <w:lang w:val="en-GB"/>
                            </w:rPr>
                          </w:pPr>
                        </w:p>
                      </w:tc>
                      <w:tc>
                        <w:tcPr>
                          <w:tcW w:w="174" w:type="dxa"/>
                          <w:tcBorders>
                            <w:right w:val="single" w:sz="4" w:space="0" w:color="FF8C13"/>
                          </w:tcBorders>
                        </w:tcPr>
                        <w:p w:rsidR="00254B5D" w:rsidRPr="00D30B85" w:rsidRDefault="00254B5D" w:rsidP="00230090">
                          <w:pPr>
                            <w:pStyle w:val="Header"/>
                            <w:rPr>
                              <w:rFonts w:cs="Times New Roman"/>
                              <w:lang w:val="en-GB"/>
                            </w:rPr>
                          </w:pPr>
                        </w:p>
                      </w:tc>
                      <w:tc>
                        <w:tcPr>
                          <w:tcW w:w="2434" w:type="dxa"/>
                          <w:tcBorders>
                            <w:left w:val="single" w:sz="4" w:space="0" w:color="FF8C13"/>
                          </w:tcBorders>
                          <w:noWrap/>
                          <w:tcMar>
                            <w:top w:w="0" w:type="dxa"/>
                            <w:left w:w="284" w:type="dxa"/>
                            <w:right w:w="0" w:type="dxa"/>
                          </w:tcMar>
                        </w:tcPr>
                        <w:p w:rsidR="00254B5D" w:rsidRPr="00D30B85" w:rsidRDefault="00254B5D" w:rsidP="007203AF">
                          <w:pPr>
                            <w:pStyle w:val="ReadMore"/>
                            <w:rPr>
                              <w:rFonts w:cs="Times New Roman"/>
                            </w:rPr>
                          </w:pPr>
                          <w:r w:rsidRPr="00D30B85">
                            <w:t>Read more at www.syncron.com</w:t>
                          </w:r>
                        </w:p>
                        <w:p w:rsidR="00254B5D" w:rsidRPr="00D30B85" w:rsidRDefault="00254B5D" w:rsidP="007203AF">
                          <w:pPr>
                            <w:pStyle w:val="ReadMore"/>
                            <w:rPr>
                              <w:rFonts w:cs="Times New Roman"/>
                            </w:rPr>
                          </w:pPr>
                        </w:p>
                      </w:tc>
                    </w:tr>
                  </w:tbl>
                  <w:p w:rsidR="00254B5D" w:rsidRPr="007475E9" w:rsidRDefault="00254B5D">
                    <w:pPr>
                      <w:rPr>
                        <w:rFonts w:cs="Times New Roman"/>
                        <w:lang w:val="en-GB"/>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F3056"/>
    <w:multiLevelType w:val="hybridMultilevel"/>
    <w:tmpl w:val="4F24AB7A"/>
    <w:lvl w:ilvl="0" w:tplc="954AD3A0">
      <w:start w:val="1"/>
      <w:numFmt w:val="decimal"/>
      <w:lvlText w:val="%1."/>
      <w:lvlJc w:val="left"/>
      <w:pPr>
        <w:tabs>
          <w:tab w:val="num" w:pos="454"/>
        </w:tabs>
        <w:ind w:left="454" w:hanging="454"/>
      </w:pPr>
      <w:rPr>
        <w:rFonts w:cs="Times New Roman" w:hint="default"/>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1">
    <w:nsid w:val="243303E1"/>
    <w:multiLevelType w:val="hybridMultilevel"/>
    <w:tmpl w:val="FC1426B0"/>
    <w:lvl w:ilvl="0" w:tplc="DEAE7506">
      <w:start w:val="1"/>
      <w:numFmt w:val="bullet"/>
      <w:lvlText w:val=""/>
      <w:lvlJc w:val="left"/>
      <w:pPr>
        <w:tabs>
          <w:tab w:val="num" w:pos="454"/>
        </w:tabs>
        <w:ind w:left="454" w:hanging="454"/>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nsid w:val="35E96185"/>
    <w:multiLevelType w:val="multilevel"/>
    <w:tmpl w:val="D318F69A"/>
    <w:lvl w:ilvl="0">
      <w:start w:val="1"/>
      <w:numFmt w:val="bullet"/>
      <w:pStyle w:val="BulletlistExtended"/>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Times New Roman" w:hAnsi="Times New Roman" w:hint="default"/>
      </w:rPr>
    </w:lvl>
    <w:lvl w:ilvl="2">
      <w:start w:val="1"/>
      <w:numFmt w:val="bullet"/>
      <w:lvlText w:val="–"/>
      <w:lvlJc w:val="left"/>
      <w:pPr>
        <w:tabs>
          <w:tab w:val="num" w:pos="1191"/>
        </w:tabs>
        <w:ind w:left="1191" w:hanging="397"/>
      </w:pPr>
      <w:rPr>
        <w:rFonts w:ascii="Times New Roman" w:hAnsi="Times New Roman" w:hint="default"/>
      </w:rPr>
    </w:lvl>
    <w:lvl w:ilvl="3">
      <w:start w:val="1"/>
      <w:numFmt w:val="bullet"/>
      <w:lvlText w:val="–"/>
      <w:lvlJc w:val="left"/>
      <w:pPr>
        <w:tabs>
          <w:tab w:val="num" w:pos="1588"/>
        </w:tabs>
        <w:ind w:left="1588" w:hanging="397"/>
      </w:pPr>
      <w:rPr>
        <w:rFonts w:ascii="Times New Roman" w:hAnsi="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BD04A8A"/>
    <w:multiLevelType w:val="multilevel"/>
    <w:tmpl w:val="AA9CA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9454D"/>
    <w:multiLevelType w:val="multilevel"/>
    <w:tmpl w:val="635080DE"/>
    <w:lvl w:ilvl="0">
      <w:start w:val="1"/>
      <w:numFmt w:val="decimal"/>
      <w:pStyle w:val="Numberedlist"/>
      <w:lvlText w:val="%1)"/>
      <w:lvlJc w:val="left"/>
      <w:pPr>
        <w:ind w:left="397" w:hanging="397"/>
      </w:pPr>
      <w:rPr>
        <w:rFonts w:cs="Times New Roman" w:hint="default"/>
      </w:rPr>
    </w:lvl>
    <w:lvl w:ilvl="1">
      <w:start w:val="1"/>
      <w:numFmt w:val="lowerLetter"/>
      <w:lvlText w:val="%2)"/>
      <w:lvlJc w:val="left"/>
      <w:pPr>
        <w:ind w:left="794" w:hanging="397"/>
      </w:pPr>
      <w:rPr>
        <w:rFonts w:cs="Times New Roman" w:hint="default"/>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cs="Times New Roman" w:hint="default"/>
      </w:rPr>
    </w:lvl>
    <w:lvl w:ilvl="5">
      <w:start w:val="1"/>
      <w:numFmt w:val="lowerRoman"/>
      <w:lvlText w:val="(%6)"/>
      <w:lvlJc w:val="left"/>
      <w:pPr>
        <w:ind w:left="2382" w:hanging="397"/>
      </w:pPr>
      <w:rPr>
        <w:rFonts w:cs="Times New Roman" w:hint="default"/>
      </w:rPr>
    </w:lvl>
    <w:lvl w:ilvl="6">
      <w:start w:val="1"/>
      <w:numFmt w:val="decimal"/>
      <w:lvlText w:val="%7."/>
      <w:lvlJc w:val="left"/>
      <w:pPr>
        <w:ind w:left="2779" w:hanging="397"/>
      </w:pPr>
      <w:rPr>
        <w:rFonts w:cs="Times New Roman" w:hint="default"/>
      </w:rPr>
    </w:lvl>
    <w:lvl w:ilvl="7">
      <w:start w:val="1"/>
      <w:numFmt w:val="lowerLetter"/>
      <w:lvlText w:val="%8."/>
      <w:lvlJc w:val="left"/>
      <w:pPr>
        <w:ind w:left="3176" w:hanging="397"/>
      </w:pPr>
      <w:rPr>
        <w:rFonts w:cs="Times New Roman" w:hint="default"/>
      </w:rPr>
    </w:lvl>
    <w:lvl w:ilvl="8">
      <w:start w:val="1"/>
      <w:numFmt w:val="lowerRoman"/>
      <w:lvlText w:val="%9."/>
      <w:lvlJc w:val="left"/>
      <w:pPr>
        <w:ind w:left="3573" w:hanging="397"/>
      </w:pPr>
      <w:rPr>
        <w:rFonts w:cs="Times New Roman" w:hint="default"/>
      </w:rPr>
    </w:lvl>
  </w:abstractNum>
  <w:num w:numId="1">
    <w:abstractNumId w:val="0"/>
  </w:num>
  <w:num w:numId="2">
    <w:abstractNumId w:val="1"/>
  </w:num>
  <w:num w:numId="3">
    <w:abstractNumId w:val="2"/>
  </w:num>
  <w:num w:numId="4">
    <w:abstractNumId w:val="4"/>
  </w:num>
  <w:num w:numId="5">
    <w:abstractNumId w:val="3"/>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304"/>
  <w:hyphenationZone w:val="142"/>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AB"/>
    <w:rsid w:val="0000209E"/>
    <w:rsid w:val="000202DF"/>
    <w:rsid w:val="00020AA9"/>
    <w:rsid w:val="000268FE"/>
    <w:rsid w:val="00030734"/>
    <w:rsid w:val="000336AC"/>
    <w:rsid w:val="000402C6"/>
    <w:rsid w:val="0004693C"/>
    <w:rsid w:val="00046CC5"/>
    <w:rsid w:val="00052EA1"/>
    <w:rsid w:val="00070CB6"/>
    <w:rsid w:val="0008761E"/>
    <w:rsid w:val="000912AB"/>
    <w:rsid w:val="00092955"/>
    <w:rsid w:val="000A2249"/>
    <w:rsid w:val="000B4072"/>
    <w:rsid w:val="000B7DBB"/>
    <w:rsid w:val="000D3F1D"/>
    <w:rsid w:val="000D47E9"/>
    <w:rsid w:val="000E141E"/>
    <w:rsid w:val="000E3590"/>
    <w:rsid w:val="000E3BAC"/>
    <w:rsid w:val="001059A1"/>
    <w:rsid w:val="00115D2B"/>
    <w:rsid w:val="0012547F"/>
    <w:rsid w:val="0014222C"/>
    <w:rsid w:val="0014342E"/>
    <w:rsid w:val="00143B6A"/>
    <w:rsid w:val="00145244"/>
    <w:rsid w:val="001521EF"/>
    <w:rsid w:val="00152472"/>
    <w:rsid w:val="00155BA9"/>
    <w:rsid w:val="00160A71"/>
    <w:rsid w:val="00177303"/>
    <w:rsid w:val="0018686F"/>
    <w:rsid w:val="00192B41"/>
    <w:rsid w:val="00193538"/>
    <w:rsid w:val="001A525B"/>
    <w:rsid w:val="001C43AE"/>
    <w:rsid w:val="001D0524"/>
    <w:rsid w:val="001D3356"/>
    <w:rsid w:val="001D723E"/>
    <w:rsid w:val="001F0D01"/>
    <w:rsid w:val="001F118E"/>
    <w:rsid w:val="001F797B"/>
    <w:rsid w:val="00203926"/>
    <w:rsid w:val="0021719B"/>
    <w:rsid w:val="002261C5"/>
    <w:rsid w:val="00230090"/>
    <w:rsid w:val="00231CDE"/>
    <w:rsid w:val="00235AC8"/>
    <w:rsid w:val="002427A8"/>
    <w:rsid w:val="002507AB"/>
    <w:rsid w:val="00254B5D"/>
    <w:rsid w:val="00295F8A"/>
    <w:rsid w:val="002A2269"/>
    <w:rsid w:val="002A2E02"/>
    <w:rsid w:val="002A2EC5"/>
    <w:rsid w:val="002A4C38"/>
    <w:rsid w:val="002B27CB"/>
    <w:rsid w:val="002B3CC5"/>
    <w:rsid w:val="002C56E4"/>
    <w:rsid w:val="002D2913"/>
    <w:rsid w:val="002D7352"/>
    <w:rsid w:val="002E3DF5"/>
    <w:rsid w:val="002E4328"/>
    <w:rsid w:val="00307E29"/>
    <w:rsid w:val="0031297B"/>
    <w:rsid w:val="00314F7D"/>
    <w:rsid w:val="00315AB7"/>
    <w:rsid w:val="00317E32"/>
    <w:rsid w:val="00321B84"/>
    <w:rsid w:val="00322944"/>
    <w:rsid w:val="00327E13"/>
    <w:rsid w:val="00334D18"/>
    <w:rsid w:val="00337AE0"/>
    <w:rsid w:val="00340C98"/>
    <w:rsid w:val="00344F69"/>
    <w:rsid w:val="0034581E"/>
    <w:rsid w:val="00357715"/>
    <w:rsid w:val="003661C0"/>
    <w:rsid w:val="00367332"/>
    <w:rsid w:val="00375CEF"/>
    <w:rsid w:val="003837E4"/>
    <w:rsid w:val="003A5C4B"/>
    <w:rsid w:val="003B383A"/>
    <w:rsid w:val="003C4043"/>
    <w:rsid w:val="003C6035"/>
    <w:rsid w:val="003D0A32"/>
    <w:rsid w:val="003D448D"/>
    <w:rsid w:val="003E148C"/>
    <w:rsid w:val="003E192A"/>
    <w:rsid w:val="0040478F"/>
    <w:rsid w:val="00404C54"/>
    <w:rsid w:val="00406005"/>
    <w:rsid w:val="004074D1"/>
    <w:rsid w:val="00417956"/>
    <w:rsid w:val="004315DB"/>
    <w:rsid w:val="004453D6"/>
    <w:rsid w:val="004537F7"/>
    <w:rsid w:val="00455E0C"/>
    <w:rsid w:val="004623D7"/>
    <w:rsid w:val="00471289"/>
    <w:rsid w:val="00482F31"/>
    <w:rsid w:val="00485BA6"/>
    <w:rsid w:val="0048798C"/>
    <w:rsid w:val="004C7428"/>
    <w:rsid w:val="004D0F60"/>
    <w:rsid w:val="004F13D0"/>
    <w:rsid w:val="00506451"/>
    <w:rsid w:val="0052296C"/>
    <w:rsid w:val="005252F0"/>
    <w:rsid w:val="005259FB"/>
    <w:rsid w:val="00535FD6"/>
    <w:rsid w:val="00551AAE"/>
    <w:rsid w:val="00551DB3"/>
    <w:rsid w:val="00552764"/>
    <w:rsid w:val="00561D90"/>
    <w:rsid w:val="00567473"/>
    <w:rsid w:val="005676B2"/>
    <w:rsid w:val="00570CAE"/>
    <w:rsid w:val="00577F14"/>
    <w:rsid w:val="00590BE9"/>
    <w:rsid w:val="005A66DF"/>
    <w:rsid w:val="005A6E63"/>
    <w:rsid w:val="005A7A9A"/>
    <w:rsid w:val="005B4081"/>
    <w:rsid w:val="005C38BE"/>
    <w:rsid w:val="005C5673"/>
    <w:rsid w:val="005C66C9"/>
    <w:rsid w:val="005D1970"/>
    <w:rsid w:val="005D3E92"/>
    <w:rsid w:val="005E70EA"/>
    <w:rsid w:val="005F2FE1"/>
    <w:rsid w:val="005F4135"/>
    <w:rsid w:val="005F4B81"/>
    <w:rsid w:val="005F4BF2"/>
    <w:rsid w:val="005F7972"/>
    <w:rsid w:val="005F7998"/>
    <w:rsid w:val="005F7D37"/>
    <w:rsid w:val="00610BAA"/>
    <w:rsid w:val="0061413A"/>
    <w:rsid w:val="006148EE"/>
    <w:rsid w:val="0061562C"/>
    <w:rsid w:val="006159B2"/>
    <w:rsid w:val="00615DFE"/>
    <w:rsid w:val="00615F01"/>
    <w:rsid w:val="00616379"/>
    <w:rsid w:val="0063024D"/>
    <w:rsid w:val="00651A36"/>
    <w:rsid w:val="006528F3"/>
    <w:rsid w:val="00655435"/>
    <w:rsid w:val="00662F79"/>
    <w:rsid w:val="006661E0"/>
    <w:rsid w:val="00673AA9"/>
    <w:rsid w:val="0068540C"/>
    <w:rsid w:val="006865F5"/>
    <w:rsid w:val="006914F2"/>
    <w:rsid w:val="006A14C6"/>
    <w:rsid w:val="006A15D8"/>
    <w:rsid w:val="006B3075"/>
    <w:rsid w:val="006C4D2F"/>
    <w:rsid w:val="006E51AF"/>
    <w:rsid w:val="006F0639"/>
    <w:rsid w:val="00704510"/>
    <w:rsid w:val="00706696"/>
    <w:rsid w:val="007117C1"/>
    <w:rsid w:val="00716E96"/>
    <w:rsid w:val="007203AF"/>
    <w:rsid w:val="0073637E"/>
    <w:rsid w:val="00742712"/>
    <w:rsid w:val="00745A3C"/>
    <w:rsid w:val="007475E9"/>
    <w:rsid w:val="007526AF"/>
    <w:rsid w:val="00755F8F"/>
    <w:rsid w:val="00774F29"/>
    <w:rsid w:val="00786531"/>
    <w:rsid w:val="00792EE5"/>
    <w:rsid w:val="007A0C22"/>
    <w:rsid w:val="007A4232"/>
    <w:rsid w:val="007B27C1"/>
    <w:rsid w:val="007B6459"/>
    <w:rsid w:val="007C221A"/>
    <w:rsid w:val="007C3E10"/>
    <w:rsid w:val="007C722C"/>
    <w:rsid w:val="007D5911"/>
    <w:rsid w:val="007E0305"/>
    <w:rsid w:val="007E178E"/>
    <w:rsid w:val="007E7D61"/>
    <w:rsid w:val="0081600C"/>
    <w:rsid w:val="00820849"/>
    <w:rsid w:val="00837A9C"/>
    <w:rsid w:val="00841A87"/>
    <w:rsid w:val="0084670F"/>
    <w:rsid w:val="0085758D"/>
    <w:rsid w:val="0086086D"/>
    <w:rsid w:val="00866586"/>
    <w:rsid w:val="00872263"/>
    <w:rsid w:val="00876011"/>
    <w:rsid w:val="00877A72"/>
    <w:rsid w:val="00880706"/>
    <w:rsid w:val="008837C6"/>
    <w:rsid w:val="008916DB"/>
    <w:rsid w:val="008919A7"/>
    <w:rsid w:val="00895CCC"/>
    <w:rsid w:val="008B0DCF"/>
    <w:rsid w:val="008B23E5"/>
    <w:rsid w:val="008B2A47"/>
    <w:rsid w:val="008C3825"/>
    <w:rsid w:val="008C47A2"/>
    <w:rsid w:val="008C70BD"/>
    <w:rsid w:val="008C7799"/>
    <w:rsid w:val="008F0714"/>
    <w:rsid w:val="00914BBA"/>
    <w:rsid w:val="009203C7"/>
    <w:rsid w:val="00926DAB"/>
    <w:rsid w:val="00927FE3"/>
    <w:rsid w:val="00930928"/>
    <w:rsid w:val="00930BDD"/>
    <w:rsid w:val="00937EF2"/>
    <w:rsid w:val="00945B66"/>
    <w:rsid w:val="009524AF"/>
    <w:rsid w:val="00966553"/>
    <w:rsid w:val="0097754A"/>
    <w:rsid w:val="00990BBF"/>
    <w:rsid w:val="009A4B8C"/>
    <w:rsid w:val="009A7337"/>
    <w:rsid w:val="009B2403"/>
    <w:rsid w:val="009B3BDF"/>
    <w:rsid w:val="009B6528"/>
    <w:rsid w:val="009C5ADD"/>
    <w:rsid w:val="009D0B12"/>
    <w:rsid w:val="009D3D67"/>
    <w:rsid w:val="009D6F90"/>
    <w:rsid w:val="009E4722"/>
    <w:rsid w:val="009F43CD"/>
    <w:rsid w:val="00A04B33"/>
    <w:rsid w:val="00A0546A"/>
    <w:rsid w:val="00A26988"/>
    <w:rsid w:val="00A30FD3"/>
    <w:rsid w:val="00A35293"/>
    <w:rsid w:val="00A407BB"/>
    <w:rsid w:val="00A50CC2"/>
    <w:rsid w:val="00A647C4"/>
    <w:rsid w:val="00A70FF3"/>
    <w:rsid w:val="00A90698"/>
    <w:rsid w:val="00A917A1"/>
    <w:rsid w:val="00AB1874"/>
    <w:rsid w:val="00AB5F4C"/>
    <w:rsid w:val="00AD073B"/>
    <w:rsid w:val="00AD3BDC"/>
    <w:rsid w:val="00B00AD0"/>
    <w:rsid w:val="00B40F8C"/>
    <w:rsid w:val="00B41711"/>
    <w:rsid w:val="00B42F30"/>
    <w:rsid w:val="00B5002B"/>
    <w:rsid w:val="00B53D6D"/>
    <w:rsid w:val="00B57A73"/>
    <w:rsid w:val="00B61838"/>
    <w:rsid w:val="00B6577D"/>
    <w:rsid w:val="00B70DC6"/>
    <w:rsid w:val="00B7697B"/>
    <w:rsid w:val="00B93BF9"/>
    <w:rsid w:val="00B97ADE"/>
    <w:rsid w:val="00B97D33"/>
    <w:rsid w:val="00BA228B"/>
    <w:rsid w:val="00BA7DA3"/>
    <w:rsid w:val="00BB7F30"/>
    <w:rsid w:val="00BC1BF2"/>
    <w:rsid w:val="00BE34A7"/>
    <w:rsid w:val="00BF309F"/>
    <w:rsid w:val="00C0393F"/>
    <w:rsid w:val="00C06626"/>
    <w:rsid w:val="00C06823"/>
    <w:rsid w:val="00C07E8C"/>
    <w:rsid w:val="00C4636F"/>
    <w:rsid w:val="00C511ED"/>
    <w:rsid w:val="00C52C74"/>
    <w:rsid w:val="00C54407"/>
    <w:rsid w:val="00C62F5A"/>
    <w:rsid w:val="00C670CB"/>
    <w:rsid w:val="00C67BFE"/>
    <w:rsid w:val="00C702AF"/>
    <w:rsid w:val="00C80842"/>
    <w:rsid w:val="00C92B3F"/>
    <w:rsid w:val="00C94A43"/>
    <w:rsid w:val="00CA3C5E"/>
    <w:rsid w:val="00CA56B9"/>
    <w:rsid w:val="00CB156D"/>
    <w:rsid w:val="00CB15DA"/>
    <w:rsid w:val="00CB208A"/>
    <w:rsid w:val="00CB7A31"/>
    <w:rsid w:val="00CB7A3C"/>
    <w:rsid w:val="00CE78A4"/>
    <w:rsid w:val="00CF0C73"/>
    <w:rsid w:val="00D12DBA"/>
    <w:rsid w:val="00D24A2A"/>
    <w:rsid w:val="00D25706"/>
    <w:rsid w:val="00D267A9"/>
    <w:rsid w:val="00D30B85"/>
    <w:rsid w:val="00D37C36"/>
    <w:rsid w:val="00D444CB"/>
    <w:rsid w:val="00D55A67"/>
    <w:rsid w:val="00D6168A"/>
    <w:rsid w:val="00D6293E"/>
    <w:rsid w:val="00D657BC"/>
    <w:rsid w:val="00D719F6"/>
    <w:rsid w:val="00D82CB5"/>
    <w:rsid w:val="00D96ABF"/>
    <w:rsid w:val="00DA0ECD"/>
    <w:rsid w:val="00DA4093"/>
    <w:rsid w:val="00DA75C4"/>
    <w:rsid w:val="00DB3D46"/>
    <w:rsid w:val="00DD17DD"/>
    <w:rsid w:val="00DD5B26"/>
    <w:rsid w:val="00DF13E4"/>
    <w:rsid w:val="00E23001"/>
    <w:rsid w:val="00E3101E"/>
    <w:rsid w:val="00E459EE"/>
    <w:rsid w:val="00E55A62"/>
    <w:rsid w:val="00E7232F"/>
    <w:rsid w:val="00E72A62"/>
    <w:rsid w:val="00E765B2"/>
    <w:rsid w:val="00EA4241"/>
    <w:rsid w:val="00EA720F"/>
    <w:rsid w:val="00EB4EE8"/>
    <w:rsid w:val="00ED1379"/>
    <w:rsid w:val="00ED6AC1"/>
    <w:rsid w:val="00EE6D58"/>
    <w:rsid w:val="00EF411D"/>
    <w:rsid w:val="00F062DC"/>
    <w:rsid w:val="00F25168"/>
    <w:rsid w:val="00F272E7"/>
    <w:rsid w:val="00F36FBB"/>
    <w:rsid w:val="00F42DDA"/>
    <w:rsid w:val="00F549F4"/>
    <w:rsid w:val="00F56446"/>
    <w:rsid w:val="00F66468"/>
    <w:rsid w:val="00F7336C"/>
    <w:rsid w:val="00F76009"/>
    <w:rsid w:val="00FA6EF7"/>
    <w:rsid w:val="00FC01EC"/>
    <w:rsid w:val="00FC3BA5"/>
    <w:rsid w:val="00FC645D"/>
    <w:rsid w:val="00FD3D30"/>
    <w:rsid w:val="00FD48B5"/>
    <w:rsid w:val="00FD62EA"/>
    <w:rsid w:val="00FE1802"/>
    <w:rsid w:val="00FE35E3"/>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59819B-DA32-4EF3-A81D-2DD4E120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698"/>
    <w:pPr>
      <w:spacing w:after="0" w:line="240" w:lineRule="auto"/>
    </w:pPr>
    <w:rPr>
      <w:rFonts w:ascii="Verdana" w:hAnsi="Verdana" w:cs="Verdana"/>
      <w:sz w:val="20"/>
      <w:szCs w:val="20"/>
      <w:lang w:val="sv-SE" w:eastAsia="sv-SE"/>
    </w:rPr>
  </w:style>
  <w:style w:type="paragraph" w:styleId="Heading1">
    <w:name w:val="heading 1"/>
    <w:basedOn w:val="Normal"/>
    <w:next w:val="Normal"/>
    <w:link w:val="Heading1Char"/>
    <w:uiPriority w:val="99"/>
    <w:qFormat/>
    <w:rsid w:val="006661E0"/>
    <w:pPr>
      <w:keepNext/>
      <w:spacing w:before="240" w:after="120"/>
      <w:outlineLvl w:val="0"/>
    </w:pPr>
    <w:rPr>
      <w:b/>
      <w:bCs/>
      <w:kern w:val="32"/>
      <w:sz w:val="28"/>
      <w:szCs w:val="28"/>
    </w:rPr>
  </w:style>
  <w:style w:type="paragraph" w:styleId="Heading2">
    <w:name w:val="heading 2"/>
    <w:basedOn w:val="Normal"/>
    <w:next w:val="Normal"/>
    <w:link w:val="Heading2Char"/>
    <w:uiPriority w:val="99"/>
    <w:qFormat/>
    <w:rsid w:val="006661E0"/>
    <w:pPr>
      <w:keepNext/>
      <w:spacing w:before="240"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5244"/>
    <w:rPr>
      <w:rFonts w:asciiTheme="majorHAnsi" w:eastAsiaTheme="majorEastAsia" w:hAnsiTheme="majorHAnsi" w:cstheme="majorBidi"/>
      <w:b/>
      <w:bCs/>
      <w:kern w:val="32"/>
      <w:sz w:val="32"/>
      <w:szCs w:val="32"/>
      <w:lang w:val="sv-SE" w:eastAsia="sv-SE"/>
    </w:rPr>
  </w:style>
  <w:style w:type="character" w:customStyle="1" w:styleId="Heading2Char">
    <w:name w:val="Heading 2 Char"/>
    <w:basedOn w:val="DefaultParagraphFont"/>
    <w:link w:val="Heading2"/>
    <w:uiPriority w:val="9"/>
    <w:semiHidden/>
    <w:locked/>
    <w:rsid w:val="00145244"/>
    <w:rPr>
      <w:rFonts w:asciiTheme="majorHAnsi" w:eastAsiaTheme="majorEastAsia" w:hAnsiTheme="majorHAnsi" w:cstheme="majorBidi"/>
      <w:b/>
      <w:bCs/>
      <w:i/>
      <w:iCs/>
      <w:sz w:val="28"/>
      <w:szCs w:val="28"/>
      <w:lang w:val="sv-SE" w:eastAsia="sv-SE"/>
    </w:rPr>
  </w:style>
  <w:style w:type="paragraph" w:styleId="Header">
    <w:name w:val="header"/>
    <w:basedOn w:val="Normal"/>
    <w:link w:val="HeaderChar"/>
    <w:uiPriority w:val="99"/>
    <w:rsid w:val="00786531"/>
    <w:pPr>
      <w:tabs>
        <w:tab w:val="center" w:pos="4536"/>
        <w:tab w:val="right" w:pos="9072"/>
      </w:tabs>
    </w:pPr>
    <w:rPr>
      <w:sz w:val="14"/>
      <w:szCs w:val="14"/>
    </w:rPr>
  </w:style>
  <w:style w:type="character" w:customStyle="1" w:styleId="HeaderChar">
    <w:name w:val="Header Char"/>
    <w:basedOn w:val="DefaultParagraphFont"/>
    <w:link w:val="Header"/>
    <w:uiPriority w:val="99"/>
    <w:semiHidden/>
    <w:locked/>
    <w:rsid w:val="00145244"/>
    <w:rPr>
      <w:rFonts w:ascii="Verdana" w:hAnsi="Verdana" w:cs="Verdana"/>
      <w:sz w:val="20"/>
      <w:szCs w:val="20"/>
      <w:lang w:val="sv-SE" w:eastAsia="sv-SE"/>
    </w:rPr>
  </w:style>
  <w:style w:type="paragraph" w:styleId="Footer">
    <w:name w:val="footer"/>
    <w:basedOn w:val="Normal"/>
    <w:link w:val="FooterChar"/>
    <w:uiPriority w:val="99"/>
    <w:rsid w:val="00367332"/>
    <w:pPr>
      <w:tabs>
        <w:tab w:val="center" w:pos="4536"/>
        <w:tab w:val="right" w:pos="9072"/>
      </w:tabs>
    </w:pPr>
    <w:rPr>
      <w:sz w:val="10"/>
      <w:szCs w:val="10"/>
    </w:rPr>
  </w:style>
  <w:style w:type="character" w:customStyle="1" w:styleId="FooterChar">
    <w:name w:val="Footer Char"/>
    <w:basedOn w:val="DefaultParagraphFont"/>
    <w:link w:val="Footer"/>
    <w:uiPriority w:val="99"/>
    <w:semiHidden/>
    <w:locked/>
    <w:rsid w:val="00145244"/>
    <w:rPr>
      <w:rFonts w:ascii="Verdana" w:hAnsi="Verdana" w:cs="Verdana"/>
      <w:sz w:val="20"/>
      <w:szCs w:val="20"/>
      <w:lang w:val="sv-SE" w:eastAsia="sv-SE"/>
    </w:rPr>
  </w:style>
  <w:style w:type="table" w:styleId="TableGrid">
    <w:name w:val="Table Grid"/>
    <w:basedOn w:val="TableNormal"/>
    <w:uiPriority w:val="99"/>
    <w:rsid w:val="007A0C22"/>
    <w:pPr>
      <w:spacing w:after="0" w:line="240" w:lineRule="auto"/>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6E96"/>
    <w:rPr>
      <w:rFonts w:cs="Times New Roman"/>
      <w:color w:val="0000FF"/>
      <w:u w:val="single"/>
    </w:rPr>
  </w:style>
  <w:style w:type="character" w:customStyle="1" w:styleId="AdrInfoKap">
    <w:name w:val="AdrInfoKap"/>
    <w:basedOn w:val="DefaultParagraphFont"/>
    <w:uiPriority w:val="99"/>
    <w:rsid w:val="00716E96"/>
    <w:rPr>
      <w:rFonts w:cs="Times New Roman"/>
      <w:smallCaps/>
      <w:lang w:val="en-GB"/>
    </w:rPr>
  </w:style>
  <w:style w:type="paragraph" w:customStyle="1" w:styleId="Date1">
    <w:name w:val="Date1"/>
    <w:basedOn w:val="Normal"/>
    <w:uiPriority w:val="99"/>
    <w:rsid w:val="008C7799"/>
    <w:rPr>
      <w:sz w:val="14"/>
      <w:szCs w:val="14"/>
    </w:rPr>
  </w:style>
  <w:style w:type="paragraph" w:styleId="BalloonText">
    <w:name w:val="Balloon Text"/>
    <w:basedOn w:val="Normal"/>
    <w:link w:val="BalloonTextChar"/>
    <w:uiPriority w:val="99"/>
    <w:semiHidden/>
    <w:rsid w:val="00A0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5244"/>
    <w:rPr>
      <w:rFonts w:ascii="Tahoma" w:hAnsi="Tahoma" w:cs="Tahoma"/>
      <w:sz w:val="16"/>
      <w:szCs w:val="16"/>
      <w:lang w:val="sv-SE" w:eastAsia="sv-SE"/>
    </w:rPr>
  </w:style>
  <w:style w:type="character" w:styleId="PageNumber">
    <w:name w:val="page number"/>
    <w:basedOn w:val="DefaultParagraphFont"/>
    <w:uiPriority w:val="99"/>
    <w:rsid w:val="009E4722"/>
    <w:rPr>
      <w:rFonts w:cs="Times New Roman"/>
    </w:rPr>
  </w:style>
  <w:style w:type="paragraph" w:customStyle="1" w:styleId="SidhuvudOrange">
    <w:name w:val="SidhuvudOrange"/>
    <w:basedOn w:val="Header"/>
    <w:uiPriority w:val="99"/>
    <w:rsid w:val="00C0393F"/>
    <w:rPr>
      <w:color w:val="FF8C13"/>
    </w:rPr>
  </w:style>
  <w:style w:type="paragraph" w:customStyle="1" w:styleId="Boilerplate">
    <w:name w:val="Boilerplate"/>
    <w:basedOn w:val="Header"/>
    <w:uiPriority w:val="99"/>
    <w:rsid w:val="007203AF"/>
    <w:pPr>
      <w:spacing w:before="120" w:line="210" w:lineRule="exact"/>
      <w:jc w:val="both"/>
    </w:pPr>
    <w:rPr>
      <w:lang w:val="en-GB"/>
    </w:rPr>
  </w:style>
  <w:style w:type="paragraph" w:customStyle="1" w:styleId="ReadMore">
    <w:name w:val="ReadMore"/>
    <w:basedOn w:val="SidhuvudOrange"/>
    <w:uiPriority w:val="99"/>
    <w:rsid w:val="007203AF"/>
    <w:rPr>
      <w:sz w:val="16"/>
      <w:szCs w:val="16"/>
      <w:lang w:val="en-GB"/>
    </w:rPr>
  </w:style>
  <w:style w:type="paragraph" w:customStyle="1" w:styleId="Bodycopy">
    <w:name w:val="Bodycopy"/>
    <w:basedOn w:val="Normal"/>
    <w:uiPriority w:val="99"/>
    <w:rsid w:val="00A90698"/>
    <w:pPr>
      <w:spacing w:line="240" w:lineRule="exact"/>
    </w:pPr>
  </w:style>
  <w:style w:type="paragraph" w:customStyle="1" w:styleId="Picture">
    <w:name w:val="Picture"/>
    <w:basedOn w:val="Normal"/>
    <w:next w:val="Bodycopy"/>
    <w:uiPriority w:val="99"/>
    <w:rsid w:val="00020AA9"/>
    <w:pPr>
      <w:spacing w:before="120" w:after="120"/>
    </w:pPr>
  </w:style>
  <w:style w:type="character" w:customStyle="1" w:styleId="FormatmallAnpassadfrgRGB255">
    <w:name w:val="Formatmall Anpassad färg(RGB(255"/>
    <w:aliases w:val="105,0))"/>
    <w:basedOn w:val="DefaultParagraphFont"/>
    <w:uiPriority w:val="99"/>
    <w:rsid w:val="00C0393F"/>
    <w:rPr>
      <w:rFonts w:cs="Times New Roman"/>
      <w:color w:val="FF8C13"/>
    </w:rPr>
  </w:style>
  <w:style w:type="paragraph" w:customStyle="1" w:styleId="Heading11">
    <w:name w:val="Heading 11"/>
    <w:basedOn w:val="Heading1"/>
    <w:next w:val="Bodycopy"/>
    <w:uiPriority w:val="99"/>
    <w:rsid w:val="00F56446"/>
    <w:pPr>
      <w:spacing w:before="280" w:after="60"/>
    </w:pPr>
  </w:style>
  <w:style w:type="paragraph" w:customStyle="1" w:styleId="Heading21">
    <w:name w:val="Heading 21"/>
    <w:basedOn w:val="Heading2"/>
    <w:next w:val="Bodycopy"/>
    <w:uiPriority w:val="99"/>
    <w:rsid w:val="00F56446"/>
    <w:pPr>
      <w:spacing w:before="280" w:after="0"/>
    </w:pPr>
    <w:rPr>
      <w:sz w:val="22"/>
      <w:szCs w:val="22"/>
    </w:rPr>
  </w:style>
  <w:style w:type="paragraph" w:customStyle="1" w:styleId="BulletlistExtended">
    <w:name w:val="Bullet list Extended"/>
    <w:uiPriority w:val="99"/>
    <w:rsid w:val="0021719B"/>
    <w:pPr>
      <w:keepLines/>
      <w:numPr>
        <w:numId w:val="3"/>
      </w:numPr>
      <w:spacing w:before="60" w:after="60" w:line="240" w:lineRule="auto"/>
    </w:pPr>
    <w:rPr>
      <w:rFonts w:ascii="Verdana" w:hAnsi="Verdana" w:cs="Verdana"/>
      <w:sz w:val="18"/>
      <w:szCs w:val="18"/>
      <w:lang w:val="sv-SE" w:eastAsia="sv-SE"/>
    </w:rPr>
  </w:style>
  <w:style w:type="paragraph" w:customStyle="1" w:styleId="Numberedlist">
    <w:name w:val="Numbered list"/>
    <w:uiPriority w:val="99"/>
    <w:rsid w:val="0021719B"/>
    <w:pPr>
      <w:numPr>
        <w:numId w:val="4"/>
      </w:numPr>
      <w:spacing w:before="60" w:after="60" w:line="240" w:lineRule="auto"/>
    </w:pPr>
    <w:rPr>
      <w:rFonts w:ascii="Verdana" w:hAnsi="Verdana" w:cs="Verdana"/>
      <w:sz w:val="18"/>
      <w:szCs w:val="18"/>
      <w:lang w:val="sv-SE" w:eastAsia="sv-SE"/>
    </w:rPr>
  </w:style>
  <w:style w:type="paragraph" w:customStyle="1" w:styleId="default">
    <w:name w:val="default"/>
    <w:basedOn w:val="Normal"/>
    <w:uiPriority w:val="99"/>
    <w:rsid w:val="0031297B"/>
    <w:pPr>
      <w:autoSpaceDE w:val="0"/>
      <w:autoSpaceDN w:val="0"/>
    </w:pPr>
    <w:rPr>
      <w:color w:val="000000"/>
      <w:sz w:val="24"/>
      <w:szCs w:val="24"/>
    </w:rPr>
  </w:style>
  <w:style w:type="character" w:styleId="CommentReference">
    <w:name w:val="annotation reference"/>
    <w:basedOn w:val="DefaultParagraphFont"/>
    <w:uiPriority w:val="99"/>
    <w:semiHidden/>
    <w:rsid w:val="00F062DC"/>
    <w:rPr>
      <w:rFonts w:cs="Times New Roman"/>
      <w:sz w:val="16"/>
      <w:szCs w:val="16"/>
    </w:rPr>
  </w:style>
  <w:style w:type="paragraph" w:styleId="CommentText">
    <w:name w:val="annotation text"/>
    <w:basedOn w:val="Normal"/>
    <w:link w:val="CommentTextChar"/>
    <w:uiPriority w:val="99"/>
    <w:semiHidden/>
    <w:rsid w:val="00F062DC"/>
  </w:style>
  <w:style w:type="character" w:customStyle="1" w:styleId="CommentTextChar">
    <w:name w:val="Comment Text Char"/>
    <w:basedOn w:val="DefaultParagraphFont"/>
    <w:link w:val="CommentText"/>
    <w:uiPriority w:val="99"/>
    <w:locked/>
    <w:rsid w:val="00F062DC"/>
    <w:rPr>
      <w:rFonts w:ascii="Verdana" w:hAnsi="Verdana" w:cs="Verdana"/>
      <w:lang w:val="sv-SE" w:eastAsia="sv-SE"/>
    </w:rPr>
  </w:style>
  <w:style w:type="paragraph" w:styleId="CommentSubject">
    <w:name w:val="annotation subject"/>
    <w:basedOn w:val="CommentText"/>
    <w:next w:val="CommentText"/>
    <w:link w:val="CommentSubjectChar"/>
    <w:uiPriority w:val="99"/>
    <w:semiHidden/>
    <w:rsid w:val="00F062DC"/>
    <w:rPr>
      <w:b/>
      <w:bCs/>
    </w:rPr>
  </w:style>
  <w:style w:type="character" w:customStyle="1" w:styleId="CommentSubjectChar">
    <w:name w:val="Comment Subject Char"/>
    <w:basedOn w:val="CommentTextChar"/>
    <w:link w:val="CommentSubject"/>
    <w:uiPriority w:val="99"/>
    <w:locked/>
    <w:rsid w:val="00F062DC"/>
    <w:rPr>
      <w:rFonts w:ascii="Verdana" w:hAnsi="Verdana" w:cs="Verdana"/>
      <w:b/>
      <w:bCs/>
      <w:lang w:val="sv-SE" w:eastAsia="sv-SE"/>
    </w:rPr>
  </w:style>
  <w:style w:type="paragraph" w:customStyle="1" w:styleId="ProposalHeading2">
    <w:name w:val="ProposalHeading2"/>
    <w:basedOn w:val="Normal"/>
    <w:uiPriority w:val="99"/>
    <w:rsid w:val="00B41711"/>
    <w:pPr>
      <w:ind w:right="284"/>
      <w:jc w:val="right"/>
    </w:pPr>
    <w:rPr>
      <w:color w:val="FF8C13"/>
      <w:sz w:val="36"/>
      <w:szCs w:val="36"/>
    </w:rPr>
  </w:style>
  <w:style w:type="character" w:styleId="Strong">
    <w:name w:val="Strong"/>
    <w:basedOn w:val="DefaultParagraphFont"/>
    <w:uiPriority w:val="22"/>
    <w:qFormat/>
    <w:rsid w:val="00160A71"/>
    <w:rPr>
      <w:rFonts w:cs="Times New Roman"/>
      <w:b/>
      <w:bCs/>
    </w:rPr>
  </w:style>
  <w:style w:type="paragraph" w:customStyle="1" w:styleId="Default0">
    <w:name w:val="Default"/>
    <w:rsid w:val="00F25168"/>
    <w:pPr>
      <w:autoSpaceDE w:val="0"/>
      <w:autoSpaceDN w:val="0"/>
      <w:adjustRightInd w:val="0"/>
      <w:spacing w:after="0" w:line="240" w:lineRule="auto"/>
    </w:pPr>
    <w:rPr>
      <w:rFonts w:ascii="Verdana" w:eastAsiaTheme="minorHAnsi" w:hAnsi="Verdana" w:cs="Verdana"/>
      <w:color w:val="000000"/>
      <w:sz w:val="24"/>
      <w:szCs w:val="24"/>
    </w:rPr>
  </w:style>
  <w:style w:type="paragraph" w:styleId="NormalWeb">
    <w:name w:val="Normal (Web)"/>
    <w:basedOn w:val="Normal"/>
    <w:uiPriority w:val="99"/>
    <w:semiHidden/>
    <w:unhideWhenUsed/>
    <w:rsid w:val="002A2EC5"/>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2A2EC5"/>
    <w:rPr>
      <w:i/>
      <w:iCs/>
    </w:rPr>
  </w:style>
  <w:style w:type="character" w:customStyle="1" w:styleId="apple-converted-space">
    <w:name w:val="apple-converted-space"/>
    <w:basedOn w:val="DefaultParagraphFont"/>
    <w:rsid w:val="002A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9698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sChild>
        <w:div w:id="1404451142">
          <w:marLeft w:val="0"/>
          <w:marRight w:val="0"/>
          <w:marTop w:val="375"/>
          <w:marBottom w:val="225"/>
          <w:divBdr>
            <w:top w:val="none" w:sz="0" w:space="0" w:color="auto"/>
            <w:left w:val="none" w:sz="0" w:space="0" w:color="auto"/>
            <w:bottom w:val="none" w:sz="0" w:space="0" w:color="auto"/>
            <w:right w:val="none" w:sz="0" w:space="0" w:color="auto"/>
          </w:divBdr>
        </w:div>
      </w:divsChild>
    </w:div>
    <w:div w:id="734547142">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66792379">
      <w:bodyDiv w:val="1"/>
      <w:marLeft w:val="0"/>
      <w:marRight w:val="0"/>
      <w:marTop w:val="0"/>
      <w:marBottom w:val="0"/>
      <w:divBdr>
        <w:top w:val="none" w:sz="0" w:space="0" w:color="auto"/>
        <w:left w:val="none" w:sz="0" w:space="0" w:color="auto"/>
        <w:bottom w:val="none" w:sz="0" w:space="0" w:color="auto"/>
        <w:right w:val="none" w:sz="0" w:space="0" w:color="auto"/>
      </w:divBdr>
    </w:div>
    <w:div w:id="976565024">
      <w:bodyDiv w:val="1"/>
      <w:marLeft w:val="0"/>
      <w:marRight w:val="0"/>
      <w:marTop w:val="0"/>
      <w:marBottom w:val="0"/>
      <w:divBdr>
        <w:top w:val="none" w:sz="0" w:space="0" w:color="auto"/>
        <w:left w:val="none" w:sz="0" w:space="0" w:color="auto"/>
        <w:bottom w:val="none" w:sz="0" w:space="0" w:color="auto"/>
        <w:right w:val="none" w:sz="0" w:space="0" w:color="auto"/>
      </w:divBdr>
    </w:div>
    <w:div w:id="1693070547">
      <w:bodyDiv w:val="1"/>
      <w:marLeft w:val="0"/>
      <w:marRight w:val="0"/>
      <w:marTop w:val="0"/>
      <w:marBottom w:val="0"/>
      <w:divBdr>
        <w:top w:val="none" w:sz="0" w:space="0" w:color="auto"/>
        <w:left w:val="none" w:sz="0" w:space="0" w:color="auto"/>
        <w:bottom w:val="none" w:sz="0" w:space="0" w:color="auto"/>
        <w:right w:val="none" w:sz="0" w:space="0" w:color="auto"/>
      </w:divBdr>
    </w:div>
    <w:div w:id="1798909539">
      <w:bodyDiv w:val="1"/>
      <w:marLeft w:val="0"/>
      <w:marRight w:val="0"/>
      <w:marTop w:val="0"/>
      <w:marBottom w:val="0"/>
      <w:divBdr>
        <w:top w:val="none" w:sz="0" w:space="0" w:color="auto"/>
        <w:left w:val="none" w:sz="0" w:space="0" w:color="auto"/>
        <w:bottom w:val="none" w:sz="0" w:space="0" w:color="auto"/>
        <w:right w:val="none" w:sz="0" w:space="0" w:color="auto"/>
      </w:divBdr>
    </w:div>
    <w:div w:id="2036038621">
      <w:bodyDiv w:val="1"/>
      <w:marLeft w:val="0"/>
      <w:marRight w:val="0"/>
      <w:marTop w:val="0"/>
      <w:marBottom w:val="0"/>
      <w:divBdr>
        <w:top w:val="none" w:sz="0" w:space="0" w:color="auto"/>
        <w:left w:val="none" w:sz="0" w:space="0" w:color="auto"/>
        <w:bottom w:val="none" w:sz="0" w:space="0" w:color="auto"/>
        <w:right w:val="none" w:sz="0" w:space="0" w:color="auto"/>
      </w:divBdr>
    </w:div>
    <w:div w:id="20620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207576" TargetMode="External"/><Relationship Id="rId18" Type="http://schemas.openxmlformats.org/officeDocument/2006/relationships/hyperlink" Target="http://www.syncron.com/en/ppc-landing-pages/emails/mailing-lis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yncron.com/en/Home/blogs/" TargetMode="External"/><Relationship Id="rId17" Type="http://schemas.openxmlformats.org/officeDocument/2006/relationships/hyperlink" Target="http://www.syncron.com/en/Home/blogs/" TargetMode="External"/><Relationship Id="rId2" Type="http://schemas.openxmlformats.org/officeDocument/2006/relationships/customXml" Target="../customXml/item2.xml"/><Relationship Id="rId16" Type="http://schemas.openxmlformats.org/officeDocument/2006/relationships/hyperlink" Target="http://www.syncron.com/en/Home/about/information-cen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atmcd\Documents\PR\WEBSITE\www.syncron.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intent/follow?source=followbutton&amp;variant=1.0&amp;screen_name=SyncronSC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yncr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SyncronSC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F5A1D43BDB145B17699A7BEB75FC1" ma:contentTypeVersion="1" ma:contentTypeDescription="Create a new document." ma:contentTypeScope="" ma:versionID="9c8615df489ad3856e07bf0a6c09a7d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4EEA05E-5CFC-4875-B4F6-F50FD118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8A42CC-3DC3-45B2-92C0-A568E16A1196}">
  <ds:schemaRefs>
    <ds:schemaRef ds:uri="http://schemas.microsoft.com/office/2006/metadata/properties"/>
  </ds:schemaRefs>
</ds:datastoreItem>
</file>

<file path=customXml/itemProps3.xml><?xml version="1.0" encoding="utf-8"?>
<ds:datastoreItem xmlns:ds="http://schemas.openxmlformats.org/officeDocument/2006/customXml" ds:itemID="{263E44D3-7DC1-4724-8236-913802FDCFBB}">
  <ds:schemaRefs>
    <ds:schemaRef ds:uri="http://schemas.microsoft.com/sharepoint/v3/contenttype/forms"/>
  </ds:schemaRefs>
</ds:datastoreItem>
</file>

<file path=customXml/itemProps4.xml><?xml version="1.0" encoding="utf-8"?>
<ds:datastoreItem xmlns:ds="http://schemas.openxmlformats.org/officeDocument/2006/customXml" ds:itemID="{D6C472F7-A499-4CE9-8FB8-0B47DA023B8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 Manager</vt:lpstr>
    </vt:vector>
  </TitlesOfParts>
  <Company>Rabarber</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Manager</dc:title>
  <dc:subject/>
  <dc:creator>Eeva-Liisa Karjalainen</dc:creator>
  <cp:keywords/>
  <dc:description/>
  <cp:lastModifiedBy>Kate McDonald</cp:lastModifiedBy>
  <cp:revision>2</cp:revision>
  <cp:lastPrinted>2008-11-23T15:20:00Z</cp:lastPrinted>
  <dcterms:created xsi:type="dcterms:W3CDTF">2014-07-17T15:24:00Z</dcterms:created>
  <dcterms:modified xsi:type="dcterms:W3CDTF">2014-07-17T15:24:00Z</dcterms:modified>
</cp:coreProperties>
</file>