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D16A7" w14:textId="77777777" w:rsidR="00FC550C" w:rsidRDefault="00FC550C" w:rsidP="00FC550C">
      <w:pPr>
        <w:spacing w:line="100" w:lineRule="atLeast"/>
        <w:ind w:right="90"/>
        <w:rPr>
          <w:rFonts w:ascii="Calibri" w:eastAsia="Calibri" w:hAnsi="Calibri" w:cs="Calibri"/>
          <w:sz w:val="22"/>
        </w:rPr>
      </w:pPr>
      <w:r>
        <w:rPr>
          <w:rFonts w:ascii="Calibri" w:eastAsia="Calibri" w:hAnsi="Calibri" w:cs="Calibri"/>
        </w:rPr>
        <w:t>FOR IMMEDIATE RELEASE</w:t>
      </w:r>
    </w:p>
    <w:p w14:paraId="779AD583" w14:textId="77777777" w:rsidR="00AB1C83" w:rsidRDefault="00AB1C83" w:rsidP="00AB1C83">
      <w:pPr>
        <w:spacing w:line="100" w:lineRule="atLeast"/>
        <w:ind w:right="90"/>
        <w:rPr>
          <w:rFonts w:ascii="Calibri" w:eastAsia="Calibri" w:hAnsi="Calibri" w:cs="Calibri"/>
          <w:sz w:val="22"/>
        </w:rPr>
      </w:pPr>
    </w:p>
    <w:p w14:paraId="09FE026C" w14:textId="77777777" w:rsidR="00AB1C83" w:rsidRDefault="00AB1C83" w:rsidP="00AB1C83">
      <w:pPr>
        <w:spacing w:line="100" w:lineRule="atLeast"/>
        <w:ind w:right="90"/>
        <w:rPr>
          <w:rFonts w:ascii="Calibri" w:eastAsia="Calibri" w:hAnsi="Calibri" w:cs="Calibri"/>
          <w:sz w:val="22"/>
        </w:rPr>
      </w:pPr>
      <w:r>
        <w:rPr>
          <w:rFonts w:ascii="Calibri" w:eastAsia="Calibri" w:hAnsi="Calibri" w:cs="Calibri"/>
          <w:sz w:val="22"/>
        </w:rPr>
        <w:t xml:space="preserve">Sebastian </w:t>
      </w:r>
      <w:proofErr w:type="spellStart"/>
      <w:r>
        <w:rPr>
          <w:rFonts w:ascii="Calibri" w:eastAsia="Calibri" w:hAnsi="Calibri" w:cs="Calibri"/>
          <w:sz w:val="22"/>
        </w:rPr>
        <w:t>Fabisiak</w:t>
      </w:r>
      <w:proofErr w:type="spellEnd"/>
    </w:p>
    <w:p w14:paraId="70AF9836" w14:textId="77777777" w:rsidR="00AB1C83" w:rsidRDefault="00AB1C83" w:rsidP="00AB1C83">
      <w:pPr>
        <w:spacing w:line="100" w:lineRule="atLeast"/>
        <w:ind w:right="90"/>
        <w:rPr>
          <w:rFonts w:ascii="Calibri" w:eastAsia="Calibri" w:hAnsi="Calibri" w:cs="Calibri"/>
          <w:sz w:val="22"/>
        </w:rPr>
      </w:pPr>
      <w:r>
        <w:rPr>
          <w:rFonts w:ascii="Calibri" w:eastAsia="Calibri" w:hAnsi="Calibri" w:cs="Calibri"/>
          <w:sz w:val="22"/>
        </w:rPr>
        <w:t>Phone: 0048533408409</w:t>
      </w:r>
    </w:p>
    <w:p w14:paraId="1B6F4B8D" w14:textId="77777777" w:rsidR="00AB1C83" w:rsidRDefault="00AB1C83" w:rsidP="00AB1C83">
      <w:pPr>
        <w:spacing w:line="100" w:lineRule="atLeast"/>
        <w:ind w:right="90"/>
        <w:rPr>
          <w:rFonts w:ascii="Calibri" w:eastAsia="Calibri" w:hAnsi="Calibri" w:cs="Calibri"/>
          <w:sz w:val="22"/>
        </w:rPr>
      </w:pPr>
      <w:hyperlink r:id="rId6" w:history="1">
        <w:r w:rsidRPr="00EE1B16">
          <w:rPr>
            <w:rStyle w:val="Hipercze"/>
            <w:rFonts w:ascii="Calibri" w:eastAsia="Calibri" w:hAnsi="Calibri" w:cs="Calibri"/>
            <w:sz w:val="22"/>
            <w:lang w:val="en-US" w:eastAsia="zh-CN" w:bidi="hi-IN"/>
          </w:rPr>
          <w:t>fabisiak@fnconsulting.pl</w:t>
        </w:r>
      </w:hyperlink>
    </w:p>
    <w:p w14:paraId="17B2247C" w14:textId="77777777" w:rsidR="00AB1C83" w:rsidRDefault="00AB1C83" w:rsidP="00AB1C83">
      <w:pPr>
        <w:spacing w:line="100" w:lineRule="atLeast"/>
        <w:ind w:right="90"/>
        <w:rPr>
          <w:rFonts w:ascii="Calibri" w:eastAsia="Calibri" w:hAnsi="Calibri" w:cs="Calibri"/>
          <w:sz w:val="22"/>
        </w:rPr>
      </w:pPr>
      <w:hyperlink r:id="rId7" w:history="1">
        <w:r w:rsidRPr="00EE1B16">
          <w:rPr>
            <w:rStyle w:val="Hipercze"/>
            <w:rFonts w:ascii="Calibri" w:eastAsia="Calibri" w:hAnsi="Calibri" w:cs="Calibri"/>
            <w:sz w:val="22"/>
            <w:lang w:val="en-US" w:eastAsia="zh-CN" w:bidi="hi-IN"/>
          </w:rPr>
          <w:t>www.fnconsulting.pl</w:t>
        </w:r>
      </w:hyperlink>
    </w:p>
    <w:p w14:paraId="282E6EBB" w14:textId="77777777" w:rsidR="00AB1C83" w:rsidRDefault="00AB1C83" w:rsidP="00AB1C83">
      <w:pPr>
        <w:spacing w:line="100" w:lineRule="atLeast"/>
        <w:ind w:right="90"/>
        <w:rPr>
          <w:rFonts w:ascii="Calibri" w:eastAsia="Calibri" w:hAnsi="Calibri" w:cs="Calibri"/>
          <w:sz w:val="22"/>
        </w:rPr>
      </w:pPr>
      <w:proofErr w:type="spellStart"/>
      <w:proofErr w:type="gramStart"/>
      <w:r>
        <w:rPr>
          <w:rFonts w:ascii="Calibri" w:eastAsia="Calibri" w:hAnsi="Calibri" w:cs="Calibri"/>
          <w:sz w:val="22"/>
        </w:rPr>
        <w:t>ul</w:t>
      </w:r>
      <w:proofErr w:type="spellEnd"/>
      <w:proofErr w:type="gramEnd"/>
      <w:r>
        <w:rPr>
          <w:rFonts w:ascii="Calibri" w:eastAsia="Calibri" w:hAnsi="Calibri" w:cs="Calibri"/>
          <w:sz w:val="22"/>
        </w:rPr>
        <w:t xml:space="preserve">. </w:t>
      </w:r>
      <w:proofErr w:type="spellStart"/>
      <w:r>
        <w:rPr>
          <w:rFonts w:ascii="Calibri" w:eastAsia="Calibri" w:hAnsi="Calibri" w:cs="Calibri"/>
          <w:sz w:val="22"/>
        </w:rPr>
        <w:t>Przejazdowa</w:t>
      </w:r>
      <w:proofErr w:type="spellEnd"/>
      <w:r>
        <w:rPr>
          <w:rFonts w:ascii="Calibri" w:eastAsia="Calibri" w:hAnsi="Calibri" w:cs="Calibri"/>
          <w:sz w:val="22"/>
        </w:rPr>
        <w:t xml:space="preserve"> 21, </w:t>
      </w:r>
    </w:p>
    <w:p w14:paraId="185AD2EE" w14:textId="77777777" w:rsidR="00AB1C83" w:rsidRDefault="00AB1C83" w:rsidP="00AB1C83">
      <w:pPr>
        <w:spacing w:line="100" w:lineRule="atLeast"/>
        <w:ind w:right="90"/>
        <w:rPr>
          <w:rFonts w:ascii="Calibri" w:eastAsia="Calibri" w:hAnsi="Calibri" w:cs="Calibri"/>
          <w:sz w:val="22"/>
        </w:rPr>
      </w:pPr>
      <w:r>
        <w:rPr>
          <w:rFonts w:ascii="Calibri" w:eastAsia="Calibri" w:hAnsi="Calibri" w:cs="Calibri"/>
          <w:sz w:val="22"/>
        </w:rPr>
        <w:t xml:space="preserve">96321 </w:t>
      </w:r>
      <w:proofErr w:type="spellStart"/>
      <w:r>
        <w:rPr>
          <w:rFonts w:ascii="Calibri" w:eastAsia="Calibri" w:hAnsi="Calibri" w:cs="Calibri"/>
          <w:sz w:val="22"/>
        </w:rPr>
        <w:t>Zalesie</w:t>
      </w:r>
      <w:proofErr w:type="spellEnd"/>
    </w:p>
    <w:p w14:paraId="73EB0B36" w14:textId="29CEB0FC" w:rsidR="00FC550C" w:rsidRPr="00EE4887" w:rsidRDefault="00AB1C83" w:rsidP="005E7694">
      <w:pPr>
        <w:spacing w:line="100" w:lineRule="atLeast"/>
        <w:ind w:right="90"/>
        <w:rPr>
          <w:rFonts w:ascii="Calibri" w:eastAsia="Calibri" w:hAnsi="Calibri" w:cs="Calibri"/>
          <w:b/>
          <w:bCs/>
          <w:sz w:val="40"/>
          <w:szCs w:val="40"/>
        </w:rPr>
      </w:pPr>
      <w:r>
        <w:rPr>
          <w:rFonts w:ascii="Calibri" w:eastAsia="Calibri" w:hAnsi="Calibri" w:cs="Calibri"/>
          <w:sz w:val="22"/>
        </w:rPr>
        <w:t>Poland</w:t>
      </w:r>
      <w:bookmarkStart w:id="0" w:name="_GoBack"/>
      <w:bookmarkEnd w:id="0"/>
    </w:p>
    <w:p w14:paraId="1B19F960" w14:textId="77777777" w:rsidR="00FC550C" w:rsidRDefault="00FC550C" w:rsidP="00FC550C">
      <w:pPr>
        <w:spacing w:line="100" w:lineRule="atLeast"/>
        <w:ind w:right="90"/>
        <w:jc w:val="center"/>
        <w:rPr>
          <w:rFonts w:ascii="Calibri" w:eastAsia="Calibri" w:hAnsi="Calibri" w:cs="Calibri"/>
          <w:b/>
          <w:bCs/>
          <w:sz w:val="32"/>
          <w:szCs w:val="32"/>
        </w:rPr>
      </w:pPr>
    </w:p>
    <w:p w14:paraId="4E809AEF" w14:textId="77777777" w:rsidR="00FC550C" w:rsidRDefault="00FC550C" w:rsidP="00FC550C">
      <w:pPr>
        <w:spacing w:line="100" w:lineRule="atLeast"/>
        <w:ind w:right="90"/>
        <w:jc w:val="center"/>
        <w:rPr>
          <w:rFonts w:ascii="Calibri" w:eastAsia="Calibri" w:hAnsi="Calibri" w:cs="Calibri"/>
          <w:sz w:val="22"/>
        </w:rPr>
      </w:pPr>
      <w:r>
        <w:rPr>
          <w:rFonts w:ascii="Calibri" w:eastAsia="Calibri" w:hAnsi="Calibri" w:cs="Calibri"/>
          <w:b/>
          <w:bCs/>
          <w:sz w:val="32"/>
          <w:szCs w:val="32"/>
        </w:rPr>
        <w:t>RARE PETROLEUM REFINERY OPPORTUNITY</w:t>
      </w:r>
    </w:p>
    <w:p w14:paraId="36C4B278" w14:textId="77777777" w:rsidR="00FC550C" w:rsidRDefault="00FC550C" w:rsidP="00FC550C">
      <w:pPr>
        <w:spacing w:line="100" w:lineRule="atLeast"/>
        <w:ind w:right="90"/>
        <w:jc w:val="right"/>
        <w:rPr>
          <w:rFonts w:ascii="Calibri" w:eastAsia="Calibri" w:hAnsi="Calibri" w:cs="Calibri"/>
          <w:sz w:val="22"/>
        </w:rPr>
      </w:pPr>
    </w:p>
    <w:p w14:paraId="32FF71CC" w14:textId="77777777" w:rsidR="00FC550C" w:rsidRDefault="00FC550C" w:rsidP="00FC550C">
      <w:pPr>
        <w:pStyle w:val="Nagwek1"/>
        <w:spacing w:before="0" w:after="0"/>
        <w:jc w:val="center"/>
      </w:pPr>
      <w:proofErr w:type="spellStart"/>
      <w:r>
        <w:rPr>
          <w:rFonts w:ascii="Calibri" w:eastAsia="Calibri" w:hAnsi="Calibri" w:cs="Calibri"/>
          <w:bCs/>
          <w:sz w:val="24"/>
        </w:rPr>
        <w:t>Indiegogo</w:t>
      </w:r>
      <w:proofErr w:type="spellEnd"/>
      <w:r>
        <w:rPr>
          <w:rFonts w:ascii="Calibri" w:eastAsia="Calibri" w:hAnsi="Calibri" w:cs="Calibri"/>
          <w:bCs/>
          <w:sz w:val="24"/>
        </w:rPr>
        <w:t xml:space="preserve"> push will fund project, with backers able to become partners</w:t>
      </w:r>
    </w:p>
    <w:p w14:paraId="0CBD6E89" w14:textId="77777777" w:rsidR="00FC550C" w:rsidRDefault="00FC550C" w:rsidP="00FC550C">
      <w:pPr>
        <w:spacing w:before="90" w:line="100" w:lineRule="atLeast"/>
        <w:ind w:right="90"/>
      </w:pPr>
    </w:p>
    <w:p w14:paraId="5A4645ED" w14:textId="77777777" w:rsidR="00FC550C" w:rsidRPr="00E25E5F" w:rsidRDefault="00FC550C" w:rsidP="00FC550C">
      <w:pPr>
        <w:spacing w:line="288" w:lineRule="auto"/>
        <w:ind w:right="90"/>
        <w:jc w:val="both"/>
        <w:rPr>
          <w:rFonts w:ascii="Arial" w:hAnsi="Arial" w:cs="Arial"/>
        </w:rPr>
      </w:pPr>
      <w:r w:rsidRPr="00E25E5F">
        <w:rPr>
          <w:rFonts w:ascii="Arial" w:eastAsia="Calibri" w:hAnsi="Arial" w:cs="Arial"/>
          <w:b/>
        </w:rPr>
        <w:t xml:space="preserve">The European Union, Poland, July 30, 2014 – </w:t>
      </w:r>
      <w:r w:rsidRPr="00E25E5F">
        <w:rPr>
          <w:rFonts w:ascii="Arial" w:eastAsia="Calibri" w:hAnsi="Arial" w:cs="Arial"/>
        </w:rPr>
        <w:t xml:space="preserve">Lots of people are thinking about what to do about waste products and how the world needs to do something about sustainability and the energy crisis. But not a lot of people are actually undertaking to do something themselves. By using organic material, in this case abounding plastic waste, a Polish company is endeavoring to industrially produce eco fuel. The </w:t>
      </w:r>
      <w:proofErr w:type="gramStart"/>
      <w:r w:rsidRPr="00E25E5F">
        <w:rPr>
          <w:rFonts w:ascii="Arial" w:eastAsia="Calibri" w:hAnsi="Arial" w:cs="Arial"/>
        </w:rPr>
        <w:t>team undertaking this project are</w:t>
      </w:r>
      <w:proofErr w:type="gramEnd"/>
      <w:r w:rsidRPr="00E25E5F">
        <w:rPr>
          <w:rFonts w:ascii="Arial" w:eastAsia="Calibri" w:hAnsi="Arial" w:cs="Arial"/>
        </w:rPr>
        <w:t xml:space="preserve"> seeking to re-work 2500 tons of existing plastic products to 2,500,000 liters of eco fuel on a yearly basis. The official name of the process is “pyrolysis” of waste plastics. Bloomberg, a leader in the investment industry, has given Poland a nod as an interesting investment market. </w:t>
      </w:r>
    </w:p>
    <w:p w14:paraId="54F56BDD" w14:textId="77777777" w:rsidR="00FC550C" w:rsidRPr="00E25E5F" w:rsidRDefault="00FC550C" w:rsidP="00FC550C">
      <w:pPr>
        <w:spacing w:line="288" w:lineRule="auto"/>
        <w:ind w:right="90"/>
        <w:jc w:val="both"/>
        <w:rPr>
          <w:rFonts w:ascii="Arial" w:hAnsi="Arial" w:cs="Arial"/>
        </w:rPr>
      </w:pPr>
    </w:p>
    <w:p w14:paraId="6637E429" w14:textId="77777777" w:rsidR="00FC550C" w:rsidRPr="00E25E5F" w:rsidRDefault="00FC550C" w:rsidP="00FC550C">
      <w:pPr>
        <w:spacing w:line="288" w:lineRule="auto"/>
        <w:ind w:right="90"/>
        <w:jc w:val="both"/>
        <w:rPr>
          <w:rFonts w:ascii="Arial" w:hAnsi="Arial" w:cs="Arial"/>
        </w:rPr>
      </w:pPr>
      <w:r w:rsidRPr="00E25E5F">
        <w:rPr>
          <w:rFonts w:ascii="Arial" w:eastAsia="Calibri" w:hAnsi="Arial" w:cs="Arial"/>
          <w:color w:val="2A2A2A"/>
        </w:rPr>
        <w:t xml:space="preserve">This project, its originators and consultants, along with backers; will be able to help the environment by saving the shredded plastic waste from going to dump sites. As a sustainability conscious world is beginning to recognize, plastics repurposed into a green energy source is sound business. </w:t>
      </w:r>
    </w:p>
    <w:p w14:paraId="0938E1CC" w14:textId="77777777" w:rsidR="00FC550C" w:rsidRPr="00E25E5F" w:rsidRDefault="00FC550C" w:rsidP="00FC550C">
      <w:pPr>
        <w:spacing w:line="288" w:lineRule="auto"/>
        <w:ind w:right="90"/>
        <w:jc w:val="both"/>
        <w:rPr>
          <w:rFonts w:ascii="Arial" w:hAnsi="Arial" w:cs="Arial"/>
        </w:rPr>
      </w:pPr>
    </w:p>
    <w:p w14:paraId="663B0DF9" w14:textId="77777777" w:rsidR="00FC550C" w:rsidRPr="00E25E5F" w:rsidRDefault="00FC550C" w:rsidP="00FC550C">
      <w:pPr>
        <w:spacing w:line="288" w:lineRule="auto"/>
        <w:ind w:right="90"/>
        <w:jc w:val="both"/>
        <w:rPr>
          <w:rFonts w:ascii="Arial" w:hAnsi="Arial" w:cs="Arial"/>
        </w:rPr>
      </w:pPr>
      <w:r w:rsidRPr="00E25E5F">
        <w:rPr>
          <w:rFonts w:ascii="Arial" w:eastAsia="Calibri" w:hAnsi="Arial" w:cs="Arial"/>
          <w:color w:val="2A2A2A"/>
        </w:rPr>
        <w:t xml:space="preserve">The team undertaking this project has experience in this type of investment project. Their combined expertise supports the notion that key players bring the right expert knowledge in their field to the table. This should serve to assure backers that all critical bases are covered. Each participating specialist is well-endowed with a verifiable skill set, a track record and sufficient experience in their particular field. For example, the CEO, Sebastian </w:t>
      </w:r>
      <w:proofErr w:type="spellStart"/>
      <w:r w:rsidRPr="00E25E5F">
        <w:rPr>
          <w:rFonts w:ascii="Arial" w:eastAsia="Calibri" w:hAnsi="Arial" w:cs="Arial"/>
          <w:color w:val="2A2A2A"/>
        </w:rPr>
        <w:t>Fabisiak</w:t>
      </w:r>
      <w:proofErr w:type="spellEnd"/>
      <w:r w:rsidRPr="00E25E5F">
        <w:rPr>
          <w:rFonts w:ascii="Arial" w:eastAsia="Calibri" w:hAnsi="Arial" w:cs="Arial"/>
          <w:color w:val="2A2A2A"/>
        </w:rPr>
        <w:t>, has several energy and fuel based reports to his credit. The environmental lawyer also holds an MBA in restructuring the energy sector. He is at present a PhD student.</w:t>
      </w:r>
    </w:p>
    <w:p w14:paraId="0293F283" w14:textId="77777777" w:rsidR="00FC550C" w:rsidRPr="00E25E5F" w:rsidRDefault="00FC550C" w:rsidP="00FC550C">
      <w:pPr>
        <w:spacing w:line="288" w:lineRule="auto"/>
        <w:ind w:right="90"/>
        <w:jc w:val="both"/>
        <w:rPr>
          <w:rFonts w:ascii="Arial" w:hAnsi="Arial" w:cs="Arial"/>
        </w:rPr>
      </w:pPr>
    </w:p>
    <w:p w14:paraId="00CB3208" w14:textId="77777777" w:rsidR="00FC550C" w:rsidRPr="00E25E5F" w:rsidRDefault="00FC550C" w:rsidP="00FC550C">
      <w:pPr>
        <w:spacing w:line="288" w:lineRule="auto"/>
        <w:ind w:right="90"/>
        <w:jc w:val="both"/>
        <w:rPr>
          <w:rFonts w:ascii="Arial" w:hAnsi="Arial" w:cs="Arial"/>
        </w:rPr>
      </w:pPr>
      <w:r w:rsidRPr="00E25E5F">
        <w:rPr>
          <w:rFonts w:ascii="Arial" w:eastAsia="Calibri" w:hAnsi="Arial" w:cs="Arial"/>
        </w:rPr>
        <w:t>The success of this campaign will help enable the proficient team to fund this undertaking.</w:t>
      </w:r>
    </w:p>
    <w:p w14:paraId="0E4B175B" w14:textId="77777777" w:rsidR="00FC550C" w:rsidRPr="00E25E5F" w:rsidRDefault="00FC550C" w:rsidP="00FC550C">
      <w:pPr>
        <w:spacing w:line="288" w:lineRule="auto"/>
        <w:ind w:right="90"/>
        <w:jc w:val="both"/>
        <w:rPr>
          <w:rFonts w:ascii="Arial" w:hAnsi="Arial" w:cs="Arial"/>
        </w:rPr>
      </w:pPr>
    </w:p>
    <w:p w14:paraId="71CBBC3E" w14:textId="77777777" w:rsidR="00FC550C" w:rsidRPr="00E25E5F" w:rsidRDefault="00FC550C" w:rsidP="00FC550C">
      <w:pPr>
        <w:keepNext/>
        <w:spacing w:line="288" w:lineRule="auto"/>
        <w:ind w:right="90"/>
        <w:jc w:val="both"/>
        <w:rPr>
          <w:rFonts w:ascii="Arial" w:eastAsia="Calibri" w:hAnsi="Arial" w:cs="Arial"/>
        </w:rPr>
      </w:pPr>
      <w:proofErr w:type="spellStart"/>
      <w:r w:rsidRPr="00E25E5F">
        <w:rPr>
          <w:rFonts w:ascii="Arial" w:hAnsi="Arial" w:cs="Arial"/>
          <w:b/>
          <w:bCs/>
        </w:rPr>
        <w:lastRenderedPageBreak/>
        <w:t>Crowdfunding</w:t>
      </w:r>
      <w:proofErr w:type="spellEnd"/>
    </w:p>
    <w:p w14:paraId="30017A76" w14:textId="77777777" w:rsidR="00FC550C" w:rsidRPr="00E25E5F" w:rsidRDefault="00FC550C" w:rsidP="00FC550C">
      <w:pPr>
        <w:keepNext/>
        <w:spacing w:line="288" w:lineRule="auto"/>
        <w:ind w:right="90"/>
        <w:jc w:val="both"/>
        <w:rPr>
          <w:rFonts w:ascii="Arial" w:eastAsia="Calibri" w:hAnsi="Arial" w:cs="Arial"/>
        </w:rPr>
      </w:pPr>
      <w:r w:rsidRPr="00E25E5F">
        <w:rPr>
          <w:rFonts w:ascii="Arial" w:eastAsia="Calibri" w:hAnsi="Arial" w:cs="Arial"/>
        </w:rPr>
        <w:t xml:space="preserve">In support of its </w:t>
      </w:r>
      <w:proofErr w:type="spellStart"/>
      <w:r w:rsidRPr="00E25E5F">
        <w:rPr>
          <w:rFonts w:ascii="Arial" w:eastAsia="Calibri" w:hAnsi="Arial" w:cs="Arial"/>
        </w:rPr>
        <w:t>Crowdfunding</w:t>
      </w:r>
      <w:proofErr w:type="spellEnd"/>
      <w:r w:rsidRPr="00E25E5F">
        <w:rPr>
          <w:rFonts w:ascii="Arial" w:eastAsia="Calibri" w:hAnsi="Arial" w:cs="Arial"/>
        </w:rPr>
        <w:t xml:space="preserve"> campaign, Sebastian </w:t>
      </w:r>
      <w:proofErr w:type="spellStart"/>
      <w:r w:rsidRPr="00E25E5F">
        <w:rPr>
          <w:rFonts w:ascii="Arial" w:eastAsia="Calibri" w:hAnsi="Arial" w:cs="Arial"/>
        </w:rPr>
        <w:t>Fabisiak</w:t>
      </w:r>
      <w:proofErr w:type="spellEnd"/>
      <w:r w:rsidRPr="00E25E5F">
        <w:rPr>
          <w:rFonts w:ascii="Arial" w:eastAsia="Calibri" w:hAnsi="Arial" w:cs="Arial"/>
        </w:rPr>
        <w:t>, is committed to:</w:t>
      </w:r>
    </w:p>
    <w:p w14:paraId="43C3C820" w14:textId="77777777" w:rsidR="00FC550C" w:rsidRPr="00E25E5F" w:rsidRDefault="00FC550C" w:rsidP="00FC550C">
      <w:pPr>
        <w:pStyle w:val="Tekstpodstawowy"/>
        <w:keepNext/>
        <w:numPr>
          <w:ilvl w:val="0"/>
          <w:numId w:val="2"/>
        </w:numPr>
        <w:spacing w:after="0" w:line="288" w:lineRule="auto"/>
        <w:ind w:right="90"/>
        <w:contextualSpacing/>
        <w:jc w:val="both"/>
        <w:rPr>
          <w:rFonts w:ascii="Arial" w:eastAsia="Calibri" w:hAnsi="Arial" w:cs="Arial"/>
        </w:rPr>
      </w:pPr>
      <w:r w:rsidRPr="00E25E5F">
        <w:rPr>
          <w:rFonts w:ascii="Arial" w:eastAsia="Calibri" w:hAnsi="Arial" w:cs="Arial"/>
        </w:rPr>
        <w:t xml:space="preserve">Accumulating plastics to utilize in this project </w:t>
      </w:r>
    </w:p>
    <w:p w14:paraId="48E14380" w14:textId="77777777" w:rsidR="00FC550C" w:rsidRPr="00E25E5F" w:rsidRDefault="00FC550C" w:rsidP="00FC550C">
      <w:pPr>
        <w:numPr>
          <w:ilvl w:val="0"/>
          <w:numId w:val="2"/>
        </w:numPr>
        <w:spacing w:line="288" w:lineRule="auto"/>
        <w:contextualSpacing/>
        <w:jc w:val="both"/>
        <w:rPr>
          <w:rFonts w:ascii="Arial" w:eastAsia="Calibri" w:hAnsi="Arial" w:cs="Arial"/>
        </w:rPr>
      </w:pPr>
      <w:r w:rsidRPr="00E25E5F">
        <w:rPr>
          <w:rFonts w:ascii="Arial" w:eastAsia="Calibri" w:hAnsi="Arial" w:cs="Arial"/>
        </w:rPr>
        <w:t>Implementing the pyrolysis conversion process</w:t>
      </w:r>
    </w:p>
    <w:p w14:paraId="04E7511B" w14:textId="77777777" w:rsidR="00FC550C" w:rsidRPr="00E25E5F" w:rsidRDefault="00FC550C" w:rsidP="00FC550C">
      <w:pPr>
        <w:numPr>
          <w:ilvl w:val="0"/>
          <w:numId w:val="2"/>
        </w:numPr>
        <w:spacing w:line="288" w:lineRule="auto"/>
        <w:contextualSpacing/>
        <w:jc w:val="both"/>
        <w:rPr>
          <w:rFonts w:ascii="Arial" w:eastAsia="Calibri" w:hAnsi="Arial" w:cs="Arial"/>
        </w:rPr>
      </w:pPr>
      <w:r w:rsidRPr="00E25E5F">
        <w:rPr>
          <w:rFonts w:ascii="Arial" w:eastAsia="Calibri" w:hAnsi="Arial" w:cs="Arial"/>
        </w:rPr>
        <w:t>Proving eco-fuel to the tune of 2,500,000 yearly for consumer use</w:t>
      </w:r>
    </w:p>
    <w:p w14:paraId="391F36DA" w14:textId="77777777" w:rsidR="00FC550C" w:rsidRPr="00E25E5F" w:rsidRDefault="00FC550C" w:rsidP="00FC550C">
      <w:pPr>
        <w:numPr>
          <w:ilvl w:val="0"/>
          <w:numId w:val="2"/>
        </w:numPr>
        <w:spacing w:line="288" w:lineRule="auto"/>
        <w:ind w:right="90"/>
        <w:contextualSpacing/>
        <w:jc w:val="both"/>
        <w:rPr>
          <w:rFonts w:ascii="Arial" w:eastAsia="Calibri" w:hAnsi="Arial" w:cs="Arial"/>
        </w:rPr>
      </w:pPr>
      <w:r w:rsidRPr="00E25E5F">
        <w:rPr>
          <w:rFonts w:ascii="Arial" w:eastAsia="Calibri" w:hAnsi="Arial" w:cs="Arial"/>
        </w:rPr>
        <w:t>Providing all promised perks to reward supporters of the campaign</w:t>
      </w:r>
    </w:p>
    <w:p w14:paraId="7D880BF4" w14:textId="77777777" w:rsidR="00FC550C" w:rsidRPr="00E25E5F" w:rsidRDefault="00FC550C" w:rsidP="00FC550C">
      <w:pPr>
        <w:numPr>
          <w:ilvl w:val="0"/>
          <w:numId w:val="2"/>
        </w:numPr>
        <w:spacing w:line="288" w:lineRule="auto"/>
        <w:ind w:right="90"/>
        <w:contextualSpacing/>
        <w:jc w:val="both"/>
        <w:rPr>
          <w:rFonts w:ascii="Arial" w:hAnsi="Arial" w:cs="Arial"/>
        </w:rPr>
      </w:pPr>
      <w:r w:rsidRPr="00E25E5F">
        <w:rPr>
          <w:rFonts w:ascii="Arial" w:eastAsia="Calibri" w:hAnsi="Arial" w:cs="Arial"/>
        </w:rPr>
        <w:t>Paying out dividends as outlined in their campaign</w:t>
      </w:r>
    </w:p>
    <w:p w14:paraId="673F89C6" w14:textId="77777777" w:rsidR="00FC550C" w:rsidRPr="00E25E5F" w:rsidRDefault="00FC550C" w:rsidP="00FC550C">
      <w:pPr>
        <w:spacing w:line="288" w:lineRule="auto"/>
        <w:ind w:left="720" w:right="90" w:firstLine="360"/>
        <w:contextualSpacing/>
        <w:jc w:val="both"/>
        <w:rPr>
          <w:rFonts w:ascii="Arial" w:hAnsi="Arial" w:cs="Arial"/>
        </w:rPr>
      </w:pPr>
    </w:p>
    <w:p w14:paraId="0B954DC5" w14:textId="77777777" w:rsidR="00FC550C" w:rsidRPr="00E25E5F" w:rsidRDefault="00FC550C" w:rsidP="00FC550C">
      <w:pPr>
        <w:spacing w:line="288" w:lineRule="auto"/>
        <w:ind w:left="720" w:right="90" w:firstLine="360"/>
        <w:contextualSpacing/>
        <w:jc w:val="both"/>
        <w:rPr>
          <w:rFonts w:ascii="Arial" w:hAnsi="Arial" w:cs="Arial"/>
        </w:rPr>
      </w:pPr>
    </w:p>
    <w:p w14:paraId="79D53410" w14:textId="77777777" w:rsidR="00FC550C" w:rsidRPr="00E25E5F" w:rsidRDefault="00FC550C" w:rsidP="00FC550C">
      <w:pPr>
        <w:spacing w:line="288" w:lineRule="auto"/>
        <w:ind w:right="90"/>
        <w:jc w:val="both"/>
        <w:rPr>
          <w:rFonts w:ascii="Arial" w:eastAsia="Calibri" w:hAnsi="Arial" w:cs="Arial"/>
          <w:b/>
        </w:rPr>
      </w:pPr>
      <w:r w:rsidRPr="00E25E5F">
        <w:rPr>
          <w:rFonts w:ascii="Arial" w:eastAsia="Calibri" w:hAnsi="Arial" w:cs="Arial"/>
          <w:b/>
        </w:rPr>
        <w:t>Crowdsourcing</w:t>
      </w:r>
    </w:p>
    <w:p w14:paraId="033B3E2E" w14:textId="77777777" w:rsidR="00FC550C" w:rsidRPr="00E25E5F" w:rsidRDefault="00FC550C" w:rsidP="00FC550C">
      <w:pPr>
        <w:spacing w:line="288" w:lineRule="auto"/>
        <w:ind w:right="90"/>
        <w:jc w:val="both"/>
        <w:rPr>
          <w:rFonts w:ascii="Arial" w:hAnsi="Arial" w:cs="Arial"/>
        </w:rPr>
      </w:pPr>
      <w:r w:rsidRPr="00E25E5F">
        <w:rPr>
          <w:rFonts w:ascii="Arial" w:eastAsia="Calibri" w:hAnsi="Arial" w:cs="Arial"/>
          <w:b/>
        </w:rPr>
        <w:t xml:space="preserve">The </w:t>
      </w:r>
      <w:proofErr w:type="spellStart"/>
      <w:r w:rsidRPr="00E25E5F">
        <w:rPr>
          <w:rFonts w:ascii="Arial" w:eastAsia="Calibri" w:hAnsi="Arial" w:cs="Arial"/>
          <w:b/>
        </w:rPr>
        <w:t>Indiegogo</w:t>
      </w:r>
      <w:proofErr w:type="spellEnd"/>
      <w:r w:rsidRPr="00E25E5F">
        <w:rPr>
          <w:rFonts w:ascii="Arial" w:eastAsia="Calibri" w:hAnsi="Arial" w:cs="Arial"/>
          <w:b/>
        </w:rPr>
        <w:t xml:space="preserve"> campaign’s initial goal of $1,290,000 is currently active and runs through September 9, 2014 at 11:59 Pacific Time. Full details about the </w:t>
      </w:r>
      <w:proofErr w:type="spellStart"/>
      <w:r w:rsidRPr="00E25E5F">
        <w:rPr>
          <w:rFonts w:ascii="Arial" w:eastAsia="Calibri" w:hAnsi="Arial" w:cs="Arial"/>
          <w:b/>
        </w:rPr>
        <w:t>Indiegogo</w:t>
      </w:r>
      <w:proofErr w:type="spellEnd"/>
      <w:r w:rsidRPr="00E25E5F">
        <w:rPr>
          <w:rFonts w:ascii="Arial" w:eastAsia="Calibri" w:hAnsi="Arial" w:cs="Arial"/>
          <w:b/>
        </w:rPr>
        <w:t xml:space="preserve"> campaign including sponsorship and involvement levels can be found at: https://www.indiegogo.com/projects/eco-fuel-become-a-partner-of-petroleum-refinery</w:t>
      </w:r>
      <w:r w:rsidRPr="00E25E5F">
        <w:rPr>
          <w:rStyle w:val="Hipercze"/>
          <w:rFonts w:ascii="Arial" w:eastAsia="Calibri" w:hAnsi="Arial" w:cs="Arial"/>
          <w:b/>
        </w:rPr>
        <w:t>.</w:t>
      </w:r>
    </w:p>
    <w:p w14:paraId="12CD21A3" w14:textId="77777777" w:rsidR="00682870" w:rsidRDefault="00682870"/>
    <w:sectPr w:rsidR="00682870" w:rsidSect="006828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OpenSymbol">
    <w:altName w:val="Arial Unicode MS"/>
    <w:charset w:val="80"/>
    <w:family w:val="auto"/>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firstLine="360"/>
      </w:pPr>
      <w:rPr>
        <w:rFonts w:ascii="Wingdings" w:hAnsi="Wingdings" w:cs="Wingdings"/>
        <w:u w:val="none"/>
      </w:rPr>
    </w:lvl>
    <w:lvl w:ilvl="1">
      <w:start w:val="1"/>
      <w:numFmt w:val="bullet"/>
      <w:lvlText w:val=""/>
      <w:lvlJc w:val="left"/>
      <w:pPr>
        <w:tabs>
          <w:tab w:val="num" w:pos="0"/>
        </w:tabs>
        <w:ind w:left="1440" w:firstLine="1080"/>
      </w:pPr>
      <w:rPr>
        <w:rFonts w:ascii="Wingdings 2" w:hAnsi="Wingdings 2" w:cs="Wingdings 2"/>
        <w:u w:val="none"/>
      </w:rPr>
    </w:lvl>
    <w:lvl w:ilvl="2">
      <w:start w:val="1"/>
      <w:numFmt w:val="bullet"/>
      <w:lvlText w:val="■"/>
      <w:lvlJc w:val="left"/>
      <w:pPr>
        <w:tabs>
          <w:tab w:val="num" w:pos="0"/>
        </w:tabs>
        <w:ind w:left="2160" w:firstLine="1800"/>
      </w:pPr>
      <w:rPr>
        <w:rFonts w:ascii="OpenSymbol" w:hAnsi="OpenSymbol" w:cs="OpenSymbol"/>
        <w:u w:val="none"/>
      </w:rPr>
    </w:lvl>
    <w:lvl w:ilvl="3">
      <w:start w:val="1"/>
      <w:numFmt w:val="bullet"/>
      <w:lvlText w:val=""/>
      <w:lvlJc w:val="left"/>
      <w:pPr>
        <w:tabs>
          <w:tab w:val="num" w:pos="0"/>
        </w:tabs>
        <w:ind w:left="2880" w:firstLine="2520"/>
      </w:pPr>
      <w:rPr>
        <w:rFonts w:ascii="Wingdings" w:hAnsi="Wingdings" w:cs="Wingdings"/>
        <w:u w:val="none"/>
      </w:rPr>
    </w:lvl>
    <w:lvl w:ilvl="4">
      <w:start w:val="1"/>
      <w:numFmt w:val="bullet"/>
      <w:lvlText w:val=""/>
      <w:lvlJc w:val="left"/>
      <w:pPr>
        <w:tabs>
          <w:tab w:val="num" w:pos="0"/>
        </w:tabs>
        <w:ind w:left="3600" w:firstLine="3240"/>
      </w:pPr>
      <w:rPr>
        <w:rFonts w:ascii="Wingdings 2" w:hAnsi="Wingdings 2" w:cs="Wingdings 2"/>
        <w:u w:val="none"/>
      </w:rPr>
    </w:lvl>
    <w:lvl w:ilvl="5">
      <w:start w:val="1"/>
      <w:numFmt w:val="bullet"/>
      <w:lvlText w:val="■"/>
      <w:lvlJc w:val="left"/>
      <w:pPr>
        <w:tabs>
          <w:tab w:val="num" w:pos="0"/>
        </w:tabs>
        <w:ind w:left="4320" w:firstLine="3960"/>
      </w:pPr>
      <w:rPr>
        <w:rFonts w:ascii="OpenSymbol" w:hAnsi="OpenSymbol" w:cs="OpenSymbol"/>
        <w:u w:val="none"/>
      </w:rPr>
    </w:lvl>
    <w:lvl w:ilvl="6">
      <w:start w:val="1"/>
      <w:numFmt w:val="bullet"/>
      <w:lvlText w:val=""/>
      <w:lvlJc w:val="left"/>
      <w:pPr>
        <w:tabs>
          <w:tab w:val="num" w:pos="0"/>
        </w:tabs>
        <w:ind w:left="5040" w:firstLine="4680"/>
      </w:pPr>
      <w:rPr>
        <w:rFonts w:ascii="Wingdings" w:hAnsi="Wingdings" w:cs="Wingdings"/>
        <w:u w:val="none"/>
      </w:rPr>
    </w:lvl>
    <w:lvl w:ilvl="7">
      <w:start w:val="1"/>
      <w:numFmt w:val="bullet"/>
      <w:lvlText w:val=""/>
      <w:lvlJc w:val="left"/>
      <w:pPr>
        <w:tabs>
          <w:tab w:val="num" w:pos="0"/>
        </w:tabs>
        <w:ind w:left="5760" w:firstLine="5400"/>
      </w:pPr>
      <w:rPr>
        <w:rFonts w:ascii="Wingdings 2" w:hAnsi="Wingdings 2" w:cs="Wingdings 2"/>
        <w:u w:val="none"/>
      </w:rPr>
    </w:lvl>
    <w:lvl w:ilvl="8">
      <w:start w:val="1"/>
      <w:numFmt w:val="bullet"/>
      <w:lvlText w:val="■"/>
      <w:lvlJc w:val="left"/>
      <w:pPr>
        <w:tabs>
          <w:tab w:val="num" w:pos="0"/>
        </w:tabs>
        <w:ind w:left="6480" w:firstLine="6120"/>
      </w:pPr>
      <w:rPr>
        <w:rFonts w:ascii="OpenSymbol" w:hAnsi="OpenSymbol" w:cs="OpenSymbol"/>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0C"/>
    <w:rsid w:val="005E7694"/>
    <w:rsid w:val="00682870"/>
    <w:rsid w:val="00AB1C83"/>
    <w:rsid w:val="00E25E5F"/>
    <w:rsid w:val="00EE4887"/>
    <w:rsid w:val="00FC550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A1CE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550C"/>
    <w:pPr>
      <w:widowControl w:val="0"/>
      <w:suppressAutoHyphens/>
    </w:pPr>
    <w:rPr>
      <w:rFonts w:ascii="Times New Roman" w:eastAsia="Lucida Sans Unicode" w:hAnsi="Times New Roman" w:cs="Mangal"/>
      <w:kern w:val="1"/>
      <w:lang w:val="en-US" w:eastAsia="zh-CN" w:bidi="hi-IN"/>
    </w:rPr>
  </w:style>
  <w:style w:type="paragraph" w:styleId="Nagwek1">
    <w:name w:val="heading 1"/>
    <w:next w:val="Tekstpodstawowy"/>
    <w:link w:val="Nagwek1Znak"/>
    <w:qFormat/>
    <w:rsid w:val="00FC550C"/>
    <w:pPr>
      <w:keepNext/>
      <w:widowControl w:val="0"/>
      <w:numPr>
        <w:numId w:val="1"/>
      </w:numPr>
      <w:suppressAutoHyphens/>
      <w:spacing w:before="240" w:after="240" w:line="100" w:lineRule="atLeast"/>
      <w:ind w:left="0" w:right="90" w:firstLine="0"/>
      <w:outlineLvl w:val="0"/>
    </w:pPr>
    <w:rPr>
      <w:rFonts w:ascii="Times New Roman" w:eastAsia="Times New Roman" w:hAnsi="Times New Roman" w:cs="Times New Roman"/>
      <w:b/>
      <w:color w:val="000000"/>
      <w:kern w:val="1"/>
      <w:sz w:val="36"/>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50C"/>
    <w:rPr>
      <w:rFonts w:ascii="Times New Roman" w:eastAsia="Times New Roman" w:hAnsi="Times New Roman" w:cs="Times New Roman"/>
      <w:b/>
      <w:color w:val="000000"/>
      <w:kern w:val="1"/>
      <w:sz w:val="36"/>
      <w:lang w:val="en-US" w:eastAsia="zh-CN" w:bidi="hi-IN"/>
    </w:rPr>
  </w:style>
  <w:style w:type="character" w:styleId="Hipercze">
    <w:name w:val="Hyperlink"/>
    <w:rsid w:val="00FC550C"/>
    <w:rPr>
      <w:color w:val="000080"/>
      <w:u w:val="single"/>
      <w:lang/>
    </w:rPr>
  </w:style>
  <w:style w:type="paragraph" w:styleId="Tekstpodstawowy">
    <w:name w:val="Body Text"/>
    <w:basedOn w:val="Normalny"/>
    <w:link w:val="TekstpodstawowyZnak"/>
    <w:rsid w:val="00FC550C"/>
    <w:pPr>
      <w:spacing w:after="120"/>
    </w:pPr>
  </w:style>
  <w:style w:type="character" w:customStyle="1" w:styleId="TekstpodstawowyZnak">
    <w:name w:val="Tekst podstawowy Znak"/>
    <w:basedOn w:val="Domylnaczcionkaakapitu"/>
    <w:link w:val="Tekstpodstawowy"/>
    <w:rsid w:val="00FC550C"/>
    <w:rPr>
      <w:rFonts w:ascii="Times New Roman" w:eastAsia="Lucida Sans Unicode" w:hAnsi="Times New Roman" w:cs="Mangal"/>
      <w:kern w:val="1"/>
      <w:lang w:val="en-US"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550C"/>
    <w:pPr>
      <w:widowControl w:val="0"/>
      <w:suppressAutoHyphens/>
    </w:pPr>
    <w:rPr>
      <w:rFonts w:ascii="Times New Roman" w:eastAsia="Lucida Sans Unicode" w:hAnsi="Times New Roman" w:cs="Mangal"/>
      <w:kern w:val="1"/>
      <w:lang w:val="en-US" w:eastAsia="zh-CN" w:bidi="hi-IN"/>
    </w:rPr>
  </w:style>
  <w:style w:type="paragraph" w:styleId="Nagwek1">
    <w:name w:val="heading 1"/>
    <w:next w:val="Tekstpodstawowy"/>
    <w:link w:val="Nagwek1Znak"/>
    <w:qFormat/>
    <w:rsid w:val="00FC550C"/>
    <w:pPr>
      <w:keepNext/>
      <w:widowControl w:val="0"/>
      <w:numPr>
        <w:numId w:val="1"/>
      </w:numPr>
      <w:suppressAutoHyphens/>
      <w:spacing w:before="240" w:after="240" w:line="100" w:lineRule="atLeast"/>
      <w:ind w:left="0" w:right="90" w:firstLine="0"/>
      <w:outlineLvl w:val="0"/>
    </w:pPr>
    <w:rPr>
      <w:rFonts w:ascii="Times New Roman" w:eastAsia="Times New Roman" w:hAnsi="Times New Roman" w:cs="Times New Roman"/>
      <w:b/>
      <w:color w:val="000000"/>
      <w:kern w:val="1"/>
      <w:sz w:val="36"/>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50C"/>
    <w:rPr>
      <w:rFonts w:ascii="Times New Roman" w:eastAsia="Times New Roman" w:hAnsi="Times New Roman" w:cs="Times New Roman"/>
      <w:b/>
      <w:color w:val="000000"/>
      <w:kern w:val="1"/>
      <w:sz w:val="36"/>
      <w:lang w:val="en-US" w:eastAsia="zh-CN" w:bidi="hi-IN"/>
    </w:rPr>
  </w:style>
  <w:style w:type="character" w:styleId="Hipercze">
    <w:name w:val="Hyperlink"/>
    <w:rsid w:val="00FC550C"/>
    <w:rPr>
      <w:color w:val="000080"/>
      <w:u w:val="single"/>
      <w:lang/>
    </w:rPr>
  </w:style>
  <w:style w:type="paragraph" w:styleId="Tekstpodstawowy">
    <w:name w:val="Body Text"/>
    <w:basedOn w:val="Normalny"/>
    <w:link w:val="TekstpodstawowyZnak"/>
    <w:rsid w:val="00FC550C"/>
    <w:pPr>
      <w:spacing w:after="120"/>
    </w:pPr>
  </w:style>
  <w:style w:type="character" w:customStyle="1" w:styleId="TekstpodstawowyZnak">
    <w:name w:val="Tekst podstawowy Znak"/>
    <w:basedOn w:val="Domylnaczcionkaakapitu"/>
    <w:link w:val="Tekstpodstawowy"/>
    <w:rsid w:val="00FC550C"/>
    <w:rPr>
      <w:rFonts w:ascii="Times New Roman" w:eastAsia="Lucida Sans Unicode" w:hAnsi="Times New Roman" w:cs="Mangal"/>
      <w:kern w:val="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abisiak@fnconsulting.pl" TargetMode="External"/><Relationship Id="rId7" Type="http://schemas.openxmlformats.org/officeDocument/2006/relationships/hyperlink" Target="http://www.fnconsulting.p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401</Words>
  <Characters>2408</Characters>
  <Application>Microsoft Macintosh Word</Application>
  <DocSecurity>0</DocSecurity>
  <Lines>20</Lines>
  <Paragraphs>5</Paragraphs>
  <ScaleCrop>false</ScaleCrop>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Fabisiak</dc:creator>
  <cp:keywords/>
  <dc:description/>
  <cp:lastModifiedBy>Sebastian Fabisiak</cp:lastModifiedBy>
  <cp:revision>4</cp:revision>
  <dcterms:created xsi:type="dcterms:W3CDTF">2014-07-20T09:05:00Z</dcterms:created>
  <dcterms:modified xsi:type="dcterms:W3CDTF">2014-07-20T09:42:00Z</dcterms:modified>
</cp:coreProperties>
</file>