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17E2" w:rsidRDefault="00F148A4" w:rsidP="009317E2">
      <w:pPr>
        <w:ind w:firstLine="0"/>
      </w:pPr>
      <w:r w:rsidRPr="00D266BF">
        <w:rPr>
          <w:rFonts w:ascii="Arial" w:hAnsi="Arial" w:cs="Arial"/>
          <w:noProof/>
          <w:szCs w:val="24"/>
        </w:rPr>
        <w:drawing>
          <wp:inline distT="0" distB="0" distL="0" distR="0" wp14:anchorId="4913BE26" wp14:editId="1572A414">
            <wp:extent cx="5943600" cy="74295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A News Release OPIA Header Graphic.gif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17E2" w:rsidRDefault="009317E2" w:rsidP="009317E2">
      <w:pPr>
        <w:pStyle w:val="Heading1"/>
        <w:ind w:left="540"/>
        <w:jc w:val="left"/>
        <w:rPr>
          <w:b w:val="0"/>
          <w:sz w:val="24"/>
        </w:rPr>
      </w:pPr>
    </w:p>
    <w:p w:rsidR="009317E2" w:rsidRPr="00BE69D4" w:rsidRDefault="009317E2" w:rsidP="00196010">
      <w:pPr>
        <w:pStyle w:val="Heading1"/>
        <w:ind w:left="540"/>
        <w:jc w:val="left"/>
        <w:rPr>
          <w:bCs w:val="0"/>
          <w:sz w:val="24"/>
          <w:u w:val="single"/>
        </w:rPr>
      </w:pPr>
      <w:r>
        <w:rPr>
          <w:b w:val="0"/>
          <w:sz w:val="24"/>
        </w:rPr>
        <w:t>FOR IMMEDIATE RELEASE</w:t>
      </w:r>
      <w:r>
        <w:rPr>
          <w:b w:val="0"/>
          <w:sz w:val="24"/>
        </w:rPr>
        <w:tab/>
      </w:r>
      <w:r w:rsidR="00BE69D4">
        <w:rPr>
          <w:b w:val="0"/>
          <w:sz w:val="24"/>
        </w:rPr>
        <w:tab/>
      </w:r>
    </w:p>
    <w:p w:rsidR="009317E2" w:rsidRDefault="008D1C72" w:rsidP="00196010">
      <w:pPr>
        <w:ind w:left="540" w:firstLine="0"/>
        <w:rPr>
          <w:b/>
          <w:color w:val="000000"/>
          <w:u w:val="single"/>
        </w:rPr>
      </w:pPr>
      <w:r>
        <w:rPr>
          <w:color w:val="000000"/>
        </w:rPr>
        <w:t>August 20</w:t>
      </w:r>
      <w:r w:rsidR="00B0590D" w:rsidRPr="003B41D9">
        <w:rPr>
          <w:color w:val="000000"/>
        </w:rPr>
        <w:t>, 2014</w:t>
      </w:r>
      <w:r w:rsidR="009317E2">
        <w:rPr>
          <w:color w:val="000000"/>
        </w:rPr>
        <w:tab/>
      </w:r>
      <w:r w:rsidR="009317E2">
        <w:rPr>
          <w:color w:val="000000"/>
        </w:rPr>
        <w:tab/>
      </w:r>
    </w:p>
    <w:p w:rsidR="009317E2" w:rsidRDefault="009317E2" w:rsidP="009317E2">
      <w:pPr>
        <w:spacing w:line="240" w:lineRule="auto"/>
        <w:ind w:left="446" w:firstLine="0"/>
        <w:rPr>
          <w:b/>
          <w:color w:val="000000"/>
          <w:u w:val="single"/>
        </w:rPr>
      </w:pPr>
    </w:p>
    <w:p w:rsidR="0059356E" w:rsidRDefault="009317E2" w:rsidP="0059356E">
      <w:pPr>
        <w:spacing w:line="240" w:lineRule="auto"/>
        <w:ind w:firstLine="0"/>
        <w:jc w:val="center"/>
        <w:rPr>
          <w:b/>
          <w:i/>
          <w:sz w:val="28"/>
          <w:szCs w:val="28"/>
        </w:rPr>
      </w:pPr>
      <w:r w:rsidRPr="00BE69D4">
        <w:rPr>
          <w:b/>
          <w:color w:val="0D0D0D"/>
          <w:sz w:val="28"/>
          <w:szCs w:val="28"/>
        </w:rPr>
        <w:t xml:space="preserve">VA </w:t>
      </w:r>
      <w:r w:rsidR="00F148A4">
        <w:rPr>
          <w:b/>
          <w:color w:val="0D0D0D"/>
          <w:sz w:val="28"/>
          <w:szCs w:val="28"/>
        </w:rPr>
        <w:t xml:space="preserve">Funds </w:t>
      </w:r>
      <w:r w:rsidR="007D14F6">
        <w:rPr>
          <w:b/>
          <w:color w:val="0D0D0D"/>
          <w:sz w:val="28"/>
          <w:szCs w:val="28"/>
        </w:rPr>
        <w:t>Ohio</w:t>
      </w:r>
      <w:r w:rsidR="0059356E">
        <w:rPr>
          <w:b/>
          <w:color w:val="0D0D0D"/>
          <w:sz w:val="28"/>
          <w:szCs w:val="28"/>
        </w:rPr>
        <w:t xml:space="preserve"> </w:t>
      </w:r>
      <w:r w:rsidR="00F148A4">
        <w:rPr>
          <w:b/>
          <w:color w:val="0D0D0D"/>
          <w:sz w:val="28"/>
          <w:szCs w:val="28"/>
        </w:rPr>
        <w:t>Agencies in Battle to</w:t>
      </w:r>
      <w:r w:rsidR="0059356E">
        <w:rPr>
          <w:b/>
          <w:sz w:val="28"/>
          <w:szCs w:val="28"/>
        </w:rPr>
        <w:t xml:space="preserve"> End Homelessness</w:t>
      </w:r>
    </w:p>
    <w:p w:rsidR="00196010" w:rsidRPr="0059356E" w:rsidRDefault="00196010" w:rsidP="0059356E">
      <w:pPr>
        <w:spacing w:after="120" w:line="240" w:lineRule="auto"/>
        <w:ind w:firstLine="0"/>
        <w:jc w:val="center"/>
        <w:rPr>
          <w:b/>
          <w:i/>
          <w:sz w:val="26"/>
          <w:szCs w:val="26"/>
        </w:rPr>
      </w:pPr>
    </w:p>
    <w:p w:rsidR="00F148A4" w:rsidRDefault="003B41D9" w:rsidP="00BE69D4">
      <w:pPr>
        <w:autoSpaceDE w:val="0"/>
        <w:autoSpaceDN w:val="0"/>
        <w:adjustRightInd w:val="0"/>
        <w:snapToGrid w:val="0"/>
        <w:ind w:firstLine="720"/>
        <w:rPr>
          <w:color w:val="0D0D0D"/>
          <w:szCs w:val="24"/>
        </w:rPr>
      </w:pPr>
      <w:r w:rsidRPr="003B41D9">
        <w:rPr>
          <w:color w:val="0D0D0D"/>
          <w:szCs w:val="24"/>
        </w:rPr>
        <w:t>Cincinnati, OH</w:t>
      </w:r>
      <w:r w:rsidR="00B0590D" w:rsidRPr="00BE69D4">
        <w:rPr>
          <w:color w:val="0D0D0D"/>
          <w:szCs w:val="24"/>
        </w:rPr>
        <w:t xml:space="preserve"> </w:t>
      </w:r>
      <w:r w:rsidR="009317E2" w:rsidRPr="00BE69D4">
        <w:rPr>
          <w:color w:val="0D0D0D"/>
          <w:szCs w:val="24"/>
        </w:rPr>
        <w:t xml:space="preserve">– Secretary of Veterans Affairs </w:t>
      </w:r>
      <w:r w:rsidR="00D014FB">
        <w:rPr>
          <w:color w:val="0D0D0D"/>
          <w:szCs w:val="24"/>
        </w:rPr>
        <w:t>Robert A. McDonald</w:t>
      </w:r>
      <w:r w:rsidR="009317E2" w:rsidRPr="00BE69D4">
        <w:rPr>
          <w:color w:val="0D0D0D"/>
          <w:szCs w:val="24"/>
        </w:rPr>
        <w:t xml:space="preserve"> announced today the award of </w:t>
      </w:r>
      <w:r w:rsidR="00E7425D">
        <w:rPr>
          <w:color w:val="0D0D0D"/>
          <w:szCs w:val="24"/>
        </w:rPr>
        <w:t>more than $8.6 million</w:t>
      </w:r>
      <w:r w:rsidR="001A6D69" w:rsidRPr="00BE69D4">
        <w:rPr>
          <w:color w:val="0D0D0D"/>
          <w:szCs w:val="24"/>
        </w:rPr>
        <w:t xml:space="preserve"> </w:t>
      </w:r>
      <w:r w:rsidR="009317E2" w:rsidRPr="00BE69D4">
        <w:rPr>
          <w:color w:val="0D0D0D"/>
          <w:szCs w:val="24"/>
        </w:rPr>
        <w:t xml:space="preserve">in homeless prevention grants </w:t>
      </w:r>
      <w:r w:rsidR="008E39E9" w:rsidRPr="00BE69D4">
        <w:rPr>
          <w:color w:val="0D0D0D"/>
          <w:szCs w:val="24"/>
        </w:rPr>
        <w:t>to</w:t>
      </w:r>
      <w:r w:rsidR="00933E6D">
        <w:rPr>
          <w:color w:val="0D0D0D"/>
          <w:szCs w:val="24"/>
        </w:rPr>
        <w:t xml:space="preserve"> 34</w:t>
      </w:r>
      <w:r w:rsidR="009317E2" w:rsidRPr="00BE69D4">
        <w:rPr>
          <w:color w:val="0D0D0D"/>
          <w:szCs w:val="24"/>
        </w:rPr>
        <w:t xml:space="preserve"> </w:t>
      </w:r>
      <w:r w:rsidR="001A6D69" w:rsidRPr="00BE69D4">
        <w:rPr>
          <w:color w:val="0D0D0D"/>
          <w:szCs w:val="24"/>
        </w:rPr>
        <w:t>c</w:t>
      </w:r>
      <w:r w:rsidR="00162048" w:rsidRPr="00BE69D4">
        <w:rPr>
          <w:color w:val="0D0D0D"/>
          <w:szCs w:val="24"/>
        </w:rPr>
        <w:t xml:space="preserve">ounties </w:t>
      </w:r>
      <w:r w:rsidR="00933E6D">
        <w:rPr>
          <w:color w:val="0D0D0D"/>
          <w:szCs w:val="24"/>
        </w:rPr>
        <w:t>in Ohio.</w:t>
      </w:r>
      <w:r w:rsidR="00162048" w:rsidRPr="00BE69D4">
        <w:rPr>
          <w:color w:val="0D0D0D"/>
          <w:szCs w:val="24"/>
        </w:rPr>
        <w:t xml:space="preserve"> </w:t>
      </w:r>
      <w:r w:rsidR="00816CA3" w:rsidRPr="00BE69D4">
        <w:rPr>
          <w:color w:val="0D0D0D"/>
          <w:szCs w:val="24"/>
        </w:rPr>
        <w:t>The grants</w:t>
      </w:r>
      <w:r w:rsidR="00997DAC" w:rsidRPr="00BE69D4">
        <w:rPr>
          <w:color w:val="0D0D0D"/>
          <w:szCs w:val="24"/>
        </w:rPr>
        <w:t xml:space="preserve"> </w:t>
      </w:r>
      <w:r w:rsidR="009317E2" w:rsidRPr="00BE69D4">
        <w:rPr>
          <w:color w:val="0D0D0D"/>
          <w:szCs w:val="24"/>
        </w:rPr>
        <w:t xml:space="preserve">will serve </w:t>
      </w:r>
      <w:r w:rsidR="00280112">
        <w:rPr>
          <w:color w:val="0D0D0D"/>
          <w:szCs w:val="24"/>
        </w:rPr>
        <w:t>approximately</w:t>
      </w:r>
      <w:r w:rsidR="00E7425D">
        <w:rPr>
          <w:color w:val="0D0D0D"/>
          <w:szCs w:val="24"/>
        </w:rPr>
        <w:t xml:space="preserve"> 2</w:t>
      </w:r>
      <w:r w:rsidR="00280112">
        <w:rPr>
          <w:color w:val="0D0D0D"/>
          <w:szCs w:val="24"/>
        </w:rPr>
        <w:t>300</w:t>
      </w:r>
      <w:r w:rsidR="009317E2" w:rsidRPr="00BE69D4">
        <w:rPr>
          <w:color w:val="0D0D0D"/>
          <w:szCs w:val="24"/>
        </w:rPr>
        <w:t xml:space="preserve"> homeless and at-risk Veteran families as part of the Supportive Services for Veteran Families (SSVF) program. </w:t>
      </w:r>
    </w:p>
    <w:p w:rsidR="00B0590D" w:rsidRPr="00BE69D4" w:rsidRDefault="00B0590D" w:rsidP="00B0590D">
      <w:pPr>
        <w:autoSpaceDE w:val="0"/>
        <w:autoSpaceDN w:val="0"/>
        <w:adjustRightInd w:val="0"/>
        <w:snapToGrid w:val="0"/>
        <w:ind w:firstLine="720"/>
        <w:rPr>
          <w:color w:val="0D0D0D"/>
          <w:szCs w:val="24"/>
        </w:rPr>
      </w:pPr>
      <w:r>
        <w:rPr>
          <w:color w:val="0D0D0D"/>
          <w:szCs w:val="24"/>
        </w:rPr>
        <w:t>Locally, t</w:t>
      </w:r>
      <w:r w:rsidRPr="00BE69D4">
        <w:rPr>
          <w:color w:val="0D0D0D"/>
          <w:szCs w:val="24"/>
        </w:rPr>
        <w:t xml:space="preserve">his award will serve Veteran families associated </w:t>
      </w:r>
      <w:r w:rsidR="003B41D9">
        <w:rPr>
          <w:color w:val="0D0D0D"/>
          <w:szCs w:val="24"/>
        </w:rPr>
        <w:t>Ohio Valley Goodwill Industries and the Talbert House</w:t>
      </w:r>
      <w:r>
        <w:rPr>
          <w:color w:val="0D0D0D"/>
          <w:szCs w:val="24"/>
        </w:rPr>
        <w:t xml:space="preserve">. These recipients are among the 301 </w:t>
      </w:r>
      <w:r w:rsidRPr="00BE69D4">
        <w:rPr>
          <w:color w:val="0D0D0D"/>
          <w:szCs w:val="24"/>
        </w:rPr>
        <w:t xml:space="preserve">agencies in </w:t>
      </w:r>
      <w:r>
        <w:rPr>
          <w:color w:val="0D0D0D"/>
          <w:szCs w:val="24"/>
        </w:rPr>
        <w:t xml:space="preserve">all 50 states, </w:t>
      </w:r>
      <w:r w:rsidRPr="00BE69D4">
        <w:rPr>
          <w:color w:val="0D0D0D"/>
          <w:szCs w:val="24"/>
        </w:rPr>
        <w:t>the District of Columbia</w:t>
      </w:r>
      <w:r>
        <w:rPr>
          <w:color w:val="0D0D0D"/>
          <w:szCs w:val="24"/>
        </w:rPr>
        <w:t>, Puerto Rico and the Virgin Islands.</w:t>
      </w:r>
    </w:p>
    <w:p w:rsidR="00D014FB" w:rsidRPr="00BF5038" w:rsidRDefault="00B0590D" w:rsidP="00B0590D">
      <w:pPr>
        <w:autoSpaceDE w:val="0"/>
        <w:autoSpaceDN w:val="0"/>
        <w:adjustRightInd w:val="0"/>
        <w:snapToGrid w:val="0"/>
        <w:ind w:firstLine="720"/>
        <w:rPr>
          <w:szCs w:val="24"/>
        </w:rPr>
      </w:pPr>
      <w:r w:rsidRPr="00BF5038">
        <w:rPr>
          <w:szCs w:val="24"/>
        </w:rPr>
        <w:t xml:space="preserve"> </w:t>
      </w:r>
      <w:r w:rsidR="00D014FB" w:rsidRPr="00BF5038">
        <w:rPr>
          <w:szCs w:val="24"/>
        </w:rPr>
        <w:t>“By working with community non-profit</w:t>
      </w:r>
      <w:r w:rsidR="00D014FB">
        <w:rPr>
          <w:szCs w:val="24"/>
        </w:rPr>
        <w:t xml:space="preserve"> organizations</w:t>
      </w:r>
      <w:r w:rsidR="00D014FB" w:rsidRPr="00BF5038">
        <w:rPr>
          <w:szCs w:val="24"/>
        </w:rPr>
        <w:t xml:space="preserve">, we have enlisted valuable partners in our fight to end homelessness,” </w:t>
      </w:r>
      <w:r w:rsidR="00D014FB">
        <w:rPr>
          <w:szCs w:val="24"/>
        </w:rPr>
        <w:t>McDonald</w:t>
      </w:r>
      <w:r w:rsidR="00F148A4" w:rsidRPr="00F148A4">
        <w:rPr>
          <w:szCs w:val="24"/>
        </w:rPr>
        <w:t xml:space="preserve"> </w:t>
      </w:r>
      <w:r w:rsidR="00F148A4" w:rsidRPr="00BF5038">
        <w:rPr>
          <w:szCs w:val="24"/>
        </w:rPr>
        <w:t>said</w:t>
      </w:r>
      <w:r w:rsidR="00D014FB" w:rsidRPr="00BF5038">
        <w:rPr>
          <w:szCs w:val="24"/>
        </w:rPr>
        <w:t xml:space="preserve">.  “The work of SSVF grantees has already helped thousands of homeless Veterans and their families find homes and thousands more have been able to stay in their </w:t>
      </w:r>
      <w:r w:rsidR="00D014FB">
        <w:rPr>
          <w:szCs w:val="24"/>
        </w:rPr>
        <w:t xml:space="preserve">own </w:t>
      </w:r>
      <w:r w:rsidR="00D014FB" w:rsidRPr="00BF5038">
        <w:rPr>
          <w:szCs w:val="24"/>
        </w:rPr>
        <w:t>homes</w:t>
      </w:r>
      <w:r w:rsidR="00D014FB">
        <w:rPr>
          <w:szCs w:val="24"/>
        </w:rPr>
        <w:t>.”</w:t>
      </w:r>
    </w:p>
    <w:p w:rsidR="00816CA3" w:rsidRPr="00BE69D4" w:rsidRDefault="00BE69D4" w:rsidP="00BE69D4">
      <w:pPr>
        <w:autoSpaceDE w:val="0"/>
        <w:autoSpaceDN w:val="0"/>
        <w:adjustRightInd w:val="0"/>
        <w:snapToGrid w:val="0"/>
        <w:ind w:firstLine="720"/>
        <w:rPr>
          <w:szCs w:val="24"/>
        </w:rPr>
      </w:pPr>
      <w:r w:rsidRPr="00BE69D4">
        <w:rPr>
          <w:szCs w:val="24"/>
        </w:rPr>
        <w:t xml:space="preserve"> </w:t>
      </w:r>
      <w:r w:rsidR="00D014FB">
        <w:rPr>
          <w:color w:val="000000"/>
          <w:szCs w:val="24"/>
        </w:rPr>
        <w:t>As part of the</w:t>
      </w:r>
      <w:r w:rsidR="00816CA3" w:rsidRPr="00BE69D4">
        <w:rPr>
          <w:color w:val="000000"/>
          <w:szCs w:val="24"/>
        </w:rPr>
        <w:t xml:space="preserve"> </w:t>
      </w:r>
      <w:r w:rsidR="00D014FB">
        <w:rPr>
          <w:color w:val="000000"/>
          <w:szCs w:val="24"/>
        </w:rPr>
        <w:t>SSVF</w:t>
      </w:r>
      <w:r w:rsidR="00816CA3" w:rsidRPr="00BE69D4">
        <w:rPr>
          <w:color w:val="000000"/>
          <w:szCs w:val="24"/>
        </w:rPr>
        <w:t xml:space="preserve"> program, VA </w:t>
      </w:r>
      <w:r w:rsidR="00F148A4">
        <w:rPr>
          <w:color w:val="000000"/>
          <w:szCs w:val="24"/>
        </w:rPr>
        <w:t xml:space="preserve">awards </w:t>
      </w:r>
      <w:r w:rsidR="00816CA3" w:rsidRPr="00BE69D4">
        <w:rPr>
          <w:color w:val="000000"/>
          <w:szCs w:val="24"/>
        </w:rPr>
        <w:t>grants to private non-profit organizations and consumer cooperatives that provide services to very low-income Veteran families living in -- or transitioning to -- permanent housing.  Those community organizations provide a range of services that promote housing stability among eligible very low income Veteran families.</w:t>
      </w:r>
      <w:r w:rsidR="00816CA3" w:rsidRPr="00BE69D4">
        <w:rPr>
          <w:szCs w:val="24"/>
        </w:rPr>
        <w:t xml:space="preserve"> </w:t>
      </w:r>
    </w:p>
    <w:p w:rsidR="00D014FB" w:rsidRPr="00BF5038" w:rsidRDefault="00D014FB" w:rsidP="00D014FB">
      <w:pPr>
        <w:autoSpaceDE w:val="0"/>
        <w:autoSpaceDN w:val="0"/>
        <w:adjustRightInd w:val="0"/>
        <w:snapToGrid w:val="0"/>
        <w:ind w:firstLine="720"/>
        <w:rPr>
          <w:color w:val="000000"/>
          <w:szCs w:val="24"/>
        </w:rPr>
      </w:pPr>
      <w:r w:rsidRPr="00BF5038">
        <w:rPr>
          <w:szCs w:val="24"/>
        </w:rPr>
        <w:t xml:space="preserve">Under the </w:t>
      </w:r>
      <w:r>
        <w:rPr>
          <w:szCs w:val="24"/>
        </w:rPr>
        <w:t xml:space="preserve">terms of the </w:t>
      </w:r>
      <w:r w:rsidRPr="00BF5038">
        <w:rPr>
          <w:szCs w:val="24"/>
        </w:rPr>
        <w:t xml:space="preserve">grants, homeless providers will offer Veterans and their family members outreach, case management, assistance in obtaining VA benefits and assistance in </w:t>
      </w:r>
      <w:r>
        <w:rPr>
          <w:szCs w:val="24"/>
        </w:rPr>
        <w:t>receiving</w:t>
      </w:r>
      <w:r w:rsidRPr="00BF5038">
        <w:rPr>
          <w:szCs w:val="24"/>
        </w:rPr>
        <w:t xml:space="preserve"> other public benefits.  Community-based groups can offer temporary financial assistance on behalf of Veterans for rent payments, utility payments, security deposits and moving costs. </w:t>
      </w:r>
    </w:p>
    <w:p w:rsidR="00196010" w:rsidRDefault="00816CA3" w:rsidP="00196010">
      <w:pPr>
        <w:ind w:firstLine="720"/>
        <w:rPr>
          <w:szCs w:val="24"/>
        </w:rPr>
      </w:pPr>
      <w:r w:rsidRPr="00BE69D4">
        <w:rPr>
          <w:szCs w:val="24"/>
        </w:rPr>
        <w:t xml:space="preserve">VA estimates these grants will serve approximately </w:t>
      </w:r>
      <w:r w:rsidR="00D014FB">
        <w:rPr>
          <w:szCs w:val="24"/>
        </w:rPr>
        <w:t>115</w:t>
      </w:r>
      <w:r w:rsidRPr="00BE69D4">
        <w:rPr>
          <w:szCs w:val="24"/>
        </w:rPr>
        <w:t>,000 homeless and at-risk Veteran families</w:t>
      </w:r>
      <w:r w:rsidR="00CD73BB" w:rsidRPr="00BE69D4">
        <w:rPr>
          <w:szCs w:val="24"/>
        </w:rPr>
        <w:t xml:space="preserve"> nationwide</w:t>
      </w:r>
      <w:r w:rsidRPr="00BE69D4">
        <w:rPr>
          <w:szCs w:val="24"/>
        </w:rPr>
        <w:t xml:space="preserve">.  This is the program’s </w:t>
      </w:r>
      <w:r w:rsidR="00D014FB">
        <w:rPr>
          <w:szCs w:val="24"/>
        </w:rPr>
        <w:t>fourth</w:t>
      </w:r>
      <w:r w:rsidRPr="00BE69D4">
        <w:rPr>
          <w:szCs w:val="24"/>
        </w:rPr>
        <w:t xml:space="preserve"> year.  </w:t>
      </w:r>
    </w:p>
    <w:p w:rsidR="00196010" w:rsidRPr="0076558A" w:rsidRDefault="00196010" w:rsidP="00196010">
      <w:pPr>
        <w:ind w:firstLine="0"/>
        <w:jc w:val="center"/>
        <w:rPr>
          <w:b/>
          <w:szCs w:val="24"/>
        </w:rPr>
      </w:pPr>
      <w:r w:rsidRPr="0076558A">
        <w:rPr>
          <w:b/>
          <w:szCs w:val="24"/>
        </w:rPr>
        <w:t>- More -</w:t>
      </w:r>
    </w:p>
    <w:p w:rsidR="00196010" w:rsidRDefault="00196010" w:rsidP="00BE69D4">
      <w:pPr>
        <w:ind w:firstLine="720"/>
        <w:rPr>
          <w:szCs w:val="24"/>
        </w:rPr>
      </w:pPr>
    </w:p>
    <w:p w:rsidR="00196010" w:rsidRDefault="00196010" w:rsidP="00D014FB">
      <w:pPr>
        <w:ind w:firstLine="720"/>
        <w:rPr>
          <w:szCs w:val="24"/>
        </w:rPr>
      </w:pPr>
    </w:p>
    <w:p w:rsidR="00196010" w:rsidRPr="00196010" w:rsidRDefault="00196010" w:rsidP="00196010">
      <w:pPr>
        <w:ind w:firstLine="0"/>
        <w:rPr>
          <w:b/>
          <w:szCs w:val="24"/>
        </w:rPr>
      </w:pPr>
      <w:r w:rsidRPr="00196010">
        <w:rPr>
          <w:b/>
          <w:szCs w:val="24"/>
        </w:rPr>
        <w:t>VA Funds Agencies – 2/2/2/2</w:t>
      </w:r>
    </w:p>
    <w:p w:rsidR="00196010" w:rsidRDefault="00196010" w:rsidP="00D014FB">
      <w:pPr>
        <w:ind w:firstLine="720"/>
        <w:rPr>
          <w:szCs w:val="24"/>
        </w:rPr>
      </w:pPr>
    </w:p>
    <w:p w:rsidR="00D014FB" w:rsidRDefault="00D014FB" w:rsidP="00D014FB">
      <w:pPr>
        <w:ind w:firstLine="720"/>
        <w:rPr>
          <w:color w:val="000000"/>
          <w:szCs w:val="24"/>
        </w:rPr>
      </w:pPr>
      <w:r w:rsidRPr="00BF5038">
        <w:rPr>
          <w:szCs w:val="24"/>
        </w:rPr>
        <w:t xml:space="preserve">In 2009, President Obama announced the federal government’s goal to end Veteran homelessness by 2015. </w:t>
      </w:r>
      <w:r w:rsidRPr="00BF5038">
        <w:rPr>
          <w:color w:val="000000"/>
          <w:szCs w:val="24"/>
        </w:rPr>
        <w:t xml:space="preserve">The grants are intended to help accomplish that goal.  According to the 2013 Point-in-Time Estimates of Homelessness, homelessness among Veterans has declined 24 percent since 2009. </w:t>
      </w:r>
    </w:p>
    <w:p w:rsidR="00F148A4" w:rsidRPr="00BF5038" w:rsidRDefault="00F148A4" w:rsidP="00F148A4">
      <w:pPr>
        <w:ind w:firstLine="720"/>
      </w:pPr>
      <w:r w:rsidRPr="00BF5038">
        <w:rPr>
          <w:szCs w:val="24"/>
        </w:rPr>
        <w:t xml:space="preserve">Through the homeless Veterans initiative, VA committed over $1 billion </w:t>
      </w:r>
      <w:r>
        <w:rPr>
          <w:szCs w:val="24"/>
        </w:rPr>
        <w:t>last year</w:t>
      </w:r>
      <w:r w:rsidRPr="00BF5038">
        <w:rPr>
          <w:szCs w:val="24"/>
        </w:rPr>
        <w:t xml:space="preserve"> to strengthen programs that prevent and end homelessness among Veterans. VA provides a range of services to homeless Veterans, including health care, housing, job training, and education. </w:t>
      </w:r>
    </w:p>
    <w:p w:rsidR="00F148A4" w:rsidRPr="00BF5038" w:rsidRDefault="00F148A4" w:rsidP="00F148A4">
      <w:pPr>
        <w:ind w:firstLine="720"/>
        <w:rPr>
          <w:szCs w:val="24"/>
        </w:rPr>
      </w:pPr>
      <w:r w:rsidRPr="00BF5038">
        <w:rPr>
          <w:szCs w:val="24"/>
        </w:rPr>
        <w:t xml:space="preserve">More information about VA’s homeless programs is available at </w:t>
      </w:r>
      <w:hyperlink r:id="rId7" w:history="1">
        <w:r w:rsidRPr="00BF5038">
          <w:rPr>
            <w:color w:val="0000FF"/>
            <w:u w:val="single"/>
          </w:rPr>
          <w:t>www.va.gov/homeless</w:t>
        </w:r>
      </w:hyperlink>
      <w:r w:rsidRPr="00BF5038">
        <w:rPr>
          <w:szCs w:val="24"/>
        </w:rPr>
        <w:t xml:space="preserve">.  Details about the Supportive Services for Veteran Families program are online at </w:t>
      </w:r>
      <w:hyperlink r:id="rId8" w:history="1">
        <w:r w:rsidRPr="00BF5038">
          <w:rPr>
            <w:color w:val="0000FF"/>
            <w:u w:val="single"/>
          </w:rPr>
          <w:t>www.va.gov/homeless/ssvf.asp</w:t>
        </w:r>
      </w:hyperlink>
      <w:r w:rsidRPr="00BF5038">
        <w:rPr>
          <w:szCs w:val="24"/>
        </w:rPr>
        <w:t>.</w:t>
      </w:r>
    </w:p>
    <w:p w:rsidR="00816CA3" w:rsidRPr="00BE69D4" w:rsidRDefault="00816CA3" w:rsidP="00BE69D4">
      <w:pPr>
        <w:autoSpaceDE w:val="0"/>
        <w:autoSpaceDN w:val="0"/>
        <w:adjustRightInd w:val="0"/>
        <w:snapToGrid w:val="0"/>
        <w:ind w:firstLine="0"/>
        <w:rPr>
          <w:szCs w:val="24"/>
        </w:rPr>
      </w:pPr>
    </w:p>
    <w:p w:rsidR="00816CA3" w:rsidRPr="00BE69D4" w:rsidRDefault="00816CA3" w:rsidP="00BE69D4">
      <w:pPr>
        <w:ind w:firstLine="0"/>
        <w:jc w:val="center"/>
        <w:rPr>
          <w:szCs w:val="24"/>
        </w:rPr>
      </w:pPr>
      <w:r w:rsidRPr="00BE69D4">
        <w:rPr>
          <w:szCs w:val="24"/>
        </w:rPr>
        <w:t>#   #   #</w:t>
      </w:r>
    </w:p>
    <w:p w:rsidR="009317E2" w:rsidRDefault="009317E2" w:rsidP="00816CA3">
      <w:pPr>
        <w:autoSpaceDE w:val="0"/>
        <w:autoSpaceDN w:val="0"/>
        <w:adjustRightInd w:val="0"/>
        <w:snapToGrid w:val="0"/>
        <w:ind w:left="450" w:firstLine="540"/>
        <w:rPr>
          <w:rFonts w:ascii="Arial" w:hAnsi="Arial" w:cs="Arial"/>
          <w:szCs w:val="24"/>
        </w:rPr>
      </w:pPr>
      <w:bookmarkStart w:id="0" w:name="_GoBack"/>
      <w:bookmarkEnd w:id="0"/>
    </w:p>
    <w:sectPr w:rsidR="009317E2" w:rsidSect="00CD73BB">
      <w:pgSz w:w="12240" w:h="15840"/>
      <w:pgMar w:top="1080" w:right="1440" w:bottom="80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E036AA"/>
    <w:multiLevelType w:val="hybridMultilevel"/>
    <w:tmpl w:val="8F38F228"/>
    <w:lvl w:ilvl="0" w:tplc="F118C726">
      <w:start w:val="26"/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0B8"/>
    <w:rsid w:val="00013514"/>
    <w:rsid w:val="00021F78"/>
    <w:rsid w:val="0003047C"/>
    <w:rsid w:val="000B1071"/>
    <w:rsid w:val="000F3E4C"/>
    <w:rsid w:val="00125E33"/>
    <w:rsid w:val="00162048"/>
    <w:rsid w:val="00196010"/>
    <w:rsid w:val="001A6D69"/>
    <w:rsid w:val="001D7E1E"/>
    <w:rsid w:val="001F0381"/>
    <w:rsid w:val="00246599"/>
    <w:rsid w:val="002603A0"/>
    <w:rsid w:val="0027394A"/>
    <w:rsid w:val="00280112"/>
    <w:rsid w:val="002C0355"/>
    <w:rsid w:val="003B41D9"/>
    <w:rsid w:val="004A7FEB"/>
    <w:rsid w:val="004B2698"/>
    <w:rsid w:val="004C3B32"/>
    <w:rsid w:val="00532BD8"/>
    <w:rsid w:val="0059356E"/>
    <w:rsid w:val="00646C74"/>
    <w:rsid w:val="00672AA0"/>
    <w:rsid w:val="006750B8"/>
    <w:rsid w:val="0068461B"/>
    <w:rsid w:val="006B74F2"/>
    <w:rsid w:val="006F6A1D"/>
    <w:rsid w:val="0076558A"/>
    <w:rsid w:val="007C38C3"/>
    <w:rsid w:val="007D14F6"/>
    <w:rsid w:val="00816CA3"/>
    <w:rsid w:val="008D1C72"/>
    <w:rsid w:val="008E39E9"/>
    <w:rsid w:val="00917246"/>
    <w:rsid w:val="009317E2"/>
    <w:rsid w:val="00933E6D"/>
    <w:rsid w:val="00983546"/>
    <w:rsid w:val="009974CC"/>
    <w:rsid w:val="00997DAC"/>
    <w:rsid w:val="00A5468B"/>
    <w:rsid w:val="00AA1C69"/>
    <w:rsid w:val="00B0590D"/>
    <w:rsid w:val="00B35969"/>
    <w:rsid w:val="00B41C53"/>
    <w:rsid w:val="00B77539"/>
    <w:rsid w:val="00BE69D4"/>
    <w:rsid w:val="00CC0C66"/>
    <w:rsid w:val="00CD73BB"/>
    <w:rsid w:val="00CE1198"/>
    <w:rsid w:val="00D014FB"/>
    <w:rsid w:val="00D0534A"/>
    <w:rsid w:val="00D05F32"/>
    <w:rsid w:val="00DC44C9"/>
    <w:rsid w:val="00DE7B26"/>
    <w:rsid w:val="00E12F83"/>
    <w:rsid w:val="00E7425D"/>
    <w:rsid w:val="00E97C3D"/>
    <w:rsid w:val="00F148A4"/>
    <w:rsid w:val="00F84D70"/>
    <w:rsid w:val="00FB4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50B8"/>
    <w:pPr>
      <w:spacing w:line="360" w:lineRule="auto"/>
      <w:ind w:firstLine="547"/>
    </w:pPr>
    <w:rPr>
      <w:rFonts w:ascii="Times New Roman" w:eastAsia="Times" w:hAnsi="Times New Roman"/>
      <w:sz w:val="24"/>
    </w:rPr>
  </w:style>
  <w:style w:type="paragraph" w:styleId="Heading1">
    <w:name w:val="heading 1"/>
    <w:basedOn w:val="Normal"/>
    <w:next w:val="Normal"/>
    <w:link w:val="Heading1Char"/>
    <w:qFormat/>
    <w:rsid w:val="009317E2"/>
    <w:pPr>
      <w:keepNext/>
      <w:spacing w:line="240" w:lineRule="auto"/>
      <w:ind w:firstLine="0"/>
      <w:jc w:val="center"/>
      <w:outlineLvl w:val="0"/>
    </w:pPr>
    <w:rPr>
      <w:rFonts w:eastAsia="Times New Roman"/>
      <w:b/>
      <w:bCs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317E2"/>
    <w:rPr>
      <w:rFonts w:ascii="Times New Roman" w:eastAsia="Times New Roman" w:hAnsi="Times New Roman" w:cs="Times New Roman"/>
      <w:b/>
      <w:bCs/>
      <w:sz w:val="28"/>
      <w:szCs w:val="24"/>
    </w:rPr>
  </w:style>
  <w:style w:type="character" w:styleId="Hyperlink">
    <w:name w:val="Hyperlink"/>
    <w:basedOn w:val="DefaultParagraphFont"/>
    <w:semiHidden/>
    <w:unhideWhenUsed/>
    <w:rsid w:val="009317E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17E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17E2"/>
    <w:rPr>
      <w:rFonts w:ascii="Tahoma" w:eastAsia="Times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BE69D4"/>
    <w:rPr>
      <w:b/>
      <w:bCs/>
    </w:rPr>
  </w:style>
  <w:style w:type="paragraph" w:styleId="ListParagraph">
    <w:name w:val="List Paragraph"/>
    <w:basedOn w:val="Normal"/>
    <w:uiPriority w:val="34"/>
    <w:qFormat/>
    <w:rsid w:val="0019601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50B8"/>
    <w:pPr>
      <w:spacing w:line="360" w:lineRule="auto"/>
      <w:ind w:firstLine="547"/>
    </w:pPr>
    <w:rPr>
      <w:rFonts w:ascii="Times New Roman" w:eastAsia="Times" w:hAnsi="Times New Roman"/>
      <w:sz w:val="24"/>
    </w:rPr>
  </w:style>
  <w:style w:type="paragraph" w:styleId="Heading1">
    <w:name w:val="heading 1"/>
    <w:basedOn w:val="Normal"/>
    <w:next w:val="Normal"/>
    <w:link w:val="Heading1Char"/>
    <w:qFormat/>
    <w:rsid w:val="009317E2"/>
    <w:pPr>
      <w:keepNext/>
      <w:spacing w:line="240" w:lineRule="auto"/>
      <w:ind w:firstLine="0"/>
      <w:jc w:val="center"/>
      <w:outlineLvl w:val="0"/>
    </w:pPr>
    <w:rPr>
      <w:rFonts w:eastAsia="Times New Roman"/>
      <w:b/>
      <w:bCs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317E2"/>
    <w:rPr>
      <w:rFonts w:ascii="Times New Roman" w:eastAsia="Times New Roman" w:hAnsi="Times New Roman" w:cs="Times New Roman"/>
      <w:b/>
      <w:bCs/>
      <w:sz w:val="28"/>
      <w:szCs w:val="24"/>
    </w:rPr>
  </w:style>
  <w:style w:type="character" w:styleId="Hyperlink">
    <w:name w:val="Hyperlink"/>
    <w:basedOn w:val="DefaultParagraphFont"/>
    <w:semiHidden/>
    <w:unhideWhenUsed/>
    <w:rsid w:val="009317E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17E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17E2"/>
    <w:rPr>
      <w:rFonts w:ascii="Tahoma" w:eastAsia="Times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BE69D4"/>
    <w:rPr>
      <w:b/>
      <w:bCs/>
    </w:rPr>
  </w:style>
  <w:style w:type="paragraph" w:styleId="ListParagraph">
    <w:name w:val="List Paragraph"/>
    <w:basedOn w:val="Normal"/>
    <w:uiPriority w:val="34"/>
    <w:qFormat/>
    <w:rsid w:val="001960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497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a.gov/homeless/ssvf.asp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va.gov/homeles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CAC5AA6C</Template>
  <TotalTime>0</TotalTime>
  <Pages>2</Pages>
  <Words>410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VA - Office of Public Affairs</Company>
  <LinksUpToDate>false</LinksUpToDate>
  <CharactersWithSpaces>2743</CharactersWithSpaces>
  <SharedDoc>false</SharedDoc>
  <HLinks>
    <vt:vector size="12" baseType="variant">
      <vt:variant>
        <vt:i4>7798881</vt:i4>
      </vt:variant>
      <vt:variant>
        <vt:i4>3</vt:i4>
      </vt:variant>
      <vt:variant>
        <vt:i4>0</vt:i4>
      </vt:variant>
      <vt:variant>
        <vt:i4>5</vt:i4>
      </vt:variant>
      <vt:variant>
        <vt:lpwstr>http://www.va.gov/homeless/ssvf.asp</vt:lpwstr>
      </vt:variant>
      <vt:variant>
        <vt:lpwstr/>
      </vt:variant>
      <vt:variant>
        <vt:i4>3080250</vt:i4>
      </vt:variant>
      <vt:variant>
        <vt:i4>0</vt:i4>
      </vt:variant>
      <vt:variant>
        <vt:i4>0</vt:i4>
      </vt:variant>
      <vt:variant>
        <vt:i4>5</vt:i4>
      </vt:variant>
      <vt:variant>
        <vt:lpwstr>http://www.va.gov/homeless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vacoruthme</dc:creator>
  <cp:lastModifiedBy>Department of Veterans Affairs</cp:lastModifiedBy>
  <cp:revision>2</cp:revision>
  <cp:lastPrinted>2011-07-21T13:07:00Z</cp:lastPrinted>
  <dcterms:created xsi:type="dcterms:W3CDTF">2014-08-20T14:04:00Z</dcterms:created>
  <dcterms:modified xsi:type="dcterms:W3CDTF">2014-08-20T14:04:00Z</dcterms:modified>
</cp:coreProperties>
</file>