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5E004" w14:textId="77777777" w:rsidR="005F14AF" w:rsidRPr="008537E8" w:rsidRDefault="005F14AF" w:rsidP="005F14AF">
      <w:pPr>
        <w:rPr>
          <w:rFonts w:ascii="Arial" w:hAnsi="Arial" w:cs="Arial"/>
          <w:b/>
          <w:sz w:val="18"/>
          <w:szCs w:val="18"/>
        </w:rPr>
      </w:pPr>
      <w:r w:rsidRPr="008537E8">
        <w:rPr>
          <w:rFonts w:ascii="Arial" w:hAnsi="Arial" w:cs="Arial"/>
          <w:b/>
          <w:noProof/>
          <w:sz w:val="18"/>
          <w:szCs w:val="18"/>
        </w:rPr>
        <w:drawing>
          <wp:anchor distT="0" distB="0" distL="114300" distR="114300" simplePos="0" relativeHeight="251659264" behindDoc="0" locked="0" layoutInCell="1" allowOverlap="1" wp14:anchorId="06331A39" wp14:editId="7181B8F2">
            <wp:simplePos x="0" y="0"/>
            <wp:positionH relativeFrom="column">
              <wp:posOffset>0</wp:posOffset>
            </wp:positionH>
            <wp:positionV relativeFrom="paragraph">
              <wp:posOffset>0</wp:posOffset>
            </wp:positionV>
            <wp:extent cx="3019425" cy="685800"/>
            <wp:effectExtent l="0" t="0" r="3175" b="0"/>
            <wp:wrapSquare wrapText="bothSides"/>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logo_color.jpg"/>
                    <pic:cNvPicPr/>
                  </pic:nvPicPr>
                  <pic:blipFill>
                    <a:blip r:embed="rId6">
                      <a:extLst>
                        <a:ext uri="{28A0092B-C50C-407E-A947-70E740481C1C}">
                          <a14:useLocalDpi xmlns:a14="http://schemas.microsoft.com/office/drawing/2010/main" val="0"/>
                        </a:ext>
                      </a:extLst>
                    </a:blip>
                    <a:stretch>
                      <a:fillRect/>
                    </a:stretch>
                  </pic:blipFill>
                  <pic:spPr>
                    <a:xfrm>
                      <a:off x="0" y="0"/>
                      <a:ext cx="3019425" cy="685800"/>
                    </a:xfrm>
                    <a:prstGeom prst="rect">
                      <a:avLst/>
                    </a:prstGeom>
                  </pic:spPr>
                </pic:pic>
              </a:graphicData>
            </a:graphic>
          </wp:anchor>
        </w:drawing>
      </w:r>
      <w:r w:rsidRPr="008537E8">
        <w:rPr>
          <w:rFonts w:ascii="Arial" w:hAnsi="Arial" w:cs="Arial"/>
          <w:b/>
          <w:sz w:val="18"/>
          <w:szCs w:val="18"/>
        </w:rPr>
        <w:t>Media Contact:</w:t>
      </w:r>
    </w:p>
    <w:p w14:paraId="34DFC14F" w14:textId="77777777" w:rsidR="005F14AF" w:rsidRPr="008537E8" w:rsidRDefault="005F14AF" w:rsidP="005F14AF">
      <w:pPr>
        <w:rPr>
          <w:rFonts w:ascii="Arial" w:hAnsi="Arial" w:cs="Arial"/>
          <w:sz w:val="18"/>
          <w:szCs w:val="18"/>
        </w:rPr>
      </w:pPr>
      <w:r w:rsidRPr="008537E8">
        <w:rPr>
          <w:rFonts w:ascii="Arial" w:hAnsi="Arial" w:cs="Arial"/>
          <w:sz w:val="18"/>
          <w:szCs w:val="18"/>
        </w:rPr>
        <w:t xml:space="preserve">Lydia Baehr 713-208-3421 </w:t>
      </w:r>
      <w:hyperlink r:id="rId7" w:history="1">
        <w:r w:rsidRPr="008537E8">
          <w:rPr>
            <w:rStyle w:val="Hyperlink"/>
            <w:rFonts w:ascii="Arial" w:hAnsi="Arial" w:cs="Arial"/>
            <w:sz w:val="18"/>
            <w:szCs w:val="18"/>
          </w:rPr>
          <w:t>Lydia@LTBaehr.com</w:t>
        </w:r>
      </w:hyperlink>
      <w:r w:rsidRPr="008537E8">
        <w:rPr>
          <w:rFonts w:ascii="Arial" w:hAnsi="Arial" w:cs="Arial"/>
          <w:sz w:val="18"/>
          <w:szCs w:val="18"/>
        </w:rPr>
        <w:t xml:space="preserve"> </w:t>
      </w:r>
    </w:p>
    <w:p w14:paraId="0707D4F6" w14:textId="77777777" w:rsidR="005F14AF" w:rsidRPr="008537E8" w:rsidRDefault="005F14AF" w:rsidP="005F14AF">
      <w:pPr>
        <w:rPr>
          <w:rFonts w:ascii="Arial" w:hAnsi="Arial" w:cs="Arial"/>
          <w:b/>
          <w:sz w:val="18"/>
          <w:szCs w:val="18"/>
        </w:rPr>
      </w:pPr>
    </w:p>
    <w:p w14:paraId="52818C00" w14:textId="77777777" w:rsidR="005F14AF" w:rsidRPr="008537E8" w:rsidRDefault="005F14AF" w:rsidP="005F14AF">
      <w:pPr>
        <w:rPr>
          <w:rFonts w:ascii="Arial" w:hAnsi="Arial" w:cs="Arial"/>
          <w:b/>
          <w:sz w:val="18"/>
          <w:szCs w:val="18"/>
        </w:rPr>
      </w:pPr>
      <w:r w:rsidRPr="008537E8">
        <w:rPr>
          <w:rFonts w:ascii="Arial" w:hAnsi="Arial" w:cs="Arial"/>
          <w:b/>
          <w:sz w:val="18"/>
          <w:szCs w:val="18"/>
        </w:rPr>
        <w:t>Public Contact:</w:t>
      </w:r>
    </w:p>
    <w:p w14:paraId="4EE4C367" w14:textId="77777777" w:rsidR="005F14AF" w:rsidRPr="008537E8" w:rsidRDefault="005F14AF" w:rsidP="005F14AF">
      <w:pPr>
        <w:rPr>
          <w:rStyle w:val="Hyperlink"/>
        </w:rPr>
      </w:pPr>
      <w:r w:rsidRPr="008537E8">
        <w:rPr>
          <w:rFonts w:ascii="Arial" w:hAnsi="Arial" w:cs="Arial"/>
          <w:sz w:val="18"/>
          <w:szCs w:val="18"/>
        </w:rPr>
        <w:t xml:space="preserve">Fiona Cunningham 281-687-7955 </w:t>
      </w:r>
      <w:hyperlink r:id="rId8" w:history="1">
        <w:r w:rsidRPr="008537E8">
          <w:rPr>
            <w:rStyle w:val="Hyperlink"/>
            <w:rFonts w:ascii="Arial" w:hAnsi="Arial" w:cs="Arial"/>
            <w:sz w:val="18"/>
            <w:szCs w:val="18"/>
          </w:rPr>
          <w:t>fcunningham@arthritis.org</w:t>
        </w:r>
      </w:hyperlink>
    </w:p>
    <w:p w14:paraId="3929135F" w14:textId="77777777" w:rsidR="006652DB" w:rsidRPr="008537E8" w:rsidRDefault="006652DB" w:rsidP="006652DB">
      <w:pPr>
        <w:ind w:left="4320"/>
        <w:rPr>
          <w:rStyle w:val="Hyperlink"/>
        </w:rPr>
      </w:pPr>
    </w:p>
    <w:p w14:paraId="77D8EBE4" w14:textId="77777777" w:rsidR="008537E8" w:rsidRDefault="00B62103" w:rsidP="008537E8">
      <w:pPr>
        <w:ind w:left="4320"/>
        <w:rPr>
          <w:rStyle w:val="Hyperlink"/>
        </w:rPr>
      </w:pPr>
      <w:r w:rsidRPr="008537E8">
        <w:rPr>
          <w:rStyle w:val="Hyperlink"/>
          <w:rFonts w:ascii="Arial" w:hAnsi="Arial" w:cs="Arial"/>
          <w:sz w:val="18"/>
          <w:szCs w:val="18"/>
          <w:u w:val="none"/>
        </w:rPr>
        <w:t xml:space="preserve">           </w:t>
      </w:r>
      <w:r w:rsidR="006652DB" w:rsidRPr="008537E8">
        <w:rPr>
          <w:rStyle w:val="Hyperlink"/>
          <w:rFonts w:ascii="Arial" w:hAnsi="Arial" w:cs="Arial"/>
          <w:b/>
          <w:color w:val="000000" w:themeColor="text1"/>
          <w:sz w:val="18"/>
          <w:szCs w:val="18"/>
          <w:u w:val="none"/>
        </w:rPr>
        <w:t>Arthritis Foundation:</w:t>
      </w:r>
      <w:r w:rsidR="006652DB" w:rsidRPr="008537E8">
        <w:rPr>
          <w:rStyle w:val="Hyperlink"/>
          <w:rFonts w:ascii="Arial" w:hAnsi="Arial" w:cs="Arial"/>
          <w:sz w:val="18"/>
          <w:szCs w:val="18"/>
          <w:u w:val="none"/>
        </w:rPr>
        <w:t xml:space="preserve"> </w:t>
      </w:r>
      <w:hyperlink r:id="rId9" w:history="1">
        <w:r w:rsidR="006652DB" w:rsidRPr="008537E8">
          <w:rPr>
            <w:rStyle w:val="Hyperlink"/>
            <w:rFonts w:ascii="Arial" w:hAnsi="Arial" w:cs="Arial"/>
            <w:sz w:val="18"/>
            <w:szCs w:val="18"/>
            <w:u w:val="none"/>
          </w:rPr>
          <w:t>http://www.arthritis.org/texas/</w:t>
        </w:r>
      </w:hyperlink>
      <w:r w:rsidR="006652DB" w:rsidRPr="008537E8">
        <w:rPr>
          <w:rStyle w:val="Hyperlink"/>
          <w:rFonts w:ascii="Arial" w:hAnsi="Arial" w:cs="Arial"/>
          <w:sz w:val="18"/>
          <w:szCs w:val="18"/>
          <w:u w:val="none"/>
        </w:rPr>
        <w:t xml:space="preserve"> </w:t>
      </w:r>
    </w:p>
    <w:p w14:paraId="57DE7580" w14:textId="77777777" w:rsidR="008537E8" w:rsidRDefault="008537E8" w:rsidP="008537E8">
      <w:pPr>
        <w:ind w:left="4320"/>
        <w:jc w:val="both"/>
        <w:rPr>
          <w:rStyle w:val="Hyperlink"/>
        </w:rPr>
      </w:pPr>
    </w:p>
    <w:p w14:paraId="0C4E8A17" w14:textId="5AFF023F" w:rsidR="008537E8" w:rsidRPr="006E1753" w:rsidRDefault="008537E8" w:rsidP="008537E8">
      <w:pPr>
        <w:rPr>
          <w:rFonts w:ascii="Arial" w:hAnsi="Arial" w:cs="Arial"/>
          <w:b/>
          <w:color w:val="1D1B11" w:themeColor="background2" w:themeShade="1A"/>
          <w:sz w:val="22"/>
          <w:szCs w:val="22"/>
        </w:rPr>
      </w:pPr>
      <w:r w:rsidRPr="006E1753">
        <w:rPr>
          <w:rFonts w:ascii="Arial" w:hAnsi="Arial" w:cs="Arial"/>
          <w:b/>
          <w:color w:val="1D1B11" w:themeColor="background2" w:themeShade="1A"/>
          <w:sz w:val="22"/>
          <w:szCs w:val="22"/>
        </w:rPr>
        <w:t xml:space="preserve">For Immediate Release: </w:t>
      </w:r>
      <w:r w:rsidR="00E26277">
        <w:rPr>
          <w:rFonts w:ascii="Arial" w:hAnsi="Arial" w:cs="Arial"/>
          <w:b/>
          <w:color w:val="1D1B11" w:themeColor="background2" w:themeShade="1A"/>
          <w:sz w:val="22"/>
          <w:szCs w:val="22"/>
        </w:rPr>
        <w:t xml:space="preserve">Sept. </w:t>
      </w:r>
      <w:r w:rsidR="00371BB0">
        <w:rPr>
          <w:rFonts w:ascii="Arial" w:hAnsi="Arial" w:cs="Arial"/>
          <w:b/>
          <w:color w:val="1D1B11" w:themeColor="background2" w:themeShade="1A"/>
          <w:sz w:val="22"/>
          <w:szCs w:val="22"/>
        </w:rPr>
        <w:t>29</w:t>
      </w:r>
      <w:bookmarkStart w:id="0" w:name="_GoBack"/>
      <w:bookmarkEnd w:id="0"/>
      <w:r w:rsidR="00E26277">
        <w:rPr>
          <w:rFonts w:ascii="Arial" w:hAnsi="Arial" w:cs="Arial"/>
          <w:b/>
          <w:color w:val="1D1B11" w:themeColor="background2" w:themeShade="1A"/>
          <w:sz w:val="22"/>
          <w:szCs w:val="22"/>
        </w:rPr>
        <w:t>, 2014</w:t>
      </w:r>
    </w:p>
    <w:p w14:paraId="3C145EFC" w14:textId="77777777" w:rsidR="005F14AF" w:rsidRPr="006E1753" w:rsidRDefault="005F14AF" w:rsidP="005F14AF">
      <w:pPr>
        <w:rPr>
          <w:rFonts w:ascii="Arial" w:hAnsi="Arial" w:cs="Arial"/>
          <w:b/>
          <w:bCs/>
          <w:color w:val="1F497D"/>
          <w:sz w:val="20"/>
          <w:szCs w:val="20"/>
        </w:rPr>
      </w:pPr>
    </w:p>
    <w:p w14:paraId="748CC016" w14:textId="77777777" w:rsidR="00D52B83" w:rsidRDefault="005F14AF" w:rsidP="005F14AF">
      <w:pPr>
        <w:jc w:val="center"/>
        <w:rPr>
          <w:rFonts w:ascii="Arial" w:hAnsi="Arial" w:cs="Arial"/>
          <w:b/>
          <w:sz w:val="28"/>
          <w:szCs w:val="28"/>
        </w:rPr>
      </w:pPr>
      <w:r w:rsidRPr="006E1753">
        <w:rPr>
          <w:rFonts w:ascii="Arial" w:hAnsi="Arial" w:cs="Arial"/>
          <w:b/>
          <w:sz w:val="28"/>
          <w:szCs w:val="28"/>
        </w:rPr>
        <w:t xml:space="preserve">Arthritis </w:t>
      </w:r>
      <w:r w:rsidR="002F4759">
        <w:rPr>
          <w:rFonts w:ascii="Arial" w:hAnsi="Arial" w:cs="Arial"/>
          <w:b/>
          <w:sz w:val="28"/>
          <w:szCs w:val="28"/>
        </w:rPr>
        <w:t xml:space="preserve">Impacts </w:t>
      </w:r>
      <w:r w:rsidR="006652DB">
        <w:rPr>
          <w:rFonts w:ascii="Arial" w:hAnsi="Arial" w:cs="Arial"/>
          <w:b/>
          <w:sz w:val="28"/>
          <w:szCs w:val="28"/>
        </w:rPr>
        <w:t>Texas</w:t>
      </w:r>
      <w:r w:rsidR="00A32959" w:rsidRPr="006E1753">
        <w:rPr>
          <w:rFonts w:ascii="Arial" w:hAnsi="Arial" w:cs="Arial"/>
          <w:b/>
          <w:sz w:val="28"/>
          <w:szCs w:val="28"/>
        </w:rPr>
        <w:t xml:space="preserve"> Economy </w:t>
      </w:r>
    </w:p>
    <w:p w14:paraId="56B20453" w14:textId="77777777" w:rsidR="005F14AF" w:rsidRPr="006E1753" w:rsidRDefault="00D52B83" w:rsidP="005F14AF">
      <w:pPr>
        <w:jc w:val="center"/>
        <w:rPr>
          <w:rFonts w:ascii="Arial" w:hAnsi="Arial" w:cs="Arial"/>
          <w:b/>
          <w:sz w:val="28"/>
          <w:szCs w:val="28"/>
        </w:rPr>
      </w:pPr>
      <w:r w:rsidRPr="006E1753">
        <w:rPr>
          <w:rFonts w:ascii="Arial" w:hAnsi="Arial" w:cs="Arial"/>
          <w:sz w:val="22"/>
          <w:szCs w:val="22"/>
        </w:rPr>
        <w:t xml:space="preserve">By 2030, an estimated 67 million Americans will have </w:t>
      </w:r>
      <w:r>
        <w:rPr>
          <w:rFonts w:ascii="Arial" w:hAnsi="Arial" w:cs="Arial"/>
          <w:sz w:val="22"/>
          <w:szCs w:val="22"/>
        </w:rPr>
        <w:t>arthritis</w:t>
      </w:r>
      <w:r w:rsidR="00D643F6" w:rsidRPr="006E1753">
        <w:rPr>
          <w:rFonts w:ascii="Arial" w:hAnsi="Arial" w:cs="Arial"/>
          <w:b/>
          <w:sz w:val="28"/>
          <w:szCs w:val="28"/>
        </w:rPr>
        <w:t xml:space="preserve"> </w:t>
      </w:r>
    </w:p>
    <w:p w14:paraId="065CD992" w14:textId="77777777" w:rsidR="005F14AF" w:rsidRPr="006E1753" w:rsidRDefault="005F14AF" w:rsidP="00701CD9">
      <w:pPr>
        <w:rPr>
          <w:rFonts w:ascii="Arial" w:hAnsi="Arial" w:cs="Arial"/>
        </w:rPr>
      </w:pPr>
    </w:p>
    <w:p w14:paraId="33135B5B" w14:textId="77777777" w:rsidR="005F14AF" w:rsidRPr="006E1753" w:rsidRDefault="005F14AF" w:rsidP="005F14AF">
      <w:pPr>
        <w:rPr>
          <w:rFonts w:ascii="Arial" w:hAnsi="Arial" w:cs="Arial"/>
          <w:sz w:val="22"/>
          <w:szCs w:val="22"/>
        </w:rPr>
      </w:pPr>
      <w:r w:rsidRPr="006E1753">
        <w:rPr>
          <w:rFonts w:ascii="Arial" w:hAnsi="Arial" w:cs="Arial"/>
          <w:b/>
          <w:sz w:val="22"/>
          <w:szCs w:val="22"/>
        </w:rPr>
        <w:t xml:space="preserve">Link to </w:t>
      </w:r>
      <w:r w:rsidR="002D1021">
        <w:rPr>
          <w:rFonts w:ascii="Arial" w:hAnsi="Arial" w:cs="Arial"/>
          <w:b/>
          <w:sz w:val="22"/>
          <w:szCs w:val="22"/>
        </w:rPr>
        <w:t>stat images</w:t>
      </w:r>
      <w:r w:rsidRPr="006E1753">
        <w:rPr>
          <w:rFonts w:ascii="Arial" w:hAnsi="Arial" w:cs="Arial"/>
          <w:sz w:val="22"/>
          <w:szCs w:val="22"/>
        </w:rPr>
        <w:t xml:space="preserve">: </w:t>
      </w:r>
      <w:hyperlink r:id="rId10" w:history="1">
        <w:r w:rsidR="002D1021">
          <w:rPr>
            <w:rStyle w:val="Hyperlink"/>
            <w:rFonts w:ascii="Arial" w:hAnsi="Arial" w:cs="Arial"/>
            <w:sz w:val="22"/>
            <w:szCs w:val="22"/>
          </w:rPr>
          <w:t>Arthritis statistical information</w:t>
        </w:r>
      </w:hyperlink>
      <w:r w:rsidR="002D1021">
        <w:rPr>
          <w:rFonts w:ascii="Arial" w:hAnsi="Arial" w:cs="Arial"/>
          <w:sz w:val="22"/>
          <w:szCs w:val="22"/>
        </w:rPr>
        <w:t xml:space="preserve"> </w:t>
      </w:r>
    </w:p>
    <w:p w14:paraId="08A47712" w14:textId="77777777" w:rsidR="005F14AF" w:rsidRPr="006E1753" w:rsidRDefault="005F14AF" w:rsidP="005F14AF">
      <w:pPr>
        <w:rPr>
          <w:rFonts w:ascii="Arial" w:hAnsi="Arial" w:cs="Arial"/>
          <w:sz w:val="22"/>
          <w:szCs w:val="22"/>
        </w:rPr>
      </w:pPr>
      <w:r w:rsidRPr="006E1753">
        <w:rPr>
          <w:rFonts w:ascii="Arial" w:hAnsi="Arial" w:cs="Arial"/>
          <w:b/>
          <w:sz w:val="22"/>
          <w:szCs w:val="22"/>
        </w:rPr>
        <w:t>Photo credit:</w:t>
      </w:r>
      <w:r w:rsidRPr="006E1753">
        <w:rPr>
          <w:rFonts w:ascii="Arial" w:hAnsi="Arial" w:cs="Arial"/>
          <w:sz w:val="22"/>
          <w:szCs w:val="22"/>
        </w:rPr>
        <w:t xml:space="preserve"> </w:t>
      </w:r>
      <w:r w:rsidR="00A12385" w:rsidRPr="006E1753">
        <w:rPr>
          <w:rStyle w:val="value"/>
          <w:rFonts w:ascii="Arial" w:hAnsi="Arial" w:cs="Arial"/>
          <w:sz w:val="22"/>
          <w:szCs w:val="22"/>
        </w:rPr>
        <w:t>Arthritis Foundation</w:t>
      </w:r>
    </w:p>
    <w:p w14:paraId="2878AC2E" w14:textId="77777777" w:rsidR="00C91B73" w:rsidRPr="006E1753" w:rsidRDefault="00C91B73" w:rsidP="00701CD9">
      <w:pPr>
        <w:rPr>
          <w:rFonts w:ascii="Arial" w:hAnsi="Arial" w:cs="Arial"/>
        </w:rPr>
      </w:pPr>
    </w:p>
    <w:p w14:paraId="387234DB" w14:textId="77777777" w:rsidR="00475486" w:rsidRPr="006E1753" w:rsidRDefault="00D643F6" w:rsidP="000120A1">
      <w:pPr>
        <w:rPr>
          <w:rFonts w:ascii="Arial" w:hAnsi="Arial" w:cs="Arial"/>
          <w:sz w:val="22"/>
          <w:szCs w:val="22"/>
        </w:rPr>
      </w:pPr>
      <w:r w:rsidRPr="006E1753">
        <w:rPr>
          <w:rFonts w:ascii="Arial" w:hAnsi="Arial" w:cs="Arial"/>
          <w:sz w:val="22"/>
          <w:szCs w:val="22"/>
        </w:rPr>
        <w:t>HOUSTON –</w:t>
      </w:r>
      <w:r w:rsidR="003957B0">
        <w:rPr>
          <w:rFonts w:ascii="Arial" w:hAnsi="Arial" w:cs="Arial"/>
          <w:sz w:val="22"/>
          <w:szCs w:val="22"/>
        </w:rPr>
        <w:t xml:space="preserve"> </w:t>
      </w:r>
      <w:r w:rsidR="00360974" w:rsidRPr="006E1753">
        <w:rPr>
          <w:rFonts w:ascii="Arial" w:hAnsi="Arial" w:cs="Arial"/>
          <w:sz w:val="22"/>
          <w:szCs w:val="22"/>
        </w:rPr>
        <w:t>Arthritis has a significant economic impact on our economy, costin</w:t>
      </w:r>
      <w:r w:rsidR="00CD57A5">
        <w:rPr>
          <w:rFonts w:ascii="Arial" w:hAnsi="Arial" w:cs="Arial"/>
          <w:sz w:val="22"/>
          <w:szCs w:val="22"/>
        </w:rPr>
        <w:t>g $128 billion annually</w:t>
      </w:r>
      <w:r w:rsidR="00CA133E">
        <w:rPr>
          <w:rFonts w:ascii="Arial" w:hAnsi="Arial" w:cs="Arial"/>
          <w:sz w:val="22"/>
          <w:szCs w:val="22"/>
        </w:rPr>
        <w:t xml:space="preserve"> </w:t>
      </w:r>
      <w:r w:rsidR="00987CF2" w:rsidRPr="002D1021">
        <w:rPr>
          <w:rFonts w:ascii="Arial" w:hAnsi="Arial" w:cs="Arial"/>
          <w:sz w:val="22"/>
          <w:szCs w:val="22"/>
        </w:rPr>
        <w:t>in medical care and indirect expenses, including lost wages and productivity.</w:t>
      </w:r>
      <w:r w:rsidR="00987CF2">
        <w:rPr>
          <w:rFonts w:ascii="Arial" w:hAnsi="Arial" w:cs="Arial"/>
          <w:sz w:val="22"/>
          <w:szCs w:val="22"/>
        </w:rPr>
        <w:t xml:space="preserve">  </w:t>
      </w:r>
      <w:r w:rsidR="005E6AD9">
        <w:rPr>
          <w:rFonts w:ascii="Arial" w:hAnsi="Arial" w:cs="Arial"/>
          <w:sz w:val="22"/>
          <w:szCs w:val="22"/>
        </w:rPr>
        <w:t>And o</w:t>
      </w:r>
      <w:r w:rsidR="00475486" w:rsidRPr="006E1753">
        <w:rPr>
          <w:rFonts w:ascii="Arial" w:hAnsi="Arial" w:cs="Arial"/>
          <w:sz w:val="22"/>
          <w:szCs w:val="22"/>
        </w:rPr>
        <w:t>steoarthritis</w:t>
      </w:r>
      <w:r w:rsidR="00987CF2">
        <w:rPr>
          <w:rFonts w:ascii="Arial" w:hAnsi="Arial" w:cs="Arial"/>
          <w:sz w:val="22"/>
          <w:szCs w:val="22"/>
        </w:rPr>
        <w:t xml:space="preserve"> arthritis is</w:t>
      </w:r>
      <w:r w:rsidR="00475486" w:rsidRPr="006E1753">
        <w:rPr>
          <w:rFonts w:ascii="Arial" w:hAnsi="Arial" w:cs="Arial"/>
          <w:sz w:val="22"/>
          <w:szCs w:val="22"/>
        </w:rPr>
        <w:t xml:space="preserve"> the</w:t>
      </w:r>
      <w:r w:rsidR="00EA6890" w:rsidRPr="006E1753">
        <w:rPr>
          <w:rFonts w:ascii="Arial" w:hAnsi="Arial" w:cs="Arial"/>
          <w:sz w:val="22"/>
          <w:szCs w:val="22"/>
        </w:rPr>
        <w:t xml:space="preserve"> second </w:t>
      </w:r>
      <w:r w:rsidR="00475486" w:rsidRPr="006E1753">
        <w:rPr>
          <w:rFonts w:ascii="Arial" w:hAnsi="Arial" w:cs="Arial"/>
          <w:sz w:val="22"/>
          <w:szCs w:val="22"/>
        </w:rPr>
        <w:t>most expensive condition treated in U.S. hospitals</w:t>
      </w:r>
      <w:r w:rsidR="00CD57A5">
        <w:rPr>
          <w:rFonts w:ascii="Arial" w:hAnsi="Arial" w:cs="Arial"/>
          <w:sz w:val="22"/>
          <w:szCs w:val="22"/>
        </w:rPr>
        <w:t>.</w:t>
      </w:r>
    </w:p>
    <w:p w14:paraId="10628EBA" w14:textId="77777777" w:rsidR="000120A1" w:rsidRPr="006E1753" w:rsidRDefault="000120A1" w:rsidP="00701CD9">
      <w:pPr>
        <w:rPr>
          <w:rFonts w:ascii="Arial" w:hAnsi="Arial" w:cs="Arial"/>
          <w:sz w:val="22"/>
          <w:szCs w:val="22"/>
        </w:rPr>
      </w:pPr>
    </w:p>
    <w:p w14:paraId="300A2EE4" w14:textId="1284A035" w:rsidR="00725B38" w:rsidRPr="006E1753" w:rsidRDefault="00C22FDC" w:rsidP="00725B38">
      <w:pPr>
        <w:rPr>
          <w:rFonts w:ascii="Arial" w:hAnsi="Arial" w:cs="Arial"/>
          <w:sz w:val="22"/>
          <w:szCs w:val="22"/>
        </w:rPr>
      </w:pPr>
      <w:r w:rsidRPr="006E1753">
        <w:rPr>
          <w:rFonts w:ascii="Arial" w:hAnsi="Arial" w:cs="Arial"/>
          <w:sz w:val="22"/>
          <w:szCs w:val="22"/>
        </w:rPr>
        <w:t>Arthritis takes a toll on individuals and families, as well as businesses.</w:t>
      </w:r>
      <w:r w:rsidR="00086D07" w:rsidRPr="006E1753">
        <w:rPr>
          <w:rFonts w:ascii="Arial" w:hAnsi="Arial" w:cs="Arial"/>
          <w:sz w:val="22"/>
          <w:szCs w:val="22"/>
        </w:rPr>
        <w:t xml:space="preserve"> By 2030, an estimated 6</w:t>
      </w:r>
      <w:r w:rsidR="00CA133E">
        <w:rPr>
          <w:rFonts w:ascii="Arial" w:hAnsi="Arial" w:cs="Arial"/>
          <w:sz w:val="22"/>
          <w:szCs w:val="22"/>
        </w:rPr>
        <w:t xml:space="preserve">7 million Americans will have </w:t>
      </w:r>
      <w:r w:rsidR="00C81CB8" w:rsidRPr="002D1021">
        <w:rPr>
          <w:rFonts w:ascii="Arial" w:hAnsi="Arial" w:cs="Arial"/>
          <w:sz w:val="22"/>
          <w:szCs w:val="22"/>
        </w:rPr>
        <w:t>arthritis</w:t>
      </w:r>
      <w:r w:rsidR="00086D07" w:rsidRPr="006E1753">
        <w:rPr>
          <w:rFonts w:ascii="Arial" w:hAnsi="Arial" w:cs="Arial"/>
          <w:sz w:val="22"/>
          <w:szCs w:val="22"/>
        </w:rPr>
        <w:t xml:space="preserve">. </w:t>
      </w:r>
      <w:r w:rsidR="00725B38" w:rsidRPr="006E1753">
        <w:rPr>
          <w:rFonts w:ascii="Arial" w:hAnsi="Arial" w:cs="Arial"/>
          <w:sz w:val="22"/>
          <w:szCs w:val="22"/>
        </w:rPr>
        <w:t xml:space="preserve">The </w:t>
      </w:r>
      <w:hyperlink r:id="rId11" w:history="1">
        <w:r w:rsidR="00725B38" w:rsidRPr="00E26277">
          <w:rPr>
            <w:rStyle w:val="Hyperlink"/>
            <w:rFonts w:ascii="Arial" w:hAnsi="Arial" w:cs="Arial"/>
            <w:sz w:val="22"/>
            <w:szCs w:val="22"/>
          </w:rPr>
          <w:t>Texas office</w:t>
        </w:r>
        <w:r w:rsidR="00AA0635" w:rsidRPr="00E26277">
          <w:rPr>
            <w:rStyle w:val="Hyperlink"/>
            <w:rFonts w:ascii="Arial" w:hAnsi="Arial" w:cs="Arial"/>
            <w:sz w:val="22"/>
            <w:szCs w:val="22"/>
          </w:rPr>
          <w:t xml:space="preserve">s </w:t>
        </w:r>
        <w:r w:rsidR="00725B38" w:rsidRPr="00E26277">
          <w:rPr>
            <w:rStyle w:val="Hyperlink"/>
            <w:rFonts w:ascii="Arial" w:hAnsi="Arial" w:cs="Arial"/>
            <w:sz w:val="22"/>
            <w:szCs w:val="22"/>
          </w:rPr>
          <w:t>o</w:t>
        </w:r>
        <w:r w:rsidR="00CA133E" w:rsidRPr="00E26277">
          <w:rPr>
            <w:rStyle w:val="Hyperlink"/>
            <w:rFonts w:ascii="Arial" w:hAnsi="Arial" w:cs="Arial"/>
            <w:sz w:val="22"/>
            <w:szCs w:val="22"/>
          </w:rPr>
          <w:t>f the Arthritis Foundation</w:t>
        </w:r>
      </w:hyperlink>
      <w:r w:rsidR="00CA133E">
        <w:rPr>
          <w:rFonts w:ascii="Arial" w:hAnsi="Arial" w:cs="Arial"/>
          <w:sz w:val="22"/>
          <w:szCs w:val="22"/>
        </w:rPr>
        <w:t xml:space="preserve"> work</w:t>
      </w:r>
      <w:r w:rsidR="00725B38" w:rsidRPr="006E1753">
        <w:rPr>
          <w:rFonts w:ascii="Arial" w:hAnsi="Arial" w:cs="Arial"/>
          <w:sz w:val="22"/>
          <w:szCs w:val="22"/>
        </w:rPr>
        <w:t xml:space="preserve"> to improve </w:t>
      </w:r>
      <w:r w:rsidR="00725B38">
        <w:rPr>
          <w:rFonts w:ascii="Arial" w:hAnsi="Arial" w:cs="Arial"/>
          <w:sz w:val="22"/>
          <w:szCs w:val="22"/>
        </w:rPr>
        <w:t xml:space="preserve">the lives of </w:t>
      </w:r>
      <w:r w:rsidR="00725B38" w:rsidRPr="006E1753">
        <w:rPr>
          <w:rFonts w:ascii="Arial" w:eastAsia="Times New Roman" w:hAnsi="Arial" w:cs="Arial"/>
          <w:sz w:val="22"/>
          <w:szCs w:val="22"/>
        </w:rPr>
        <w:t xml:space="preserve">3.9 million adults and 25,000 children across the state </w:t>
      </w:r>
      <w:proofErr w:type="gramStart"/>
      <w:r w:rsidR="00725B38" w:rsidRPr="006E1753">
        <w:rPr>
          <w:rFonts w:ascii="Arial" w:eastAsia="Times New Roman" w:hAnsi="Arial" w:cs="Arial"/>
          <w:sz w:val="22"/>
          <w:szCs w:val="22"/>
        </w:rPr>
        <w:t>who</w:t>
      </w:r>
      <w:proofErr w:type="gramEnd"/>
      <w:r w:rsidR="00725B38" w:rsidRPr="006E1753">
        <w:rPr>
          <w:rFonts w:ascii="Arial" w:eastAsia="Times New Roman" w:hAnsi="Arial" w:cs="Arial"/>
          <w:sz w:val="22"/>
          <w:szCs w:val="22"/>
        </w:rPr>
        <w:t xml:space="preserve"> struggle every day with this serious health epidemic.</w:t>
      </w:r>
      <w:r w:rsidR="00725B38">
        <w:rPr>
          <w:rFonts w:ascii="Arial" w:eastAsia="Times New Roman" w:hAnsi="Arial" w:cs="Arial"/>
          <w:sz w:val="22"/>
          <w:szCs w:val="22"/>
        </w:rPr>
        <w:t xml:space="preserve"> </w:t>
      </w:r>
    </w:p>
    <w:p w14:paraId="11B5B8F2" w14:textId="77777777" w:rsidR="005E6AD9" w:rsidRDefault="005E6AD9" w:rsidP="00CA133E">
      <w:pPr>
        <w:rPr>
          <w:rFonts w:ascii="Arial" w:hAnsi="Arial" w:cs="Arial"/>
          <w:sz w:val="22"/>
          <w:szCs w:val="22"/>
        </w:rPr>
      </w:pPr>
    </w:p>
    <w:p w14:paraId="0384E6C5" w14:textId="77777777" w:rsidR="006E1753" w:rsidRPr="006E1753" w:rsidRDefault="005E6AD9" w:rsidP="00A543F4">
      <w:pPr>
        <w:rPr>
          <w:rFonts w:ascii="Arial" w:hAnsi="Arial" w:cs="Arial"/>
          <w:sz w:val="22"/>
          <w:szCs w:val="22"/>
        </w:rPr>
      </w:pPr>
      <w:r w:rsidRPr="002D1021">
        <w:rPr>
          <w:rFonts w:ascii="Arial" w:hAnsi="Arial" w:cs="Arial"/>
          <w:sz w:val="22"/>
          <w:szCs w:val="22"/>
        </w:rPr>
        <w:t xml:space="preserve">“The impact on </w:t>
      </w:r>
      <w:r w:rsidR="00CA133E" w:rsidRPr="002D1021">
        <w:rPr>
          <w:rFonts w:ascii="Arial" w:hAnsi="Arial" w:cs="Arial"/>
          <w:sz w:val="22"/>
          <w:szCs w:val="22"/>
        </w:rPr>
        <w:t>res</w:t>
      </w:r>
      <w:r w:rsidRPr="002D1021">
        <w:rPr>
          <w:rFonts w:ascii="Arial" w:hAnsi="Arial" w:cs="Arial"/>
          <w:sz w:val="22"/>
          <w:szCs w:val="22"/>
        </w:rPr>
        <w:t>ources in the state of Texas is astronomical,” stated Susan Carter, CEO of the South Central Region of the Arthritis Foundation.  “</w:t>
      </w:r>
      <w:r w:rsidR="00CA133E" w:rsidRPr="002D1021">
        <w:rPr>
          <w:rFonts w:ascii="Arial" w:hAnsi="Arial" w:cs="Arial"/>
          <w:sz w:val="22"/>
          <w:szCs w:val="22"/>
        </w:rPr>
        <w:t>According to the Centers for Disease Control and Prevention, in 2003</w:t>
      </w:r>
      <w:r w:rsidR="00AA0635" w:rsidRPr="002D1021">
        <w:rPr>
          <w:rFonts w:ascii="Arial" w:hAnsi="Arial" w:cs="Arial"/>
          <w:sz w:val="22"/>
          <w:szCs w:val="22"/>
        </w:rPr>
        <w:t>,</w:t>
      </w:r>
      <w:r w:rsidR="00CA133E" w:rsidRPr="002D1021">
        <w:rPr>
          <w:rFonts w:ascii="Arial" w:hAnsi="Arial" w:cs="Arial"/>
          <w:sz w:val="22"/>
          <w:szCs w:val="22"/>
        </w:rPr>
        <w:t xml:space="preserve"> costs due to arthritis represented between </w:t>
      </w:r>
      <w:hyperlink r:id="rId12" w:history="1">
        <w:r w:rsidR="00CA133E" w:rsidRPr="002D1021">
          <w:rPr>
            <w:rStyle w:val="Hyperlink"/>
            <w:rFonts w:ascii="Arial" w:hAnsi="Arial" w:cs="Arial"/>
            <w:sz w:val="22"/>
            <w:szCs w:val="22"/>
          </w:rPr>
          <w:t>0.3 to 2.6 percent of each state’s gross domestic product</w:t>
        </w:r>
        <w:proofErr w:type="gramStart"/>
        <w:r w:rsidR="00CA133E" w:rsidRPr="002D1021">
          <w:rPr>
            <w:rStyle w:val="Hyperlink"/>
            <w:rFonts w:ascii="Arial" w:hAnsi="Arial" w:cs="Arial"/>
            <w:sz w:val="22"/>
            <w:szCs w:val="22"/>
          </w:rPr>
          <w:t>( GDP</w:t>
        </w:r>
        <w:proofErr w:type="gramEnd"/>
        <w:r w:rsidR="00CA133E" w:rsidRPr="002D1021">
          <w:rPr>
            <w:rStyle w:val="Hyperlink"/>
            <w:rFonts w:ascii="Arial" w:hAnsi="Arial" w:cs="Arial"/>
            <w:sz w:val="22"/>
            <w:szCs w:val="22"/>
          </w:rPr>
          <w:t>).</w:t>
        </w:r>
      </w:hyperlink>
      <w:r w:rsidR="00CA133E" w:rsidRPr="002D1021">
        <w:t xml:space="preserve"> </w:t>
      </w:r>
      <w:r w:rsidRPr="002D1021">
        <w:t xml:space="preserve"> </w:t>
      </w:r>
      <w:r w:rsidRPr="002D1021">
        <w:rPr>
          <w:rFonts w:ascii="Arial" w:hAnsi="Arial"/>
          <w:sz w:val="22"/>
        </w:rPr>
        <w:t>That equates to $8.7 billion for the third largest state in the U.S., representing more than 1% of our GDP.”</w:t>
      </w:r>
      <w:r w:rsidRPr="005E6AD9">
        <w:rPr>
          <w:rFonts w:ascii="Arial" w:hAnsi="Arial"/>
          <w:sz w:val="22"/>
        </w:rPr>
        <w:t xml:space="preserve"> </w:t>
      </w:r>
    </w:p>
    <w:p w14:paraId="1C95D8A7" w14:textId="77777777" w:rsidR="00C22FDC" w:rsidRPr="008537E8" w:rsidRDefault="008537E8" w:rsidP="00701CD9">
      <w:pPr>
        <w:rPr>
          <w:rFonts w:ascii="Arial" w:hAnsi="Arial" w:cs="Arial"/>
          <w:sz w:val="22"/>
          <w:szCs w:val="22"/>
        </w:rPr>
      </w:pPr>
      <w:r w:rsidRPr="008537E8">
        <w:rPr>
          <w:rFonts w:ascii="Arial" w:hAnsi="Arial" w:cs="Arial"/>
          <w:noProof/>
          <w:sz w:val="22"/>
          <w:szCs w:val="22"/>
        </w:rPr>
        <w:drawing>
          <wp:anchor distT="0" distB="0" distL="114300" distR="114300" simplePos="0" relativeHeight="251662336" behindDoc="0" locked="0" layoutInCell="1" allowOverlap="1" wp14:anchorId="18A11D9E" wp14:editId="77F9FA0E">
            <wp:simplePos x="0" y="0"/>
            <wp:positionH relativeFrom="column">
              <wp:posOffset>-228600</wp:posOffset>
            </wp:positionH>
            <wp:positionV relativeFrom="paragraph">
              <wp:posOffset>156845</wp:posOffset>
            </wp:positionV>
            <wp:extent cx="3708400" cy="2966720"/>
            <wp:effectExtent l="0" t="0" r="0" b="5080"/>
            <wp:wrapSquare wrapText="bothSides"/>
            <wp:docPr id="3" name="Picture 1" descr="mission powerpoi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ission powerpoint4.jp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708400" cy="2966720"/>
                    </a:xfrm>
                    <a:prstGeom prst="rect">
                      <a:avLst/>
                    </a:prstGeom>
                  </pic:spPr>
                </pic:pic>
              </a:graphicData>
            </a:graphic>
          </wp:anchor>
        </w:drawing>
      </w:r>
    </w:p>
    <w:p w14:paraId="3BA54447" w14:textId="77777777" w:rsidR="00CB4265" w:rsidRPr="006E1753" w:rsidRDefault="00063EAB" w:rsidP="00CB4265">
      <w:pPr>
        <w:rPr>
          <w:rFonts w:ascii="Arial" w:hAnsi="Arial" w:cs="Arial"/>
          <w:sz w:val="22"/>
          <w:szCs w:val="22"/>
        </w:rPr>
      </w:pPr>
      <w:r>
        <w:rPr>
          <w:rFonts w:ascii="Arial" w:hAnsi="Arial" w:cs="Arial"/>
          <w:sz w:val="22"/>
          <w:szCs w:val="22"/>
        </w:rPr>
        <w:t>The</w:t>
      </w:r>
      <w:r w:rsidR="00AF3F8D">
        <w:rPr>
          <w:rFonts w:ascii="Arial" w:hAnsi="Arial" w:cs="Arial"/>
          <w:sz w:val="22"/>
          <w:szCs w:val="22"/>
        </w:rPr>
        <w:t xml:space="preserve"> National Center</w:t>
      </w:r>
      <w:r>
        <w:rPr>
          <w:rFonts w:ascii="Arial" w:hAnsi="Arial" w:cs="Arial"/>
          <w:sz w:val="22"/>
          <w:szCs w:val="22"/>
        </w:rPr>
        <w:t xml:space="preserve"> for Biotechnology Information accounts </w:t>
      </w:r>
      <w:r w:rsidR="00453E14">
        <w:rPr>
          <w:rFonts w:ascii="Arial" w:hAnsi="Arial" w:cs="Arial"/>
          <w:sz w:val="22"/>
          <w:szCs w:val="22"/>
        </w:rPr>
        <w:t>for</w:t>
      </w:r>
      <w:r>
        <w:rPr>
          <w:rFonts w:ascii="Arial" w:hAnsi="Arial" w:cs="Arial"/>
          <w:sz w:val="22"/>
          <w:szCs w:val="22"/>
        </w:rPr>
        <w:t xml:space="preserve"> </w:t>
      </w:r>
      <w:r w:rsidR="00AF3F8D">
        <w:rPr>
          <w:rFonts w:ascii="Arial" w:hAnsi="Arial" w:cs="Arial"/>
          <w:sz w:val="22"/>
          <w:szCs w:val="22"/>
        </w:rPr>
        <w:t>the</w:t>
      </w:r>
      <w:r w:rsidR="00CB4265" w:rsidRPr="006E1753">
        <w:rPr>
          <w:rFonts w:ascii="Arial" w:hAnsi="Arial" w:cs="Arial"/>
          <w:sz w:val="22"/>
          <w:szCs w:val="22"/>
        </w:rPr>
        <w:t xml:space="preserve"> </w:t>
      </w:r>
      <w:hyperlink r:id="rId14" w:history="1">
        <w:r w:rsidR="00CB4265" w:rsidRPr="006E1753">
          <w:rPr>
            <w:rStyle w:val="Hyperlink"/>
            <w:rFonts w:ascii="Arial" w:hAnsi="Arial" w:cs="Arial"/>
            <w:sz w:val="22"/>
            <w:szCs w:val="22"/>
          </w:rPr>
          <w:t>top five conditions treated in U.S. hospitals</w:t>
        </w:r>
      </w:hyperlink>
      <w:r w:rsidR="00CB4265" w:rsidRPr="006E1753">
        <w:rPr>
          <w:rFonts w:ascii="Arial" w:hAnsi="Arial" w:cs="Arial"/>
          <w:sz w:val="22"/>
          <w:szCs w:val="22"/>
        </w:rPr>
        <w:t xml:space="preserve"> </w:t>
      </w:r>
      <w:r w:rsidR="00453E14">
        <w:rPr>
          <w:rFonts w:ascii="Arial" w:hAnsi="Arial" w:cs="Arial"/>
          <w:sz w:val="22"/>
          <w:szCs w:val="22"/>
        </w:rPr>
        <w:t>as</w:t>
      </w:r>
      <w:r>
        <w:rPr>
          <w:rFonts w:ascii="Arial" w:hAnsi="Arial" w:cs="Arial"/>
          <w:sz w:val="22"/>
          <w:szCs w:val="22"/>
        </w:rPr>
        <w:t xml:space="preserve"> </w:t>
      </w:r>
      <w:r w:rsidR="00CB4265" w:rsidRPr="006E1753">
        <w:rPr>
          <w:rFonts w:ascii="Arial" w:hAnsi="Arial" w:cs="Arial"/>
          <w:sz w:val="22"/>
          <w:szCs w:val="22"/>
        </w:rPr>
        <w:t>– septicemia [SEP-</w:t>
      </w:r>
      <w:proofErr w:type="spellStart"/>
      <w:r w:rsidR="00CB4265" w:rsidRPr="006E1753">
        <w:rPr>
          <w:rFonts w:ascii="Arial" w:hAnsi="Arial" w:cs="Arial"/>
          <w:sz w:val="22"/>
          <w:szCs w:val="22"/>
        </w:rPr>
        <w:t>tuh</w:t>
      </w:r>
      <w:proofErr w:type="spellEnd"/>
      <w:r w:rsidR="00CB4265" w:rsidRPr="006E1753">
        <w:rPr>
          <w:rFonts w:ascii="Arial" w:hAnsi="Arial" w:cs="Arial"/>
          <w:sz w:val="22"/>
          <w:szCs w:val="22"/>
        </w:rPr>
        <w:t>-SEE-</w:t>
      </w:r>
      <w:proofErr w:type="spellStart"/>
      <w:r w:rsidR="00CB4265" w:rsidRPr="006E1753">
        <w:rPr>
          <w:rFonts w:ascii="Arial" w:hAnsi="Arial" w:cs="Arial"/>
          <w:sz w:val="22"/>
          <w:szCs w:val="22"/>
        </w:rPr>
        <w:t>mee</w:t>
      </w:r>
      <w:proofErr w:type="spellEnd"/>
      <w:r w:rsidR="00CB4265" w:rsidRPr="006E1753">
        <w:rPr>
          <w:rFonts w:ascii="Arial" w:hAnsi="Arial" w:cs="Arial"/>
          <w:sz w:val="22"/>
          <w:szCs w:val="22"/>
        </w:rPr>
        <w:t xml:space="preserve">-uh]; </w:t>
      </w:r>
      <w:r w:rsidR="00CB4265" w:rsidRPr="00AA0635">
        <w:rPr>
          <w:rFonts w:ascii="Arial" w:hAnsi="Arial" w:cs="Arial"/>
          <w:b/>
          <w:sz w:val="22"/>
          <w:szCs w:val="22"/>
        </w:rPr>
        <w:t>osteoarthritis</w:t>
      </w:r>
      <w:r w:rsidR="00CB4265" w:rsidRPr="006E1753">
        <w:rPr>
          <w:rFonts w:ascii="Arial" w:hAnsi="Arial" w:cs="Arial"/>
          <w:sz w:val="22"/>
          <w:szCs w:val="22"/>
        </w:rPr>
        <w:t xml:space="preserve">; complication of device, implant or graft; </w:t>
      </w:r>
      <w:proofErr w:type="spellStart"/>
      <w:r w:rsidR="00CB4265" w:rsidRPr="006E1753">
        <w:rPr>
          <w:rFonts w:ascii="Arial" w:hAnsi="Arial" w:cs="Arial"/>
          <w:sz w:val="22"/>
          <w:szCs w:val="22"/>
        </w:rPr>
        <w:t>liveborn</w:t>
      </w:r>
      <w:proofErr w:type="spellEnd"/>
      <w:r w:rsidR="00CB4265" w:rsidRPr="006E1753">
        <w:rPr>
          <w:rFonts w:ascii="Arial" w:hAnsi="Arial" w:cs="Arial"/>
          <w:sz w:val="22"/>
          <w:szCs w:val="22"/>
        </w:rPr>
        <w:t xml:space="preserve"> (newborn) infants; and acute myocardial [my-a-CARD-</w:t>
      </w:r>
      <w:proofErr w:type="spellStart"/>
      <w:r w:rsidR="00CB4265" w:rsidRPr="006E1753">
        <w:rPr>
          <w:rFonts w:ascii="Arial" w:hAnsi="Arial" w:cs="Arial"/>
          <w:sz w:val="22"/>
          <w:szCs w:val="22"/>
        </w:rPr>
        <w:t>ial</w:t>
      </w:r>
      <w:proofErr w:type="spellEnd"/>
      <w:r w:rsidR="00CB4265" w:rsidRPr="006E1753">
        <w:rPr>
          <w:rFonts w:ascii="Arial" w:hAnsi="Arial" w:cs="Arial"/>
          <w:sz w:val="22"/>
          <w:szCs w:val="22"/>
        </w:rPr>
        <w:t>] infarction – accounted for nearly one-fifth of the total aggregate cost for hospitalizations in 2011. That i</w:t>
      </w:r>
      <w:r w:rsidR="00EA6890" w:rsidRPr="006E1753">
        <w:rPr>
          <w:rFonts w:ascii="Arial" w:hAnsi="Arial" w:cs="Arial"/>
          <w:sz w:val="22"/>
          <w:szCs w:val="22"/>
        </w:rPr>
        <w:t>s over $70 million for the top five</w:t>
      </w:r>
      <w:r w:rsidR="00CB4265" w:rsidRPr="006E1753">
        <w:rPr>
          <w:rFonts w:ascii="Arial" w:hAnsi="Arial" w:cs="Arial"/>
          <w:sz w:val="22"/>
          <w:szCs w:val="22"/>
        </w:rPr>
        <w:t xml:space="preserve"> conditions alone.</w:t>
      </w:r>
    </w:p>
    <w:p w14:paraId="4E3927D1" w14:textId="77777777" w:rsidR="00701CD9" w:rsidRPr="006E1753" w:rsidRDefault="00701CD9">
      <w:pPr>
        <w:rPr>
          <w:rFonts w:ascii="Arial" w:hAnsi="Arial" w:cs="Arial"/>
          <w:sz w:val="22"/>
          <w:szCs w:val="22"/>
        </w:rPr>
      </w:pPr>
    </w:p>
    <w:p w14:paraId="01B95678" w14:textId="77777777" w:rsidR="00725B38" w:rsidRDefault="00371BB0" w:rsidP="00725B38">
      <w:pPr>
        <w:rPr>
          <w:rFonts w:ascii="Arial" w:hAnsi="Arial" w:cs="Arial"/>
          <w:sz w:val="22"/>
          <w:szCs w:val="22"/>
          <w:highlight w:val="yellow"/>
        </w:rPr>
      </w:pPr>
      <w:hyperlink r:id="rId15" w:history="1">
        <w:r w:rsidR="00EA6890" w:rsidRPr="006E1753">
          <w:rPr>
            <w:rStyle w:val="Hyperlink"/>
            <w:rFonts w:ascii="Arial" w:hAnsi="Arial" w:cs="Arial"/>
            <w:sz w:val="22"/>
            <w:szCs w:val="22"/>
          </w:rPr>
          <w:t>Arthritis accounts for the second and third</w:t>
        </w:r>
        <w:r w:rsidR="00701CD9" w:rsidRPr="006E1753">
          <w:rPr>
            <w:rStyle w:val="Hyperlink"/>
            <w:rFonts w:ascii="Arial" w:hAnsi="Arial" w:cs="Arial"/>
            <w:sz w:val="22"/>
            <w:szCs w:val="22"/>
          </w:rPr>
          <w:t xml:space="preserve"> most expensive conditions billed to private insurance.</w:t>
        </w:r>
      </w:hyperlink>
      <w:r w:rsidR="00701CD9" w:rsidRPr="006E1753">
        <w:rPr>
          <w:rFonts w:ascii="Arial" w:hAnsi="Arial" w:cs="Arial"/>
          <w:sz w:val="22"/>
          <w:szCs w:val="22"/>
        </w:rPr>
        <w:t xml:space="preserve"> Osteoarthritis</w:t>
      </w:r>
      <w:r w:rsidR="00C91B73" w:rsidRPr="006E1753">
        <w:rPr>
          <w:rFonts w:ascii="Arial" w:hAnsi="Arial" w:cs="Arial"/>
          <w:sz w:val="22"/>
          <w:szCs w:val="22"/>
        </w:rPr>
        <w:t xml:space="preserve"> </w:t>
      </w:r>
      <w:r w:rsidR="00701CD9" w:rsidRPr="006E1753">
        <w:rPr>
          <w:rFonts w:ascii="Arial" w:hAnsi="Arial" w:cs="Arial"/>
          <w:sz w:val="22"/>
          <w:szCs w:val="22"/>
        </w:rPr>
        <w:t>is the second most expensive conditio</w:t>
      </w:r>
      <w:r w:rsidR="00C91B73" w:rsidRPr="006E1753">
        <w:rPr>
          <w:rFonts w:ascii="Arial" w:hAnsi="Arial" w:cs="Arial"/>
          <w:sz w:val="22"/>
          <w:szCs w:val="22"/>
        </w:rPr>
        <w:t>n billed to private insurance a</w:t>
      </w:r>
      <w:r w:rsidR="00701CD9" w:rsidRPr="006E1753">
        <w:rPr>
          <w:rFonts w:ascii="Arial" w:hAnsi="Arial" w:cs="Arial"/>
          <w:sz w:val="22"/>
          <w:szCs w:val="22"/>
        </w:rPr>
        <w:t xml:space="preserve">nd </w:t>
      </w:r>
      <w:proofErr w:type="spellStart"/>
      <w:r w:rsidR="00701CD9" w:rsidRPr="006E1753">
        <w:rPr>
          <w:rFonts w:ascii="Arial" w:hAnsi="Arial" w:cs="Arial"/>
          <w:sz w:val="22"/>
          <w:szCs w:val="22"/>
        </w:rPr>
        <w:t>Spondylosis</w:t>
      </w:r>
      <w:proofErr w:type="spellEnd"/>
      <w:r w:rsidR="00701CD9" w:rsidRPr="006E1753">
        <w:rPr>
          <w:rFonts w:ascii="Arial" w:hAnsi="Arial" w:cs="Arial"/>
          <w:sz w:val="22"/>
          <w:szCs w:val="22"/>
        </w:rPr>
        <w:t xml:space="preserve"> [SPON-</w:t>
      </w:r>
      <w:proofErr w:type="spellStart"/>
      <w:r w:rsidR="00701CD9" w:rsidRPr="006E1753">
        <w:rPr>
          <w:rFonts w:ascii="Arial" w:hAnsi="Arial" w:cs="Arial"/>
          <w:sz w:val="22"/>
          <w:szCs w:val="22"/>
        </w:rPr>
        <w:t>dy</w:t>
      </w:r>
      <w:proofErr w:type="spellEnd"/>
      <w:r w:rsidR="00701CD9" w:rsidRPr="006E1753">
        <w:rPr>
          <w:rFonts w:ascii="Arial" w:hAnsi="Arial" w:cs="Arial"/>
          <w:sz w:val="22"/>
          <w:szCs w:val="22"/>
        </w:rPr>
        <w:t>-LO-s</w:t>
      </w:r>
      <w:r w:rsidR="00C91B73" w:rsidRPr="006E1753">
        <w:rPr>
          <w:rFonts w:ascii="Arial" w:hAnsi="Arial" w:cs="Arial"/>
          <w:sz w:val="22"/>
          <w:szCs w:val="22"/>
        </w:rPr>
        <w:t xml:space="preserve">is], which includes </w:t>
      </w:r>
      <w:proofErr w:type="spellStart"/>
      <w:r w:rsidR="00C91B73" w:rsidRPr="006E1753">
        <w:rPr>
          <w:rFonts w:ascii="Arial" w:hAnsi="Arial" w:cs="Arial"/>
          <w:sz w:val="22"/>
          <w:szCs w:val="22"/>
        </w:rPr>
        <w:t>Ankylosing</w:t>
      </w:r>
      <w:proofErr w:type="spellEnd"/>
      <w:r w:rsidR="00C91B73" w:rsidRPr="006E1753">
        <w:rPr>
          <w:rFonts w:ascii="Arial" w:hAnsi="Arial" w:cs="Arial"/>
          <w:sz w:val="22"/>
          <w:szCs w:val="22"/>
        </w:rPr>
        <w:t xml:space="preserve"> </w:t>
      </w:r>
      <w:r w:rsidR="00701CD9" w:rsidRPr="006E1753">
        <w:rPr>
          <w:rFonts w:ascii="Arial" w:hAnsi="Arial" w:cs="Arial"/>
          <w:sz w:val="22"/>
          <w:szCs w:val="22"/>
        </w:rPr>
        <w:t>Spondylitis [ANK-</w:t>
      </w:r>
      <w:proofErr w:type="spellStart"/>
      <w:r w:rsidR="00701CD9" w:rsidRPr="006E1753">
        <w:rPr>
          <w:rFonts w:ascii="Arial" w:hAnsi="Arial" w:cs="Arial"/>
          <w:sz w:val="22"/>
          <w:szCs w:val="22"/>
        </w:rPr>
        <w:t>ee</w:t>
      </w:r>
      <w:proofErr w:type="spellEnd"/>
      <w:r w:rsidR="00701CD9" w:rsidRPr="006E1753">
        <w:rPr>
          <w:rFonts w:ascii="Arial" w:hAnsi="Arial" w:cs="Arial"/>
          <w:sz w:val="22"/>
          <w:szCs w:val="22"/>
        </w:rPr>
        <w:t>-low-</w:t>
      </w:r>
      <w:proofErr w:type="gramStart"/>
      <w:r w:rsidR="00701CD9" w:rsidRPr="006E1753">
        <w:rPr>
          <w:rFonts w:ascii="Arial" w:hAnsi="Arial" w:cs="Arial"/>
          <w:sz w:val="22"/>
          <w:szCs w:val="22"/>
        </w:rPr>
        <w:t>sin</w:t>
      </w:r>
      <w:r w:rsidR="00EA6890" w:rsidRPr="006E1753">
        <w:rPr>
          <w:rFonts w:ascii="Arial" w:hAnsi="Arial" w:cs="Arial"/>
          <w:sz w:val="22"/>
          <w:szCs w:val="22"/>
        </w:rPr>
        <w:t>g  SPON</w:t>
      </w:r>
      <w:proofErr w:type="gramEnd"/>
      <w:r w:rsidR="00EA6890" w:rsidRPr="006E1753">
        <w:rPr>
          <w:rFonts w:ascii="Arial" w:hAnsi="Arial" w:cs="Arial"/>
          <w:sz w:val="22"/>
          <w:szCs w:val="22"/>
        </w:rPr>
        <w:t>-</w:t>
      </w:r>
      <w:proofErr w:type="spellStart"/>
      <w:r w:rsidR="00EA6890" w:rsidRPr="006E1753">
        <w:rPr>
          <w:rFonts w:ascii="Arial" w:hAnsi="Arial" w:cs="Arial"/>
          <w:sz w:val="22"/>
          <w:szCs w:val="22"/>
        </w:rPr>
        <w:t>dy</w:t>
      </w:r>
      <w:proofErr w:type="spellEnd"/>
      <w:r w:rsidR="00EA6890" w:rsidRPr="006E1753">
        <w:rPr>
          <w:rFonts w:ascii="Arial" w:hAnsi="Arial" w:cs="Arial"/>
          <w:sz w:val="22"/>
          <w:szCs w:val="22"/>
        </w:rPr>
        <w:t>-LI-tis],  is number three</w:t>
      </w:r>
      <w:r w:rsidR="00701CD9" w:rsidRPr="006E1753">
        <w:rPr>
          <w:rFonts w:ascii="Arial" w:hAnsi="Arial" w:cs="Arial"/>
          <w:sz w:val="22"/>
          <w:szCs w:val="22"/>
        </w:rPr>
        <w:t xml:space="preserve">. Osteoarthritis is also the </w:t>
      </w:r>
      <w:r w:rsidR="00EA6890" w:rsidRPr="006E1753">
        <w:rPr>
          <w:rFonts w:ascii="Arial" w:hAnsi="Arial" w:cs="Arial"/>
          <w:sz w:val="22"/>
          <w:szCs w:val="22"/>
        </w:rPr>
        <w:t xml:space="preserve">second </w:t>
      </w:r>
      <w:r w:rsidR="00701CD9" w:rsidRPr="006E1753">
        <w:rPr>
          <w:rFonts w:ascii="Arial" w:hAnsi="Arial" w:cs="Arial"/>
          <w:sz w:val="22"/>
          <w:szCs w:val="22"/>
        </w:rPr>
        <w:t>most expensive condition for Medicare.</w:t>
      </w:r>
      <w:r w:rsidR="00725B38" w:rsidRPr="00725B38">
        <w:rPr>
          <w:rFonts w:ascii="Arial" w:hAnsi="Arial" w:cs="Arial"/>
          <w:sz w:val="22"/>
          <w:szCs w:val="22"/>
          <w:highlight w:val="yellow"/>
        </w:rPr>
        <w:t xml:space="preserve"> </w:t>
      </w:r>
    </w:p>
    <w:p w14:paraId="3E36EF65" w14:textId="77777777" w:rsidR="00701CD9" w:rsidRPr="008537E8" w:rsidRDefault="00701CD9" w:rsidP="00701CD9">
      <w:pPr>
        <w:rPr>
          <w:rFonts w:ascii="Arial" w:hAnsi="Arial" w:cs="Arial"/>
          <w:sz w:val="22"/>
          <w:szCs w:val="22"/>
        </w:rPr>
      </w:pPr>
    </w:p>
    <w:p w14:paraId="5C8AB934" w14:textId="1CEFF799" w:rsidR="00AA0635" w:rsidRDefault="008537E8" w:rsidP="00701CD9">
      <w:pPr>
        <w:rPr>
          <w:sz w:val="22"/>
          <w:szCs w:val="22"/>
        </w:rPr>
      </w:pPr>
      <w:r w:rsidRPr="008537E8">
        <w:rPr>
          <w:rFonts w:ascii="Arial" w:hAnsi="Arial" w:cs="Arial"/>
          <w:bCs/>
          <w:sz w:val="22"/>
          <w:szCs w:val="22"/>
        </w:rPr>
        <w:t xml:space="preserve">"We stand with our members in sickness and in health, and we're committed to providing them access to the care they need to manage their arthritis," said Preston Johnson, Houston and Southeast Region President of </w:t>
      </w:r>
      <w:hyperlink r:id="rId16" w:history="1">
        <w:r w:rsidRPr="00E26277">
          <w:rPr>
            <w:rStyle w:val="Hyperlink"/>
            <w:rFonts w:ascii="Arial" w:hAnsi="Arial" w:cs="Arial"/>
            <w:bCs/>
            <w:sz w:val="22"/>
            <w:szCs w:val="22"/>
          </w:rPr>
          <w:t>Blue Cross and Blue Shield of Texas</w:t>
        </w:r>
      </w:hyperlink>
      <w:r w:rsidRPr="008537E8">
        <w:rPr>
          <w:rFonts w:ascii="Arial" w:hAnsi="Arial" w:cs="Arial"/>
          <w:bCs/>
          <w:sz w:val="22"/>
          <w:szCs w:val="22"/>
        </w:rPr>
        <w:t>. "We applaud the work the Arthritis Foundation has undertaken to help educate the Greater Houston community and to bring funding partners and researchers together to combat this painful and debilitating disease. We're proud to be their partner in this effort."</w:t>
      </w:r>
      <w:r w:rsidRPr="008537E8">
        <w:rPr>
          <w:sz w:val="22"/>
          <w:szCs w:val="22"/>
        </w:rPr>
        <w:t xml:space="preserve"> </w:t>
      </w:r>
    </w:p>
    <w:p w14:paraId="50EFE39F" w14:textId="77777777" w:rsidR="00AA0635" w:rsidRDefault="00AA0635" w:rsidP="00701CD9">
      <w:pPr>
        <w:rPr>
          <w:sz w:val="22"/>
          <w:szCs w:val="22"/>
        </w:rPr>
      </w:pPr>
    </w:p>
    <w:p w14:paraId="1DFC1B89" w14:textId="77777777" w:rsidR="008537E8" w:rsidRPr="00AA0635" w:rsidRDefault="00AA0635" w:rsidP="00701CD9">
      <w:pPr>
        <w:rPr>
          <w:rFonts w:ascii="Arial" w:hAnsi="Arial" w:cs="Arial"/>
          <w:sz w:val="22"/>
          <w:szCs w:val="22"/>
        </w:rPr>
      </w:pPr>
      <w:r w:rsidRPr="00AA0635">
        <w:rPr>
          <w:rFonts w:ascii="Arial" w:hAnsi="Arial"/>
          <w:sz w:val="22"/>
          <w:szCs w:val="22"/>
        </w:rPr>
        <w:t>“Partnering with Blue Cross and Blue Shield of Texas will c</w:t>
      </w:r>
      <w:r>
        <w:rPr>
          <w:rFonts w:ascii="Arial" w:hAnsi="Arial"/>
          <w:sz w:val="22"/>
          <w:szCs w:val="22"/>
        </w:rPr>
        <w:t>atapult our</w:t>
      </w:r>
      <w:r w:rsidRPr="00AA0635">
        <w:rPr>
          <w:rFonts w:ascii="Arial" w:hAnsi="Arial"/>
          <w:sz w:val="22"/>
          <w:szCs w:val="22"/>
        </w:rPr>
        <w:t xml:space="preserve"> efforts to provide people with the care that they need,”</w:t>
      </w:r>
      <w:r w:rsidR="000B1D16">
        <w:rPr>
          <w:rFonts w:ascii="Arial" w:hAnsi="Arial"/>
          <w:sz w:val="22"/>
          <w:szCs w:val="22"/>
        </w:rPr>
        <w:t xml:space="preserve"> added Carter.  “T</w:t>
      </w:r>
      <w:r>
        <w:rPr>
          <w:rFonts w:ascii="Arial" w:hAnsi="Arial"/>
          <w:sz w:val="22"/>
          <w:szCs w:val="22"/>
        </w:rPr>
        <w:t>he</w:t>
      </w:r>
      <w:r w:rsidR="002C694F">
        <w:rPr>
          <w:rFonts w:ascii="Arial" w:hAnsi="Arial"/>
          <w:sz w:val="22"/>
          <w:szCs w:val="22"/>
        </w:rPr>
        <w:t xml:space="preserve">ir support and shared commitment to improve the health and wellbeing of </w:t>
      </w:r>
      <w:r w:rsidR="000B1D16">
        <w:rPr>
          <w:rFonts w:ascii="Arial" w:hAnsi="Arial"/>
          <w:sz w:val="22"/>
          <w:szCs w:val="22"/>
        </w:rPr>
        <w:t>those living with over 100 different forms of arthritis will make a significant impact in the l</w:t>
      </w:r>
      <w:r w:rsidR="00C81CB8">
        <w:rPr>
          <w:rFonts w:ascii="Arial" w:hAnsi="Arial"/>
          <w:sz w:val="22"/>
          <w:szCs w:val="22"/>
        </w:rPr>
        <w:t>ives of Texans.  We are grateful for their dedicated partn</w:t>
      </w:r>
      <w:r w:rsidR="00D4783E">
        <w:rPr>
          <w:rFonts w:ascii="Arial" w:hAnsi="Arial"/>
          <w:sz w:val="22"/>
          <w:szCs w:val="22"/>
        </w:rPr>
        <w:t>ership.</w:t>
      </w:r>
    </w:p>
    <w:p w14:paraId="6BB92943" w14:textId="77777777" w:rsidR="00C838FC" w:rsidRPr="006E1753" w:rsidRDefault="008537E8" w:rsidP="008537E8">
      <w:pPr>
        <w:jc w:val="center"/>
        <w:rPr>
          <w:rFonts w:ascii="Arial" w:hAnsi="Arial" w:cs="Arial"/>
          <w:sz w:val="22"/>
          <w:szCs w:val="22"/>
        </w:rPr>
      </w:pPr>
      <w:r>
        <w:rPr>
          <w:rFonts w:ascii="Arial" w:hAnsi="Arial" w:cs="Arial"/>
          <w:sz w:val="22"/>
          <w:szCs w:val="22"/>
        </w:rPr>
        <w:t>-</w:t>
      </w:r>
      <w:proofErr w:type="gramStart"/>
      <w:r>
        <w:rPr>
          <w:rFonts w:ascii="Arial" w:hAnsi="Arial" w:cs="Arial"/>
          <w:sz w:val="22"/>
          <w:szCs w:val="22"/>
        </w:rPr>
        <w:t>more</w:t>
      </w:r>
      <w:proofErr w:type="gramEnd"/>
      <w:r>
        <w:rPr>
          <w:rFonts w:ascii="Arial" w:hAnsi="Arial" w:cs="Arial"/>
          <w:sz w:val="22"/>
          <w:szCs w:val="22"/>
        </w:rPr>
        <w:t>-</w:t>
      </w:r>
    </w:p>
    <w:p w14:paraId="3970EF05" w14:textId="77777777" w:rsidR="008537E8" w:rsidRDefault="008537E8" w:rsidP="00701CD9">
      <w:pPr>
        <w:rPr>
          <w:rFonts w:ascii="Arial" w:hAnsi="Arial" w:cs="Arial"/>
          <w:sz w:val="22"/>
          <w:szCs w:val="22"/>
        </w:rPr>
      </w:pPr>
    </w:p>
    <w:p w14:paraId="3C8E5A13" w14:textId="77777777" w:rsidR="008537E8" w:rsidRPr="008537E8" w:rsidRDefault="008537E8" w:rsidP="00701CD9">
      <w:pPr>
        <w:rPr>
          <w:rFonts w:ascii="Arial" w:hAnsi="Arial" w:cs="Arial"/>
          <w:b/>
          <w:i/>
          <w:sz w:val="22"/>
          <w:szCs w:val="22"/>
        </w:rPr>
      </w:pPr>
      <w:r w:rsidRPr="008537E8">
        <w:rPr>
          <w:rFonts w:ascii="Arial" w:hAnsi="Arial" w:cs="Arial"/>
          <w:b/>
          <w:i/>
          <w:sz w:val="22"/>
          <w:szCs w:val="22"/>
        </w:rPr>
        <w:lastRenderedPageBreak/>
        <w:t xml:space="preserve">Arthritis Impacts Texas Economy/2 </w:t>
      </w:r>
    </w:p>
    <w:p w14:paraId="3C225AC7" w14:textId="77777777" w:rsidR="008537E8" w:rsidRDefault="008537E8" w:rsidP="00701CD9">
      <w:pPr>
        <w:rPr>
          <w:rFonts w:ascii="Arial" w:hAnsi="Arial" w:cs="Arial"/>
          <w:i/>
          <w:sz w:val="22"/>
          <w:szCs w:val="22"/>
        </w:rPr>
      </w:pPr>
    </w:p>
    <w:p w14:paraId="0D014FE6" w14:textId="77777777" w:rsidR="008537E8" w:rsidRPr="008537E8" w:rsidRDefault="008537E8" w:rsidP="00701CD9">
      <w:pPr>
        <w:rPr>
          <w:rFonts w:ascii="Arial" w:hAnsi="Arial" w:cs="Arial"/>
          <w:i/>
          <w:sz w:val="22"/>
          <w:szCs w:val="22"/>
        </w:rPr>
      </w:pPr>
    </w:p>
    <w:p w14:paraId="0662E899" w14:textId="77777777" w:rsidR="00C838FC" w:rsidRPr="006E1753" w:rsidRDefault="00C838FC" w:rsidP="00701CD9">
      <w:pPr>
        <w:rPr>
          <w:rFonts w:ascii="Arial" w:hAnsi="Arial" w:cs="Arial"/>
          <w:sz w:val="22"/>
          <w:szCs w:val="22"/>
        </w:rPr>
      </w:pPr>
      <w:r w:rsidRPr="006E1753">
        <w:rPr>
          <w:rFonts w:ascii="Arial" w:hAnsi="Arial" w:cs="Arial"/>
          <w:sz w:val="22"/>
          <w:szCs w:val="22"/>
        </w:rPr>
        <w:t xml:space="preserve">Individuals not only pay dearly for having arthritis, but so does our health care system and businesses. Fighting arthritis and finding a cure would literally grow the bottom line of the nation’s businesses – small, medium or large – as well as the overall economy. </w:t>
      </w:r>
      <w:r w:rsidR="006652DB">
        <w:rPr>
          <w:rFonts w:ascii="Arial" w:hAnsi="Arial" w:cs="Arial"/>
          <w:sz w:val="22"/>
          <w:szCs w:val="22"/>
        </w:rPr>
        <w:t>It</w:t>
      </w:r>
      <w:r w:rsidRPr="006E1753">
        <w:rPr>
          <w:rFonts w:ascii="Arial" w:hAnsi="Arial" w:cs="Arial"/>
          <w:sz w:val="22"/>
          <w:szCs w:val="22"/>
        </w:rPr>
        <w:t xml:space="preserve"> is in everyone’s best interest – individuals, small businesses and corporations – to join in the fight against arthritis.</w:t>
      </w:r>
    </w:p>
    <w:p w14:paraId="1B81F858" w14:textId="77777777" w:rsidR="00701CD9" w:rsidRPr="006E1753" w:rsidRDefault="00701CD9">
      <w:pPr>
        <w:rPr>
          <w:rFonts w:ascii="Arial" w:hAnsi="Arial" w:cs="Arial"/>
          <w:sz w:val="22"/>
          <w:szCs w:val="22"/>
        </w:rPr>
      </w:pPr>
    </w:p>
    <w:p w14:paraId="64211BBD" w14:textId="77777777" w:rsidR="000120A1" w:rsidRPr="006E1753" w:rsidRDefault="000120A1" w:rsidP="000120A1">
      <w:pPr>
        <w:pStyle w:val="NormalWeb"/>
        <w:spacing w:before="0" w:beforeAutospacing="0" w:after="0" w:afterAutospacing="0"/>
        <w:rPr>
          <w:rFonts w:ascii="Arial" w:hAnsi="Arial" w:cs="Arial"/>
          <w:sz w:val="22"/>
          <w:szCs w:val="22"/>
        </w:rPr>
      </w:pPr>
      <w:r w:rsidRPr="006E1753">
        <w:rPr>
          <w:rStyle w:val="Strong"/>
          <w:rFonts w:ascii="Arial" w:hAnsi="Arial" w:cs="Arial"/>
          <w:sz w:val="22"/>
          <w:szCs w:val="22"/>
        </w:rPr>
        <w:t xml:space="preserve">About the </w:t>
      </w:r>
      <w:hyperlink r:id="rId17" w:history="1">
        <w:r w:rsidRPr="006652DB">
          <w:rPr>
            <w:rStyle w:val="Hyperlink"/>
            <w:rFonts w:ascii="Arial" w:hAnsi="Arial" w:cs="Arial"/>
            <w:sz w:val="22"/>
            <w:szCs w:val="22"/>
          </w:rPr>
          <w:t>Arthritis Foundation</w:t>
        </w:r>
      </w:hyperlink>
    </w:p>
    <w:p w14:paraId="6531FE58" w14:textId="77777777" w:rsidR="000120A1" w:rsidRDefault="000120A1" w:rsidP="000120A1">
      <w:pPr>
        <w:pStyle w:val="NormalWeb"/>
        <w:spacing w:before="0" w:beforeAutospacing="0" w:after="0" w:afterAutospacing="0"/>
        <w:rPr>
          <w:rFonts w:ascii="Arial" w:hAnsi="Arial" w:cs="Arial"/>
          <w:sz w:val="22"/>
          <w:szCs w:val="22"/>
        </w:rPr>
      </w:pPr>
      <w:r w:rsidRPr="006E1753">
        <w:rPr>
          <w:rFonts w:ascii="Arial" w:hAnsi="Arial" w:cs="Arial"/>
          <w:sz w:val="22"/>
          <w:szCs w:val="22"/>
        </w:rPr>
        <w:t>Striking one in every five adults and 300,000 children, arthritis is the nati</w:t>
      </w:r>
      <w:r w:rsidR="006652DB">
        <w:rPr>
          <w:rFonts w:ascii="Arial" w:hAnsi="Arial" w:cs="Arial"/>
          <w:sz w:val="22"/>
          <w:szCs w:val="22"/>
        </w:rPr>
        <w:t xml:space="preserve">on’s leading cause of </w:t>
      </w:r>
      <w:proofErr w:type="gramStart"/>
      <w:r w:rsidR="006652DB">
        <w:rPr>
          <w:rFonts w:ascii="Arial" w:hAnsi="Arial" w:cs="Arial"/>
          <w:sz w:val="22"/>
          <w:szCs w:val="22"/>
        </w:rPr>
        <w:t>disability</w:t>
      </w:r>
      <w:r w:rsidRPr="006E1753">
        <w:rPr>
          <w:rFonts w:ascii="Arial" w:hAnsi="Arial" w:cs="Arial"/>
          <w:sz w:val="22"/>
          <w:szCs w:val="22"/>
        </w:rPr>
        <w:t>.</w:t>
      </w:r>
      <w:proofErr w:type="gramEnd"/>
      <w:r w:rsidRPr="006E1753">
        <w:rPr>
          <w:rFonts w:ascii="Arial" w:hAnsi="Arial" w:cs="Arial"/>
          <w:sz w:val="22"/>
          <w:szCs w:val="22"/>
        </w:rPr>
        <w:t xml:space="preserve"> The Arthritis Foundation (www.arthritis.org) is committed to raising awareness and reducing the impact of this serious, painful and unacceptable disease, which can severely damage joints and rob people of living life to its fullest. The Foundation funds life-changing research that has restored mobility in patients for more than six decades; fights for health care policies that improve the lives of the millions who live with arthritis; and partners with families to provide empowering programs and information.</w:t>
      </w:r>
    </w:p>
    <w:p w14:paraId="49F76A42" w14:textId="77777777" w:rsidR="006652DB" w:rsidRPr="006E1753" w:rsidRDefault="006652DB" w:rsidP="000120A1">
      <w:pPr>
        <w:pStyle w:val="NormalWeb"/>
        <w:spacing w:before="0" w:beforeAutospacing="0" w:after="0" w:afterAutospacing="0"/>
        <w:rPr>
          <w:rFonts w:ascii="Arial" w:hAnsi="Arial" w:cs="Arial"/>
          <w:sz w:val="22"/>
          <w:szCs w:val="22"/>
        </w:rPr>
      </w:pPr>
    </w:p>
    <w:p w14:paraId="33B43C38" w14:textId="77777777" w:rsidR="000120A1" w:rsidRPr="006E1753" w:rsidRDefault="000120A1" w:rsidP="000120A1">
      <w:pPr>
        <w:pStyle w:val="NormalWeb"/>
        <w:spacing w:before="0" w:beforeAutospacing="0" w:after="0" w:afterAutospacing="0"/>
        <w:jc w:val="center"/>
        <w:rPr>
          <w:rFonts w:ascii="Arial" w:hAnsi="Arial" w:cs="Arial"/>
        </w:rPr>
      </w:pPr>
      <w:r w:rsidRPr="006E1753">
        <w:rPr>
          <w:rFonts w:ascii="Arial" w:hAnsi="Arial" w:cs="Arial"/>
          <w:sz w:val="22"/>
          <w:szCs w:val="22"/>
        </w:rPr>
        <w:t>###</w:t>
      </w:r>
    </w:p>
    <w:p w14:paraId="24770CCF" w14:textId="77777777" w:rsidR="000120A1" w:rsidRPr="006E1753" w:rsidRDefault="000120A1">
      <w:pPr>
        <w:rPr>
          <w:rFonts w:ascii="Arial" w:hAnsi="Arial" w:cs="Arial"/>
        </w:rPr>
      </w:pPr>
    </w:p>
    <w:sectPr w:rsidR="000120A1" w:rsidRPr="006E1753" w:rsidSect="00C81CB8">
      <w:pgSz w:w="12240" w:h="15840"/>
      <w:pgMar w:top="270" w:right="576" w:bottom="27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4D"/>
    <w:rsid w:val="000120A1"/>
    <w:rsid w:val="00063EAB"/>
    <w:rsid w:val="00086D07"/>
    <w:rsid w:val="0009259A"/>
    <w:rsid w:val="000B1D16"/>
    <w:rsid w:val="001C0B46"/>
    <w:rsid w:val="002C694F"/>
    <w:rsid w:val="002D1021"/>
    <w:rsid w:val="002F4759"/>
    <w:rsid w:val="00360974"/>
    <w:rsid w:val="00371BB0"/>
    <w:rsid w:val="0038397C"/>
    <w:rsid w:val="003957B0"/>
    <w:rsid w:val="003F0DE5"/>
    <w:rsid w:val="00453E14"/>
    <w:rsid w:val="00475486"/>
    <w:rsid w:val="00504DDB"/>
    <w:rsid w:val="005B2268"/>
    <w:rsid w:val="005E6AD9"/>
    <w:rsid w:val="005F14AF"/>
    <w:rsid w:val="005F28AC"/>
    <w:rsid w:val="006454B8"/>
    <w:rsid w:val="006652DB"/>
    <w:rsid w:val="006A1AA4"/>
    <w:rsid w:val="006E1753"/>
    <w:rsid w:val="00701CD9"/>
    <w:rsid w:val="007065C2"/>
    <w:rsid w:val="00713FB8"/>
    <w:rsid w:val="007150D5"/>
    <w:rsid w:val="00725B38"/>
    <w:rsid w:val="00741CB1"/>
    <w:rsid w:val="00790F71"/>
    <w:rsid w:val="007E2956"/>
    <w:rsid w:val="008537E8"/>
    <w:rsid w:val="00880128"/>
    <w:rsid w:val="008B007A"/>
    <w:rsid w:val="00987CF2"/>
    <w:rsid w:val="00A12385"/>
    <w:rsid w:val="00A32959"/>
    <w:rsid w:val="00A543F4"/>
    <w:rsid w:val="00AA0635"/>
    <w:rsid w:val="00AF3F8D"/>
    <w:rsid w:val="00B053AD"/>
    <w:rsid w:val="00B62103"/>
    <w:rsid w:val="00BB704D"/>
    <w:rsid w:val="00C22FDC"/>
    <w:rsid w:val="00C33297"/>
    <w:rsid w:val="00C60EC9"/>
    <w:rsid w:val="00C81CB8"/>
    <w:rsid w:val="00C82461"/>
    <w:rsid w:val="00C838FC"/>
    <w:rsid w:val="00C91B73"/>
    <w:rsid w:val="00CA133E"/>
    <w:rsid w:val="00CB4265"/>
    <w:rsid w:val="00CD57A5"/>
    <w:rsid w:val="00D4783E"/>
    <w:rsid w:val="00D52B83"/>
    <w:rsid w:val="00D643F6"/>
    <w:rsid w:val="00E26277"/>
    <w:rsid w:val="00EA6890"/>
    <w:rsid w:val="00EF22CD"/>
    <w:rsid w:val="00F23368"/>
    <w:rsid w:val="00FF5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40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CD9"/>
    <w:rPr>
      <w:color w:val="0000FF" w:themeColor="hyperlink"/>
      <w:u w:val="single"/>
    </w:rPr>
  </w:style>
  <w:style w:type="character" w:customStyle="1" w:styleId="value">
    <w:name w:val="value"/>
    <w:basedOn w:val="DefaultParagraphFont"/>
    <w:rsid w:val="005F14AF"/>
  </w:style>
  <w:style w:type="paragraph" w:styleId="BalloonText">
    <w:name w:val="Balloon Text"/>
    <w:basedOn w:val="Normal"/>
    <w:link w:val="BalloonTextChar"/>
    <w:uiPriority w:val="99"/>
    <w:semiHidden/>
    <w:unhideWhenUsed/>
    <w:rsid w:val="005F14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14AF"/>
    <w:rPr>
      <w:rFonts w:ascii="Lucida Grande" w:hAnsi="Lucida Grande" w:cs="Lucida Grande"/>
      <w:sz w:val="18"/>
      <w:szCs w:val="18"/>
    </w:rPr>
  </w:style>
  <w:style w:type="character" w:styleId="FollowedHyperlink">
    <w:name w:val="FollowedHyperlink"/>
    <w:basedOn w:val="DefaultParagraphFont"/>
    <w:uiPriority w:val="99"/>
    <w:semiHidden/>
    <w:unhideWhenUsed/>
    <w:rsid w:val="005F14AF"/>
    <w:rPr>
      <w:color w:val="800080" w:themeColor="followedHyperlink"/>
      <w:u w:val="single"/>
    </w:rPr>
  </w:style>
  <w:style w:type="paragraph" w:styleId="NormalWeb">
    <w:name w:val="Normal (Web)"/>
    <w:basedOn w:val="Normal"/>
    <w:uiPriority w:val="99"/>
    <w:unhideWhenUsed/>
    <w:rsid w:val="000120A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120A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CD9"/>
    <w:rPr>
      <w:color w:val="0000FF" w:themeColor="hyperlink"/>
      <w:u w:val="single"/>
    </w:rPr>
  </w:style>
  <w:style w:type="character" w:customStyle="1" w:styleId="value">
    <w:name w:val="value"/>
    <w:basedOn w:val="DefaultParagraphFont"/>
    <w:rsid w:val="005F14AF"/>
  </w:style>
  <w:style w:type="paragraph" w:styleId="BalloonText">
    <w:name w:val="Balloon Text"/>
    <w:basedOn w:val="Normal"/>
    <w:link w:val="BalloonTextChar"/>
    <w:uiPriority w:val="99"/>
    <w:semiHidden/>
    <w:unhideWhenUsed/>
    <w:rsid w:val="005F14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14AF"/>
    <w:rPr>
      <w:rFonts w:ascii="Lucida Grande" w:hAnsi="Lucida Grande" w:cs="Lucida Grande"/>
      <w:sz w:val="18"/>
      <w:szCs w:val="18"/>
    </w:rPr>
  </w:style>
  <w:style w:type="character" w:styleId="FollowedHyperlink">
    <w:name w:val="FollowedHyperlink"/>
    <w:basedOn w:val="DefaultParagraphFont"/>
    <w:uiPriority w:val="99"/>
    <w:semiHidden/>
    <w:unhideWhenUsed/>
    <w:rsid w:val="005F14AF"/>
    <w:rPr>
      <w:color w:val="800080" w:themeColor="followedHyperlink"/>
      <w:u w:val="single"/>
    </w:rPr>
  </w:style>
  <w:style w:type="paragraph" w:styleId="NormalWeb">
    <w:name w:val="Normal (Web)"/>
    <w:basedOn w:val="Normal"/>
    <w:uiPriority w:val="99"/>
    <w:unhideWhenUsed/>
    <w:rsid w:val="000120A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0120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18141">
      <w:bodyDiv w:val="1"/>
      <w:marLeft w:val="0"/>
      <w:marRight w:val="0"/>
      <w:marTop w:val="0"/>
      <w:marBottom w:val="0"/>
      <w:divBdr>
        <w:top w:val="none" w:sz="0" w:space="0" w:color="auto"/>
        <w:left w:val="none" w:sz="0" w:space="0" w:color="auto"/>
        <w:bottom w:val="none" w:sz="0" w:space="0" w:color="auto"/>
        <w:right w:val="none" w:sz="0" w:space="0" w:color="auto"/>
      </w:divBdr>
    </w:div>
    <w:div w:id="702630195">
      <w:bodyDiv w:val="1"/>
      <w:marLeft w:val="0"/>
      <w:marRight w:val="0"/>
      <w:marTop w:val="0"/>
      <w:marBottom w:val="0"/>
      <w:divBdr>
        <w:top w:val="none" w:sz="0" w:space="0" w:color="auto"/>
        <w:left w:val="none" w:sz="0" w:space="0" w:color="auto"/>
        <w:bottom w:val="none" w:sz="0" w:space="0" w:color="auto"/>
        <w:right w:val="none" w:sz="0" w:space="0" w:color="auto"/>
      </w:divBdr>
    </w:div>
    <w:div w:id="1755515850">
      <w:bodyDiv w:val="1"/>
      <w:marLeft w:val="0"/>
      <w:marRight w:val="0"/>
      <w:marTop w:val="0"/>
      <w:marBottom w:val="0"/>
      <w:divBdr>
        <w:top w:val="none" w:sz="0" w:space="0" w:color="auto"/>
        <w:left w:val="none" w:sz="0" w:space="0" w:color="auto"/>
        <w:bottom w:val="none" w:sz="0" w:space="0" w:color="auto"/>
        <w:right w:val="none" w:sz="0" w:space="0" w:color="auto"/>
      </w:divBdr>
    </w:div>
    <w:div w:id="1916353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thritis.org/texas/" TargetMode="External"/><Relationship Id="rId12" Type="http://schemas.openxmlformats.org/officeDocument/2006/relationships/hyperlink" Target="http://www.cdc.gov/arthritis/data_statistics/cost.htm" TargetMode="External"/><Relationship Id="rId13" Type="http://schemas.openxmlformats.org/officeDocument/2006/relationships/image" Target="media/image2.jpeg"/><Relationship Id="rId14" Type="http://schemas.openxmlformats.org/officeDocument/2006/relationships/hyperlink" Target="http://www.ncbi.nlm.nih.gov/books/NBK169005/table/sb160.t2/?report=objectonly" TargetMode="External"/><Relationship Id="rId15" Type="http://schemas.openxmlformats.org/officeDocument/2006/relationships/hyperlink" Target="http://www.ncbi.nlm.nih.gov/books/NBK169005/" TargetMode="External"/><Relationship Id="rId16" Type="http://schemas.openxmlformats.org/officeDocument/2006/relationships/hyperlink" Target="http://www.bcbstx.com" TargetMode="External"/><Relationship Id="rId17" Type="http://schemas.openxmlformats.org/officeDocument/2006/relationships/hyperlink" Target="http://www.arthritis.org/texa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thritis.org/" TargetMode="External"/><Relationship Id="rId6" Type="http://schemas.openxmlformats.org/officeDocument/2006/relationships/image" Target="media/image1.jpeg"/><Relationship Id="rId7" Type="http://schemas.openxmlformats.org/officeDocument/2006/relationships/hyperlink" Target="mailto:Lydia@LTBaehr.com" TargetMode="External"/><Relationship Id="rId8" Type="http://schemas.openxmlformats.org/officeDocument/2006/relationships/hyperlink" Target="mailto:fcunningham@arthritis.org" TargetMode="External"/><Relationship Id="rId9" Type="http://schemas.openxmlformats.org/officeDocument/2006/relationships/hyperlink" Target="http://www.arthritis.org/texas/" TargetMode="External"/><Relationship Id="rId10" Type="http://schemas.openxmlformats.org/officeDocument/2006/relationships/hyperlink" Target="https://www.dropbox.com/sh/yph6y3la3dpolte/AACkE6B8N4JVcGPHVsSVC9Y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726</Words>
  <Characters>4140</Characters>
  <Application>Microsoft Macintosh Word</Application>
  <DocSecurity>0</DocSecurity>
  <Lines>34</Lines>
  <Paragraphs>9</Paragraphs>
  <ScaleCrop>false</ScaleCrop>
  <Company>Lydia Baehr Public Relations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Baehr</dc:creator>
  <cp:keywords/>
  <dc:description/>
  <cp:lastModifiedBy>Steven Veit</cp:lastModifiedBy>
  <cp:revision>6</cp:revision>
  <cp:lastPrinted>2014-09-03T17:52:00Z</cp:lastPrinted>
  <dcterms:created xsi:type="dcterms:W3CDTF">2014-09-03T17:53:00Z</dcterms:created>
  <dcterms:modified xsi:type="dcterms:W3CDTF">2014-09-29T16:30:00Z</dcterms:modified>
</cp:coreProperties>
</file>