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01C40" w:rsidRDefault="006962D7">
      <w:pPr>
        <w:widowControl w:val="0"/>
        <w:spacing w:line="276" w:lineRule="auto"/>
        <w:jc w:val="center"/>
      </w:pPr>
      <w:proofErr w:type="spellStart"/>
      <w:r>
        <w:rPr>
          <w:rFonts w:ascii="Arial" w:eastAsia="Arial" w:hAnsi="Arial" w:cs="Arial"/>
          <w:b/>
          <w:sz w:val="28"/>
        </w:rPr>
        <w:t>Altium</w:t>
      </w:r>
      <w:proofErr w:type="spellEnd"/>
      <w:r>
        <w:rPr>
          <w:rFonts w:ascii="Arial" w:eastAsia="Arial" w:hAnsi="Arial" w:cs="Arial"/>
          <w:b/>
          <w:sz w:val="28"/>
        </w:rPr>
        <w:t xml:space="preserve"> broadens ARM Cortex-M device support to its TASKING C compiler for ARM</w:t>
      </w:r>
    </w:p>
    <w:p w:rsidR="00F01C40" w:rsidRDefault="00F01C40">
      <w:pPr>
        <w:widowControl w:val="0"/>
        <w:spacing w:line="276" w:lineRule="auto"/>
        <w:jc w:val="center"/>
      </w:pPr>
    </w:p>
    <w:p w:rsidR="00F01C40" w:rsidRDefault="006962D7">
      <w:pPr>
        <w:widowControl w:val="0"/>
        <w:spacing w:line="276" w:lineRule="auto"/>
        <w:jc w:val="center"/>
      </w:pPr>
      <w:r>
        <w:rPr>
          <w:rFonts w:ascii="Arial" w:eastAsia="Arial" w:hAnsi="Arial" w:cs="Arial"/>
          <w:i/>
          <w:sz w:val="22"/>
        </w:rPr>
        <w:t>Software Platform and Pin Mapper increase productivity for ARM development</w:t>
      </w:r>
    </w:p>
    <w:p w:rsidR="00F01C40" w:rsidRDefault="006962D7">
      <w:pPr>
        <w:widowControl w:val="0"/>
        <w:spacing w:line="276" w:lineRule="auto"/>
      </w:pPr>
      <w:r>
        <w:rPr>
          <w:rFonts w:ascii="Arial" w:eastAsia="Arial" w:hAnsi="Arial" w:cs="Arial"/>
        </w:rPr>
        <w:t xml:space="preserve"> </w:t>
      </w:r>
    </w:p>
    <w:p w:rsidR="00F01C40" w:rsidRDefault="006962D7">
      <w:pPr>
        <w:widowControl w:val="0"/>
        <w:spacing w:line="276" w:lineRule="auto"/>
      </w:pPr>
      <w:r>
        <w:rPr>
          <w:rFonts w:ascii="Arial" w:eastAsia="Arial" w:hAnsi="Arial" w:cs="Arial"/>
          <w:b/>
          <w:sz w:val="22"/>
        </w:rPr>
        <w:t>Sydney, Australia – 1 October 2014</w:t>
      </w:r>
      <w:r>
        <w:rPr>
          <w:rFonts w:ascii="Arial" w:eastAsia="Arial" w:hAnsi="Arial" w:cs="Arial"/>
          <w:sz w:val="22"/>
        </w:rPr>
        <w:t xml:space="preserve"> - </w:t>
      </w:r>
      <w:hyperlink r:id="rId9">
        <w:proofErr w:type="spellStart"/>
        <w:r>
          <w:rPr>
            <w:rFonts w:ascii="Arial" w:eastAsia="Arial" w:hAnsi="Arial" w:cs="Arial"/>
            <w:color w:val="1155CC"/>
            <w:sz w:val="22"/>
          </w:rPr>
          <w:t>Altium</w:t>
        </w:r>
        <w:proofErr w:type="spellEnd"/>
        <w:r>
          <w:rPr>
            <w:rFonts w:ascii="Arial" w:eastAsia="Arial" w:hAnsi="Arial" w:cs="Arial"/>
            <w:color w:val="1155CC"/>
            <w:sz w:val="22"/>
          </w:rPr>
          <w:t xml:space="preserve"> Limited</w:t>
        </w:r>
      </w:hyperlink>
      <w:r>
        <w:rPr>
          <w:rFonts w:ascii="Arial" w:eastAsia="Arial" w:hAnsi="Arial" w:cs="Arial"/>
          <w:sz w:val="22"/>
          <w:highlight w:val="white"/>
        </w:rPr>
        <w:t>, a global leader in Smart System Design Automation, 3D PCB design (</w:t>
      </w:r>
      <w:proofErr w:type="spellStart"/>
      <w:r>
        <w:fldChar w:fldCharType="begin"/>
      </w:r>
      <w:r>
        <w:instrText xml:space="preserve"> HYPERLINK "http://products.live.altium.com/" \h </w:instrText>
      </w:r>
      <w:r>
        <w:fldChar w:fldCharType="separate"/>
      </w:r>
      <w:r>
        <w:rPr>
          <w:rFonts w:ascii="Arial" w:eastAsia="Arial" w:hAnsi="Arial" w:cs="Arial"/>
          <w:color w:val="1155CC"/>
          <w:sz w:val="22"/>
        </w:rPr>
        <w:t>Altium</w:t>
      </w:r>
      <w:proofErr w:type="spellEnd"/>
      <w:r>
        <w:rPr>
          <w:rFonts w:ascii="Arial" w:eastAsia="Arial" w:hAnsi="Arial" w:cs="Arial"/>
          <w:color w:val="1155CC"/>
          <w:sz w:val="22"/>
        </w:rPr>
        <w:t xml:space="preserve"> Designer</w:t>
      </w:r>
      <w:r>
        <w:rPr>
          <w:rFonts w:ascii="Arial" w:eastAsia="Arial" w:hAnsi="Arial" w:cs="Arial"/>
          <w:color w:val="1155CC"/>
          <w:sz w:val="22"/>
        </w:rPr>
        <w:fldChar w:fldCharType="end"/>
      </w:r>
      <w:r>
        <w:rPr>
          <w:rFonts w:ascii="Arial" w:eastAsia="Arial" w:hAnsi="Arial" w:cs="Arial"/>
          <w:sz w:val="22"/>
          <w:highlight w:val="white"/>
        </w:rPr>
        <w:t>) and embedded software development (</w:t>
      </w:r>
      <w:hyperlink r:id="rId10">
        <w:r>
          <w:rPr>
            <w:rFonts w:ascii="Arial" w:eastAsia="Arial" w:hAnsi="Arial" w:cs="Arial"/>
            <w:color w:val="1155CC"/>
            <w:sz w:val="22"/>
          </w:rPr>
          <w:t>TASKING</w:t>
        </w:r>
      </w:hyperlink>
      <w:r>
        <w:rPr>
          <w:rFonts w:ascii="Arial" w:eastAsia="Arial" w:hAnsi="Arial" w:cs="Arial"/>
          <w:sz w:val="22"/>
          <w:highlight w:val="white"/>
        </w:rPr>
        <w:t>)</w:t>
      </w:r>
      <w:r>
        <w:rPr>
          <w:rFonts w:ascii="Arial" w:eastAsia="Arial" w:hAnsi="Arial" w:cs="Arial"/>
          <w:sz w:val="22"/>
        </w:rPr>
        <w:t xml:space="preserve"> announces a new release of its T</w:t>
      </w:r>
      <w:r>
        <w:rPr>
          <w:rFonts w:ascii="Arial" w:eastAsia="Arial" w:hAnsi="Arial" w:cs="Arial"/>
          <w:sz w:val="22"/>
        </w:rPr>
        <w:t xml:space="preserve">ASKING compiler suite for ARM, delivering support for many additional Cortex-M based microcontrollers including STMicroelectronics, </w:t>
      </w:r>
      <w:proofErr w:type="spellStart"/>
      <w:r>
        <w:rPr>
          <w:rFonts w:ascii="Arial" w:eastAsia="Arial" w:hAnsi="Arial" w:cs="Arial"/>
          <w:sz w:val="22"/>
        </w:rPr>
        <w:t>Freescale</w:t>
      </w:r>
      <w:proofErr w:type="spellEnd"/>
      <w:r>
        <w:rPr>
          <w:rFonts w:ascii="Arial" w:eastAsia="Arial" w:hAnsi="Arial" w:cs="Arial"/>
          <w:sz w:val="22"/>
        </w:rPr>
        <w:t>, Atmel, Texas Instruments and many others. The enhanced version brings pin assignment functionality to the toolset</w:t>
      </w:r>
      <w:r>
        <w:rPr>
          <w:rFonts w:ascii="Arial" w:eastAsia="Arial" w:hAnsi="Arial" w:cs="Arial"/>
          <w:sz w:val="22"/>
        </w:rPr>
        <w:t>, which is another step forward in helping engineers to speed up application development.</w:t>
      </w:r>
    </w:p>
    <w:p w:rsidR="00F01C40" w:rsidRDefault="006962D7">
      <w:pPr>
        <w:widowControl w:val="0"/>
        <w:spacing w:line="276" w:lineRule="auto"/>
      </w:pPr>
      <w:r>
        <w:rPr>
          <w:rFonts w:ascii="Arial" w:eastAsia="Arial" w:hAnsi="Arial" w:cs="Arial"/>
          <w:sz w:val="22"/>
        </w:rPr>
        <w:t xml:space="preserve"> </w:t>
      </w:r>
    </w:p>
    <w:p w:rsidR="00F01C40" w:rsidRDefault="006962D7">
      <w:pPr>
        <w:widowControl w:val="0"/>
        <w:spacing w:line="276" w:lineRule="auto"/>
      </w:pPr>
      <w:proofErr w:type="spellStart"/>
      <w:r>
        <w:rPr>
          <w:rFonts w:ascii="Arial" w:eastAsia="Arial" w:hAnsi="Arial" w:cs="Arial"/>
          <w:sz w:val="22"/>
        </w:rPr>
        <w:t>Altium</w:t>
      </w:r>
      <w:proofErr w:type="spellEnd"/>
      <w:r>
        <w:rPr>
          <w:rFonts w:ascii="Arial" w:eastAsia="Arial" w:hAnsi="Arial" w:cs="Arial"/>
          <w:sz w:val="22"/>
        </w:rPr>
        <w:t xml:space="preserve"> supports the ARM Cortex-M development community through its TASKING VX-toolset for ARM, consisting of an Eclipse based IDE, C and C++ compiler, multi-core re</w:t>
      </w:r>
      <w:r>
        <w:rPr>
          <w:rFonts w:ascii="Arial" w:eastAsia="Arial" w:hAnsi="Arial" w:cs="Arial"/>
          <w:sz w:val="22"/>
        </w:rPr>
        <w:t>ady linker, simulator, in-circuit debugger, and TASKING’s award winning Software Platform, which enables the developer to complete the application in a fast and cost-efficient way with RTOS and a wide range of middleware components.</w:t>
      </w:r>
    </w:p>
    <w:p w:rsidR="00F01C40" w:rsidRDefault="006962D7">
      <w:pPr>
        <w:widowControl w:val="0"/>
        <w:spacing w:line="276" w:lineRule="auto"/>
      </w:pPr>
      <w:r>
        <w:rPr>
          <w:rFonts w:ascii="Arial" w:eastAsia="Arial" w:hAnsi="Arial" w:cs="Arial"/>
          <w:sz w:val="22"/>
        </w:rPr>
        <w:t xml:space="preserve"> </w:t>
      </w:r>
    </w:p>
    <w:p w:rsidR="00F01C40" w:rsidRDefault="006962D7">
      <w:pPr>
        <w:widowControl w:val="0"/>
        <w:spacing w:line="276" w:lineRule="auto"/>
      </w:pPr>
      <w:r>
        <w:rPr>
          <w:rFonts w:ascii="Arial" w:eastAsia="Arial" w:hAnsi="Arial" w:cs="Arial"/>
          <w:sz w:val="22"/>
        </w:rPr>
        <w:t>Release v5.1 of the t</w:t>
      </w:r>
      <w:r>
        <w:rPr>
          <w:rFonts w:ascii="Arial" w:eastAsia="Arial" w:hAnsi="Arial" w:cs="Arial"/>
          <w:sz w:val="22"/>
        </w:rPr>
        <w:t xml:space="preserve">oolset adds support for many new microcontroller variants, such as the full </w:t>
      </w:r>
      <w:proofErr w:type="spellStart"/>
      <w:r>
        <w:rPr>
          <w:rFonts w:ascii="Arial" w:eastAsia="Arial" w:hAnsi="Arial" w:cs="Arial"/>
          <w:sz w:val="22"/>
        </w:rPr>
        <w:t>Kinetis</w:t>
      </w:r>
      <w:proofErr w:type="spellEnd"/>
      <w:r>
        <w:rPr>
          <w:rFonts w:ascii="Arial" w:eastAsia="Arial" w:hAnsi="Arial" w:cs="Arial"/>
          <w:sz w:val="22"/>
        </w:rPr>
        <w:t xml:space="preserve"> range from </w:t>
      </w:r>
      <w:proofErr w:type="spellStart"/>
      <w:r>
        <w:rPr>
          <w:rFonts w:ascii="Arial" w:eastAsia="Arial" w:hAnsi="Arial" w:cs="Arial"/>
          <w:sz w:val="22"/>
        </w:rPr>
        <w:t>Freescale</w:t>
      </w:r>
      <w:proofErr w:type="spellEnd"/>
      <w:r>
        <w:rPr>
          <w:rFonts w:ascii="Arial" w:eastAsia="Arial" w:hAnsi="Arial" w:cs="Arial"/>
          <w:sz w:val="22"/>
        </w:rPr>
        <w:t xml:space="preserve">, the </w:t>
      </w:r>
      <w:proofErr w:type="spellStart"/>
      <w:r>
        <w:rPr>
          <w:rFonts w:ascii="Arial" w:eastAsia="Arial" w:hAnsi="Arial" w:cs="Arial"/>
          <w:sz w:val="22"/>
        </w:rPr>
        <w:t>Tiva</w:t>
      </w:r>
      <w:proofErr w:type="spellEnd"/>
      <w:r>
        <w:rPr>
          <w:rFonts w:ascii="Arial" w:eastAsia="Arial" w:hAnsi="Arial" w:cs="Arial"/>
          <w:sz w:val="22"/>
        </w:rPr>
        <w:t xml:space="preserve"> C series from Texas Instruments and the Cortex-M based variants from Atmel’s SMART series. Also, the support for existing vendors’ devices ha</w:t>
      </w:r>
      <w:r>
        <w:rPr>
          <w:rFonts w:ascii="Arial" w:eastAsia="Arial" w:hAnsi="Arial" w:cs="Arial"/>
          <w:sz w:val="22"/>
        </w:rPr>
        <w:t xml:space="preserve">s been extended, such as the STMicroelectronics STM32 L0, </w:t>
      </w:r>
      <w:proofErr w:type="spellStart"/>
      <w:r>
        <w:rPr>
          <w:rFonts w:ascii="Arial" w:eastAsia="Arial" w:hAnsi="Arial" w:cs="Arial"/>
          <w:sz w:val="22"/>
        </w:rPr>
        <w:t>Spansion’s</w:t>
      </w:r>
      <w:proofErr w:type="spellEnd"/>
      <w:r>
        <w:rPr>
          <w:rFonts w:ascii="Arial" w:eastAsia="Arial" w:hAnsi="Arial" w:cs="Arial"/>
          <w:sz w:val="22"/>
        </w:rPr>
        <w:t xml:space="preserve"> FM0 and FM4, and Silicon Labs EFM32. The broadened device toolset support for the industry’s most popular Cortex-M microcontrollers enables developers to easily change semiconductor manuf</w:t>
      </w:r>
      <w:r>
        <w:rPr>
          <w:rFonts w:ascii="Arial" w:eastAsia="Arial" w:hAnsi="Arial" w:cs="Arial"/>
          <w:sz w:val="22"/>
        </w:rPr>
        <w:t>acturer and switch controller type, not being locked-in by vendor specific development tools</w:t>
      </w:r>
      <w:proofErr w:type="gramStart"/>
      <w:r>
        <w:rPr>
          <w:rFonts w:ascii="Arial" w:eastAsia="Arial" w:hAnsi="Arial" w:cs="Arial"/>
          <w:sz w:val="22"/>
        </w:rPr>
        <w:t>..</w:t>
      </w:r>
      <w:proofErr w:type="gramEnd"/>
    </w:p>
    <w:p w:rsidR="00F01C40" w:rsidRDefault="006962D7">
      <w:pPr>
        <w:widowControl w:val="0"/>
        <w:spacing w:line="276" w:lineRule="auto"/>
      </w:pPr>
      <w:r>
        <w:rPr>
          <w:rFonts w:ascii="Arial" w:eastAsia="Arial" w:hAnsi="Arial" w:cs="Arial"/>
          <w:sz w:val="22"/>
        </w:rPr>
        <w:t xml:space="preserve"> </w:t>
      </w:r>
    </w:p>
    <w:p w:rsidR="00F01C40" w:rsidRDefault="006962D7">
      <w:pPr>
        <w:widowControl w:val="0"/>
        <w:spacing w:line="276" w:lineRule="auto"/>
      </w:pPr>
      <w:r>
        <w:rPr>
          <w:rFonts w:ascii="Arial" w:eastAsia="Arial" w:hAnsi="Arial" w:cs="Arial"/>
          <w:sz w:val="22"/>
        </w:rPr>
        <w:t>Currently, many microcontrollers are equipped with a large number of on-chip peripheral modules, but the limited number of pins on the chip usually does not al</w:t>
      </w:r>
      <w:r>
        <w:rPr>
          <w:rFonts w:ascii="Arial" w:eastAsia="Arial" w:hAnsi="Arial" w:cs="Arial"/>
          <w:sz w:val="22"/>
        </w:rPr>
        <w:t>low all modules to be used simultaneously. TASKING’s new Pin Mapper functionality removes the developer’s complex challenge of configuring the chip’s hardware registers that are used for assigning the peripheral module signals to the physical pins. The Pin</w:t>
      </w:r>
      <w:r>
        <w:rPr>
          <w:rFonts w:ascii="Arial" w:eastAsia="Arial" w:hAnsi="Arial" w:cs="Arial"/>
          <w:sz w:val="22"/>
        </w:rPr>
        <w:t xml:space="preserve"> Mapper provides a visual representation of the pin layout within the toolset IDE, through which the developer can configure and review properties of the pins, like its Power Domain, Reset State and Pad Status. The Pin Mapper also visually reports errors o</w:t>
      </w:r>
      <w:r>
        <w:rPr>
          <w:rFonts w:ascii="Arial" w:eastAsia="Arial" w:hAnsi="Arial" w:cs="Arial"/>
          <w:sz w:val="22"/>
        </w:rPr>
        <w:t>r warnings for possible connection conflicts, saving the developer from the tedious task of maintaining an overview of the pin assignments in Excel tables.</w:t>
      </w:r>
    </w:p>
    <w:p w:rsidR="00F01C40" w:rsidRDefault="006962D7">
      <w:pPr>
        <w:widowControl w:val="0"/>
        <w:spacing w:line="276" w:lineRule="auto"/>
      </w:pPr>
      <w:r>
        <w:rPr>
          <w:rFonts w:ascii="Arial" w:eastAsia="Arial" w:hAnsi="Arial" w:cs="Arial"/>
          <w:sz w:val="22"/>
        </w:rPr>
        <w:t xml:space="preserve"> </w:t>
      </w:r>
    </w:p>
    <w:p w:rsidR="00F01C40" w:rsidRDefault="006962D7">
      <w:pPr>
        <w:widowControl w:val="0"/>
        <w:spacing w:line="276" w:lineRule="auto"/>
      </w:pPr>
      <w:r>
        <w:rPr>
          <w:rFonts w:ascii="Arial" w:eastAsia="Arial" w:hAnsi="Arial" w:cs="Arial"/>
          <w:sz w:val="22"/>
        </w:rPr>
        <w:t>The visually oriented Pin Mapper is a natural extension to the toolset’s award winning Software Pl</w:t>
      </w:r>
      <w:r>
        <w:rPr>
          <w:rFonts w:ascii="Arial" w:eastAsia="Arial" w:hAnsi="Arial" w:cs="Arial"/>
          <w:sz w:val="22"/>
        </w:rPr>
        <w:t>atform technology, and both are seamlessly integrated into the Eclipse based IDE. The TASKING Software Platform contains a wide collection of frequently used middleware components, such as TCP/IP, USB, CAN, web server, graphical user-interface, and an RTOS</w:t>
      </w:r>
      <w:r>
        <w:rPr>
          <w:rFonts w:ascii="Arial" w:eastAsia="Arial" w:hAnsi="Arial" w:cs="Arial"/>
          <w:sz w:val="22"/>
        </w:rPr>
        <w:t>. At the cost of a traditional development toolset the developer gets everything to build an application much faster than is possible with other compiler suites and additional third party middleware \components.</w:t>
      </w:r>
    </w:p>
    <w:p w:rsidR="00F01C40" w:rsidRDefault="006962D7">
      <w:pPr>
        <w:widowControl w:val="0"/>
        <w:spacing w:line="276" w:lineRule="auto"/>
      </w:pPr>
      <w:r>
        <w:rPr>
          <w:rFonts w:ascii="Arial" w:eastAsia="Arial" w:hAnsi="Arial" w:cs="Arial"/>
          <w:sz w:val="22"/>
        </w:rPr>
        <w:t xml:space="preserve"> </w:t>
      </w:r>
    </w:p>
    <w:p w:rsidR="00F01C40" w:rsidRDefault="006962D7">
      <w:pPr>
        <w:widowControl w:val="0"/>
        <w:spacing w:line="276" w:lineRule="auto"/>
      </w:pPr>
      <w:r>
        <w:rPr>
          <w:rFonts w:ascii="Arial" w:hAnsi="Arial" w:cs="Arial" w:hint="eastAsia"/>
          <w:sz w:val="22"/>
        </w:rPr>
        <w:t>"</w:t>
      </w:r>
      <w:r>
        <w:rPr>
          <w:rFonts w:ascii="Arial" w:eastAsia="Arial" w:hAnsi="Arial" w:cs="Arial"/>
          <w:sz w:val="22"/>
        </w:rPr>
        <w:t>Our focus is to bring ease-of-use as well</w:t>
      </w:r>
      <w:r>
        <w:rPr>
          <w:rFonts w:ascii="Arial" w:eastAsia="Arial" w:hAnsi="Arial" w:cs="Arial"/>
          <w:sz w:val="22"/>
        </w:rPr>
        <w:t xml:space="preserve"> as rapid application development to the ARM development community through our Software Platform, enabling the developer to glue services like TCP/IP, a web server, and Human-Machine-Interfaces to the application at minimal effort and time.” says Harm-Andr</w:t>
      </w:r>
      <w:r>
        <w:rPr>
          <w:rFonts w:ascii="Arial" w:eastAsia="Arial" w:hAnsi="Arial" w:cs="Arial"/>
          <w:sz w:val="22"/>
        </w:rPr>
        <w:t xml:space="preserve">e </w:t>
      </w:r>
      <w:proofErr w:type="spellStart"/>
      <w:r>
        <w:rPr>
          <w:rFonts w:ascii="Arial" w:eastAsia="Arial" w:hAnsi="Arial" w:cs="Arial"/>
          <w:sz w:val="22"/>
        </w:rPr>
        <w:t>Verhoef</w:t>
      </w:r>
      <w:proofErr w:type="spellEnd"/>
      <w:r>
        <w:rPr>
          <w:rFonts w:ascii="Arial" w:eastAsia="Arial" w:hAnsi="Arial" w:cs="Arial"/>
          <w:sz w:val="22"/>
        </w:rPr>
        <w:t xml:space="preserve">, TASKING Product Manager at </w:t>
      </w:r>
      <w:proofErr w:type="spellStart"/>
      <w:r>
        <w:rPr>
          <w:rFonts w:ascii="Arial" w:eastAsia="Arial" w:hAnsi="Arial" w:cs="Arial"/>
          <w:sz w:val="22"/>
        </w:rPr>
        <w:t>Altium</w:t>
      </w:r>
      <w:proofErr w:type="spellEnd"/>
      <w:r>
        <w:rPr>
          <w:rFonts w:ascii="Arial" w:eastAsia="Arial" w:hAnsi="Arial" w:cs="Arial"/>
          <w:sz w:val="22"/>
        </w:rPr>
        <w:t>. “Now with the Pin Mapper extension the developer can configure and maintain the microcontroller’s pin assignments from within the same environment, significantly reducing the risk of human assignment errors and</w:t>
      </w:r>
      <w:r>
        <w:rPr>
          <w:rFonts w:ascii="Arial" w:eastAsia="Arial" w:hAnsi="Arial" w:cs="Arial"/>
          <w:sz w:val="22"/>
        </w:rPr>
        <w:t xml:space="preserve"> giving </w:t>
      </w:r>
      <w:r>
        <w:rPr>
          <w:rFonts w:ascii="Arial" w:eastAsia="Arial" w:hAnsi="Arial" w:cs="Arial"/>
          <w:sz w:val="22"/>
        </w:rPr>
        <w:lastRenderedPageBreak/>
        <w:t>another boost to the development process speed.”</w:t>
      </w:r>
    </w:p>
    <w:p w:rsidR="00F01C40" w:rsidRDefault="006962D7">
      <w:pPr>
        <w:widowControl w:val="0"/>
        <w:spacing w:line="276" w:lineRule="auto"/>
      </w:pPr>
      <w:r>
        <w:rPr>
          <w:rFonts w:ascii="Arial" w:eastAsia="Arial" w:hAnsi="Arial" w:cs="Arial"/>
          <w:sz w:val="22"/>
        </w:rPr>
        <w:t xml:space="preserve"> </w:t>
      </w:r>
    </w:p>
    <w:p w:rsidR="00F01C40" w:rsidRDefault="006962D7">
      <w:pPr>
        <w:widowControl w:val="0"/>
        <w:spacing w:line="276" w:lineRule="auto"/>
      </w:pPr>
      <w:r>
        <w:rPr>
          <w:rFonts w:ascii="Arial" w:eastAsia="Arial" w:hAnsi="Arial" w:cs="Arial"/>
          <w:sz w:val="22"/>
        </w:rPr>
        <w:t>The TASKING VX-toolset is the industry’s first compiler supporting ARM that has incorporated support for the latest MISRA C</w:t>
      </w:r>
      <w:proofErr w:type="gramStart"/>
      <w:r>
        <w:rPr>
          <w:rFonts w:ascii="Arial" w:eastAsia="Arial" w:hAnsi="Arial" w:cs="Arial"/>
          <w:sz w:val="22"/>
        </w:rPr>
        <w:t>:2012</w:t>
      </w:r>
      <w:proofErr w:type="gramEnd"/>
      <w:r>
        <w:rPr>
          <w:rFonts w:ascii="Arial" w:eastAsia="Arial" w:hAnsi="Arial" w:cs="Arial"/>
          <w:sz w:val="22"/>
        </w:rPr>
        <w:t xml:space="preserve"> guidelines for C programming, as well as the CERT C secure coding st</w:t>
      </w:r>
      <w:r>
        <w:rPr>
          <w:rFonts w:ascii="Arial" w:eastAsia="Arial" w:hAnsi="Arial" w:cs="Arial"/>
          <w:sz w:val="22"/>
        </w:rPr>
        <w:t>andard. TASKING’s code analysis support integrated into the compiler enables developers to easily select and configure the coding guidelines in accordance with the company’s prescribed rules, in order to increase code safety, reliability and maintainabilit</w:t>
      </w:r>
      <w:r>
        <w:rPr>
          <w:rFonts w:ascii="Arial" w:eastAsia="Arial" w:hAnsi="Arial" w:cs="Arial"/>
          <w:sz w:val="22"/>
        </w:rPr>
        <w:t>y. By providing support for the new MISRA C:2012 standard, developers now can benefit from the latest guidelines improvements that can reduce the cost and complexity of compliance, while aiding consistent, safe use of C in embedded systems.</w:t>
      </w:r>
    </w:p>
    <w:p w:rsidR="00F01C40" w:rsidRDefault="006962D7">
      <w:pPr>
        <w:widowControl w:val="0"/>
        <w:spacing w:line="276" w:lineRule="auto"/>
      </w:pPr>
      <w:r>
        <w:rPr>
          <w:rFonts w:ascii="Arial" w:eastAsia="Arial" w:hAnsi="Arial" w:cs="Arial"/>
          <w:sz w:val="22"/>
        </w:rPr>
        <w:t xml:space="preserve"> </w:t>
      </w:r>
    </w:p>
    <w:p w:rsidR="00F01C40" w:rsidRDefault="006962D7">
      <w:pPr>
        <w:widowControl w:val="0"/>
        <w:spacing w:line="276" w:lineRule="auto"/>
      </w:pPr>
      <w:r>
        <w:rPr>
          <w:rFonts w:ascii="Arial" w:eastAsia="Arial" w:hAnsi="Arial" w:cs="Arial"/>
          <w:b/>
          <w:sz w:val="22"/>
        </w:rPr>
        <w:t>Features of t</w:t>
      </w:r>
      <w:r>
        <w:rPr>
          <w:rFonts w:ascii="Arial" w:eastAsia="Arial" w:hAnsi="Arial" w:cs="Arial"/>
          <w:b/>
          <w:sz w:val="22"/>
        </w:rPr>
        <w:t>he TASKING VX-toolset for ARM Cortex-M include:</w:t>
      </w:r>
    </w:p>
    <w:p w:rsidR="00F01C40" w:rsidRDefault="006962D7">
      <w:pPr>
        <w:widowControl w:val="0"/>
        <w:numPr>
          <w:ilvl w:val="0"/>
          <w:numId w:val="1"/>
        </w:numPr>
        <w:spacing w:line="276" w:lineRule="auto"/>
        <w:ind w:hanging="359"/>
        <w:contextualSpacing/>
        <w:rPr>
          <w:rFonts w:ascii="Arial" w:eastAsia="Arial" w:hAnsi="Arial" w:cs="Arial"/>
          <w:sz w:val="22"/>
        </w:rPr>
      </w:pPr>
      <w:r>
        <w:rPr>
          <w:rFonts w:ascii="Arial" w:eastAsia="Arial" w:hAnsi="Arial" w:cs="Arial"/>
          <w:sz w:val="22"/>
        </w:rPr>
        <w:t>Eclipse IDE with integrated C/C++ compiler and debugger</w:t>
      </w:r>
    </w:p>
    <w:p w:rsidR="00F01C40" w:rsidRDefault="006962D7">
      <w:pPr>
        <w:widowControl w:val="0"/>
        <w:numPr>
          <w:ilvl w:val="0"/>
          <w:numId w:val="1"/>
        </w:numPr>
        <w:spacing w:line="276" w:lineRule="auto"/>
        <w:ind w:hanging="359"/>
        <w:contextualSpacing/>
        <w:rPr>
          <w:rFonts w:ascii="Arial" w:eastAsia="Arial" w:hAnsi="Arial" w:cs="Arial"/>
          <w:sz w:val="22"/>
        </w:rPr>
      </w:pPr>
      <w:r>
        <w:rPr>
          <w:rFonts w:ascii="Arial" w:eastAsia="Arial" w:hAnsi="Arial" w:cs="Arial"/>
          <w:sz w:val="22"/>
        </w:rPr>
        <w:t>Fast and easy application development through TASKING’s award winning Software Platform technology, bringing:</w:t>
      </w:r>
    </w:p>
    <w:p w:rsidR="00F01C40" w:rsidRDefault="006962D7">
      <w:pPr>
        <w:widowControl w:val="0"/>
        <w:numPr>
          <w:ilvl w:val="1"/>
          <w:numId w:val="1"/>
        </w:numPr>
        <w:spacing w:line="276" w:lineRule="auto"/>
        <w:ind w:hanging="359"/>
        <w:contextualSpacing/>
        <w:rPr>
          <w:rFonts w:ascii="Arial" w:eastAsia="Arial" w:hAnsi="Arial" w:cs="Arial"/>
          <w:sz w:val="22"/>
        </w:rPr>
      </w:pPr>
      <w:r>
        <w:rPr>
          <w:rFonts w:ascii="Arial" w:eastAsia="Arial" w:hAnsi="Arial" w:cs="Arial"/>
          <w:sz w:val="22"/>
        </w:rPr>
        <w:t>an industry standard RTOS</w:t>
      </w:r>
    </w:p>
    <w:p w:rsidR="00F01C40" w:rsidRDefault="006962D7">
      <w:pPr>
        <w:widowControl w:val="0"/>
        <w:numPr>
          <w:ilvl w:val="1"/>
          <w:numId w:val="1"/>
        </w:numPr>
        <w:spacing w:line="276" w:lineRule="auto"/>
        <w:ind w:hanging="359"/>
        <w:contextualSpacing/>
        <w:rPr>
          <w:rFonts w:ascii="Arial" w:eastAsia="Arial" w:hAnsi="Arial" w:cs="Arial"/>
          <w:sz w:val="22"/>
        </w:rPr>
      </w:pPr>
      <w:r>
        <w:rPr>
          <w:rFonts w:ascii="Arial" w:eastAsia="Arial" w:hAnsi="Arial" w:cs="Arial"/>
          <w:sz w:val="22"/>
        </w:rPr>
        <w:t>a wide range of ready to use middleware components, such as support for CAN, USB, I2C, TCP/IP, HTTP(S), Bluetooth, file systems, graphical user interface, and touch panel control</w:t>
      </w:r>
    </w:p>
    <w:p w:rsidR="00F01C40" w:rsidRDefault="006962D7">
      <w:pPr>
        <w:widowControl w:val="0"/>
        <w:numPr>
          <w:ilvl w:val="0"/>
          <w:numId w:val="1"/>
        </w:numPr>
        <w:spacing w:line="276" w:lineRule="auto"/>
        <w:ind w:hanging="359"/>
        <w:contextualSpacing/>
        <w:rPr>
          <w:rFonts w:ascii="Arial" w:eastAsia="Arial" w:hAnsi="Arial" w:cs="Arial"/>
          <w:sz w:val="22"/>
        </w:rPr>
      </w:pPr>
      <w:r>
        <w:rPr>
          <w:rFonts w:ascii="Arial" w:eastAsia="Arial" w:hAnsi="Arial" w:cs="Arial"/>
          <w:sz w:val="22"/>
        </w:rPr>
        <w:t>Eclipse integrated Pin Mapper for assigning signals to microcontroller pins</w:t>
      </w:r>
    </w:p>
    <w:p w:rsidR="00F01C40" w:rsidRDefault="006962D7">
      <w:pPr>
        <w:widowControl w:val="0"/>
        <w:numPr>
          <w:ilvl w:val="0"/>
          <w:numId w:val="1"/>
        </w:numPr>
        <w:spacing w:line="276" w:lineRule="auto"/>
        <w:ind w:hanging="359"/>
        <w:contextualSpacing/>
        <w:rPr>
          <w:rFonts w:ascii="Arial" w:eastAsia="Arial" w:hAnsi="Arial" w:cs="Arial"/>
          <w:sz w:val="22"/>
        </w:rPr>
      </w:pPr>
      <w:r>
        <w:rPr>
          <w:rFonts w:ascii="Arial" w:eastAsia="Arial" w:hAnsi="Arial" w:cs="Arial"/>
          <w:sz w:val="22"/>
        </w:rPr>
        <w:t>MISRA C (C:1998, C:2004 and C:2012 guidelines) and CERT C code analysis functionality built into the compiler</w:t>
      </w:r>
    </w:p>
    <w:p w:rsidR="00F01C40" w:rsidRDefault="006962D7">
      <w:pPr>
        <w:widowControl w:val="0"/>
        <w:numPr>
          <w:ilvl w:val="0"/>
          <w:numId w:val="1"/>
        </w:numPr>
        <w:spacing w:line="276" w:lineRule="auto"/>
        <w:ind w:hanging="359"/>
        <w:contextualSpacing/>
        <w:rPr>
          <w:rFonts w:ascii="Arial" w:eastAsia="Arial" w:hAnsi="Arial" w:cs="Arial"/>
          <w:sz w:val="22"/>
        </w:rPr>
      </w:pPr>
      <w:r>
        <w:rPr>
          <w:rFonts w:ascii="Arial" w:eastAsia="Arial" w:hAnsi="Arial" w:cs="Arial"/>
          <w:sz w:val="22"/>
        </w:rPr>
        <w:t xml:space="preserve">Support for Cortex-M based microcontrollers from STMicroelectronics, </w:t>
      </w:r>
      <w:proofErr w:type="spellStart"/>
      <w:r>
        <w:rPr>
          <w:rFonts w:ascii="Arial" w:eastAsia="Arial" w:hAnsi="Arial" w:cs="Arial"/>
          <w:sz w:val="22"/>
        </w:rPr>
        <w:t>Freescale</w:t>
      </w:r>
      <w:proofErr w:type="spellEnd"/>
      <w:r>
        <w:rPr>
          <w:rFonts w:ascii="Arial" w:eastAsia="Arial" w:hAnsi="Arial" w:cs="Arial"/>
          <w:sz w:val="22"/>
        </w:rPr>
        <w:t xml:space="preserve">, Atmel, Infineon, Silicon Labs, </w:t>
      </w:r>
      <w:proofErr w:type="spellStart"/>
      <w:r>
        <w:rPr>
          <w:rFonts w:ascii="Arial" w:eastAsia="Arial" w:hAnsi="Arial" w:cs="Arial"/>
          <w:sz w:val="22"/>
        </w:rPr>
        <w:t>Spansion</w:t>
      </w:r>
      <w:proofErr w:type="spellEnd"/>
      <w:r>
        <w:rPr>
          <w:rFonts w:ascii="Arial" w:eastAsia="Arial" w:hAnsi="Arial" w:cs="Arial"/>
          <w:sz w:val="22"/>
        </w:rPr>
        <w:t xml:space="preserve"> and Texas Instruments</w:t>
      </w:r>
    </w:p>
    <w:p w:rsidR="00F01C40" w:rsidRDefault="006962D7">
      <w:pPr>
        <w:widowControl w:val="0"/>
        <w:numPr>
          <w:ilvl w:val="0"/>
          <w:numId w:val="1"/>
        </w:numPr>
        <w:spacing w:line="276" w:lineRule="auto"/>
        <w:ind w:hanging="359"/>
        <w:contextualSpacing/>
        <w:rPr>
          <w:rFonts w:ascii="Arial" w:eastAsia="Arial" w:hAnsi="Arial" w:cs="Arial"/>
          <w:sz w:val="22"/>
        </w:rPr>
      </w:pPr>
      <w:r>
        <w:rPr>
          <w:rFonts w:ascii="Arial" w:eastAsia="Arial" w:hAnsi="Arial" w:cs="Arial"/>
          <w:sz w:val="22"/>
        </w:rPr>
        <w:t>In-c</w:t>
      </w:r>
      <w:r>
        <w:rPr>
          <w:rFonts w:ascii="Arial" w:eastAsia="Arial" w:hAnsi="Arial" w:cs="Arial"/>
          <w:sz w:val="22"/>
        </w:rPr>
        <w:t>ircuit debug and programming facilities through integrated hardware debugger, supporting a range of popular debug probes and evaluation kits</w:t>
      </w:r>
    </w:p>
    <w:p w:rsidR="00F01C40" w:rsidRDefault="006962D7">
      <w:pPr>
        <w:widowControl w:val="0"/>
        <w:spacing w:line="276" w:lineRule="auto"/>
      </w:pPr>
      <w:r>
        <w:rPr>
          <w:rFonts w:ascii="Arial" w:eastAsia="Arial" w:hAnsi="Arial" w:cs="Arial"/>
          <w:sz w:val="22"/>
        </w:rPr>
        <w:t xml:space="preserve"> </w:t>
      </w:r>
    </w:p>
    <w:p w:rsidR="00F01C40" w:rsidRDefault="006962D7">
      <w:pPr>
        <w:widowControl w:val="0"/>
        <w:spacing w:line="276" w:lineRule="auto"/>
      </w:pPr>
      <w:r>
        <w:rPr>
          <w:rFonts w:ascii="Arial" w:eastAsia="Arial" w:hAnsi="Arial" w:cs="Arial"/>
          <w:sz w:val="22"/>
        </w:rPr>
        <w:t>The TASKING VX-toolset for ARM Cortex-M release v5.1 is available now on Windows, OS X and Linux, with 30 day tri</w:t>
      </w:r>
      <w:r>
        <w:rPr>
          <w:rFonts w:ascii="Arial" w:eastAsia="Arial" w:hAnsi="Arial" w:cs="Arial"/>
          <w:sz w:val="22"/>
        </w:rPr>
        <w:t>al versions available on request. Pricing starts at $ 1,995 (€ 1,595) for the TASKING VX-toolset Standard Edition and $ 2,995 (€ 2,395) for the Premium Edition. Existing customers with a maintenance contract can upgrade to the new release for free. Free ev</w:t>
      </w:r>
      <w:r>
        <w:rPr>
          <w:rFonts w:ascii="Arial" w:eastAsia="Arial" w:hAnsi="Arial" w:cs="Arial"/>
          <w:sz w:val="22"/>
        </w:rPr>
        <w:t xml:space="preserve">aluations can be requested </w:t>
      </w:r>
      <w:hyperlink r:id="rId11">
        <w:r>
          <w:rPr>
            <w:rFonts w:ascii="Arial" w:eastAsia="Arial" w:hAnsi="Arial" w:cs="Arial"/>
            <w:color w:val="1155CC"/>
            <w:sz w:val="22"/>
            <w:u w:val="single"/>
          </w:rPr>
          <w:t>here</w:t>
        </w:r>
      </w:hyperlink>
      <w:r>
        <w:rPr>
          <w:rFonts w:ascii="Arial" w:eastAsia="Arial" w:hAnsi="Arial" w:cs="Arial"/>
          <w:sz w:val="22"/>
        </w:rPr>
        <w:t>.</w:t>
      </w:r>
    </w:p>
    <w:p w:rsidR="00F01C40" w:rsidRDefault="006962D7">
      <w:pPr>
        <w:widowControl w:val="0"/>
        <w:spacing w:line="276" w:lineRule="auto"/>
      </w:pPr>
      <w:r>
        <w:rPr>
          <w:rFonts w:ascii="Arial" w:eastAsia="Arial" w:hAnsi="Arial" w:cs="Arial"/>
          <w:sz w:val="22"/>
        </w:rPr>
        <w:t xml:space="preserve"> </w:t>
      </w:r>
    </w:p>
    <w:p w:rsidR="00F01C40" w:rsidRDefault="006962D7">
      <w:pPr>
        <w:widowControl w:val="0"/>
        <w:spacing w:line="276" w:lineRule="auto"/>
      </w:pPr>
      <w:r>
        <w:rPr>
          <w:rFonts w:ascii="Arial" w:eastAsia="Arial" w:hAnsi="Arial" w:cs="Arial"/>
          <w:sz w:val="22"/>
        </w:rPr>
        <w:t>ENDS</w:t>
      </w:r>
    </w:p>
    <w:p w:rsidR="00F01C40" w:rsidRDefault="006962D7">
      <w:pPr>
        <w:widowControl w:val="0"/>
        <w:spacing w:line="276" w:lineRule="auto"/>
      </w:pPr>
      <w:r>
        <w:rPr>
          <w:rFonts w:ascii="Arial" w:eastAsia="Arial" w:hAnsi="Arial" w:cs="Arial"/>
          <w:sz w:val="22"/>
        </w:rPr>
        <w:t xml:space="preserve"> </w:t>
      </w:r>
      <w:bookmarkStart w:id="0" w:name="_GoBack"/>
      <w:bookmarkEnd w:id="0"/>
    </w:p>
    <w:p w:rsidR="00F01C40" w:rsidRDefault="006962D7">
      <w:pPr>
        <w:widowControl w:val="0"/>
        <w:spacing w:line="276" w:lineRule="auto"/>
      </w:pPr>
      <w:r>
        <w:rPr>
          <w:rFonts w:ascii="Arial" w:eastAsia="Arial" w:hAnsi="Arial" w:cs="Arial"/>
          <w:b/>
          <w:sz w:val="22"/>
        </w:rPr>
        <w:t>Contacts:</w:t>
      </w:r>
    </w:p>
    <w:p w:rsidR="00F01C40" w:rsidRDefault="006962D7">
      <w:pPr>
        <w:widowControl w:val="0"/>
        <w:spacing w:line="276" w:lineRule="auto"/>
      </w:pPr>
      <w:r>
        <w:rPr>
          <w:rFonts w:ascii="Arial" w:eastAsia="Arial" w:hAnsi="Arial" w:cs="Arial"/>
        </w:rPr>
        <w:t xml:space="preserve"> </w:t>
      </w:r>
    </w:p>
    <w:tbl>
      <w:tblPr>
        <w:tblStyle w:val="a"/>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25"/>
        <w:gridCol w:w="3795"/>
        <w:gridCol w:w="3825"/>
      </w:tblGrid>
      <w:tr w:rsidR="00F01C40">
        <w:tc>
          <w:tcPr>
            <w:tcW w:w="1725"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tcPr>
          <w:p w:rsidR="00F01C40" w:rsidRDefault="006962D7">
            <w:pPr>
              <w:widowControl w:val="0"/>
              <w:spacing w:line="276" w:lineRule="auto"/>
            </w:pPr>
            <w:r>
              <w:rPr>
                <w:rFonts w:ascii="Arial" w:eastAsia="Arial" w:hAnsi="Arial" w:cs="Arial"/>
              </w:rPr>
              <w:t>Americas</w:t>
            </w:r>
          </w:p>
        </w:tc>
        <w:tc>
          <w:tcPr>
            <w:tcW w:w="3795" w:type="dxa"/>
            <w:tcBorders>
              <w:top w:val="single" w:sz="8" w:space="0" w:color="D9D9D9"/>
              <w:bottom w:val="single" w:sz="8" w:space="0" w:color="D9D9D9"/>
              <w:right w:val="single" w:sz="8" w:space="0" w:color="D9D9D9"/>
            </w:tcBorders>
            <w:tcMar>
              <w:top w:w="100" w:type="dxa"/>
              <w:left w:w="100" w:type="dxa"/>
              <w:bottom w:w="100" w:type="dxa"/>
              <w:right w:w="100" w:type="dxa"/>
            </w:tcMar>
          </w:tcPr>
          <w:p w:rsidR="00F01C40" w:rsidRDefault="006962D7">
            <w:pPr>
              <w:widowControl w:val="0"/>
              <w:spacing w:line="276" w:lineRule="auto"/>
            </w:pPr>
            <w:r>
              <w:rPr>
                <w:rFonts w:ascii="Arial" w:eastAsia="Arial" w:hAnsi="Arial" w:cs="Arial"/>
              </w:rPr>
              <w:t>Wendy Krugman</w:t>
            </w:r>
          </w:p>
          <w:p w:rsidR="00F01C40" w:rsidRDefault="006962D7">
            <w:pPr>
              <w:widowControl w:val="0"/>
              <w:spacing w:line="276" w:lineRule="auto"/>
            </w:pPr>
            <w:r>
              <w:rPr>
                <w:rFonts w:ascii="Arial" w:eastAsia="Arial" w:hAnsi="Arial" w:cs="Arial"/>
              </w:rPr>
              <w:t>The Hoffman Agency</w:t>
            </w:r>
          </w:p>
          <w:p w:rsidR="00F01C40" w:rsidRDefault="006962D7">
            <w:pPr>
              <w:widowControl w:val="0"/>
              <w:spacing w:line="276" w:lineRule="auto"/>
            </w:pPr>
            <w:r>
              <w:rPr>
                <w:rFonts w:ascii="Arial" w:eastAsia="Arial" w:hAnsi="Arial" w:cs="Arial"/>
              </w:rPr>
              <w:t>+1 408 859 6394</w:t>
            </w:r>
          </w:p>
          <w:p w:rsidR="00F01C40" w:rsidRDefault="006962D7">
            <w:pPr>
              <w:widowControl w:val="0"/>
              <w:spacing w:line="276" w:lineRule="auto"/>
            </w:pPr>
            <w:r>
              <w:rPr>
                <w:rFonts w:ascii="Arial" w:eastAsia="Arial" w:hAnsi="Arial" w:cs="Arial"/>
                <w:color w:val="1155CC"/>
                <w:sz w:val="22"/>
              </w:rPr>
              <w:t>wkrugman@hoffman.com</w:t>
            </w:r>
          </w:p>
        </w:tc>
        <w:tc>
          <w:tcPr>
            <w:tcW w:w="3825" w:type="dxa"/>
            <w:tcBorders>
              <w:top w:val="single" w:sz="8" w:space="0" w:color="D9D9D9"/>
              <w:bottom w:val="single" w:sz="8" w:space="0" w:color="D9D9D9"/>
              <w:right w:val="single" w:sz="8" w:space="0" w:color="D9D9D9"/>
            </w:tcBorders>
            <w:tcMar>
              <w:top w:w="100" w:type="dxa"/>
              <w:left w:w="100" w:type="dxa"/>
              <w:bottom w:w="100" w:type="dxa"/>
              <w:right w:w="100" w:type="dxa"/>
            </w:tcMar>
          </w:tcPr>
          <w:p w:rsidR="00F01C40" w:rsidRDefault="006962D7">
            <w:pPr>
              <w:widowControl w:val="0"/>
              <w:spacing w:line="276" w:lineRule="auto"/>
            </w:pPr>
            <w:r>
              <w:rPr>
                <w:rFonts w:ascii="Arial" w:eastAsia="Arial" w:hAnsi="Arial" w:cs="Arial"/>
              </w:rPr>
              <w:t xml:space="preserve">Frank </w:t>
            </w:r>
            <w:proofErr w:type="spellStart"/>
            <w:r>
              <w:rPr>
                <w:rFonts w:ascii="Arial" w:eastAsia="Arial" w:hAnsi="Arial" w:cs="Arial"/>
              </w:rPr>
              <w:t>Krämer</w:t>
            </w:r>
            <w:proofErr w:type="spellEnd"/>
          </w:p>
          <w:p w:rsidR="00F01C40" w:rsidRDefault="006962D7">
            <w:pPr>
              <w:widowControl w:val="0"/>
              <w:spacing w:line="276" w:lineRule="auto"/>
            </w:pPr>
            <w:proofErr w:type="spellStart"/>
            <w:r>
              <w:rPr>
                <w:rFonts w:ascii="Arial" w:eastAsia="Arial" w:hAnsi="Arial" w:cs="Arial"/>
              </w:rPr>
              <w:t>Altium</w:t>
            </w:r>
            <w:proofErr w:type="spellEnd"/>
          </w:p>
          <w:p w:rsidR="00F01C40" w:rsidRDefault="006962D7">
            <w:pPr>
              <w:widowControl w:val="0"/>
              <w:spacing w:line="276" w:lineRule="auto"/>
            </w:pPr>
            <w:r>
              <w:rPr>
                <w:rFonts w:ascii="Arial" w:eastAsia="Arial" w:hAnsi="Arial" w:cs="Arial"/>
              </w:rPr>
              <w:t>+49 721 8244 108</w:t>
            </w:r>
          </w:p>
          <w:p w:rsidR="00F01C40" w:rsidRDefault="006962D7">
            <w:pPr>
              <w:widowControl w:val="0"/>
              <w:spacing w:line="276" w:lineRule="auto"/>
            </w:pPr>
            <w:r>
              <w:rPr>
                <w:rFonts w:ascii="Arial" w:eastAsia="Arial" w:hAnsi="Arial" w:cs="Arial"/>
                <w:color w:val="1155CC"/>
                <w:sz w:val="22"/>
              </w:rPr>
              <w:t>frank.kraemer</w:t>
            </w:r>
            <w:r>
              <w:rPr>
                <w:rFonts w:ascii="Arial" w:eastAsia="Arial" w:hAnsi="Arial" w:cs="Arial"/>
                <w:color w:val="1155CC"/>
                <w:sz w:val="22"/>
              </w:rPr>
              <w:t>@altium.com</w:t>
            </w:r>
          </w:p>
        </w:tc>
      </w:tr>
      <w:tr w:rsidR="00F01C40">
        <w:tc>
          <w:tcPr>
            <w:tcW w:w="1725" w:type="dxa"/>
            <w:tcBorders>
              <w:left w:val="single" w:sz="8" w:space="0" w:color="D9D9D9"/>
              <w:bottom w:val="single" w:sz="8" w:space="0" w:color="D9D9D9"/>
              <w:right w:val="single" w:sz="8" w:space="0" w:color="D9D9D9"/>
            </w:tcBorders>
            <w:tcMar>
              <w:top w:w="100" w:type="dxa"/>
              <w:left w:w="100" w:type="dxa"/>
              <w:bottom w:w="100" w:type="dxa"/>
              <w:right w:w="100" w:type="dxa"/>
            </w:tcMar>
          </w:tcPr>
          <w:p w:rsidR="00F01C40" w:rsidRDefault="006962D7">
            <w:pPr>
              <w:widowControl w:val="0"/>
              <w:spacing w:line="276" w:lineRule="auto"/>
            </w:pPr>
            <w:r>
              <w:rPr>
                <w:rFonts w:ascii="Arial" w:eastAsia="Arial" w:hAnsi="Arial" w:cs="Arial"/>
              </w:rPr>
              <w:t>EMEA</w:t>
            </w:r>
          </w:p>
        </w:tc>
        <w:tc>
          <w:tcPr>
            <w:tcW w:w="3795" w:type="dxa"/>
            <w:tcBorders>
              <w:bottom w:val="single" w:sz="8" w:space="0" w:color="D9D9D9"/>
              <w:right w:val="single" w:sz="8" w:space="0" w:color="D9D9D9"/>
            </w:tcBorders>
            <w:tcMar>
              <w:top w:w="100" w:type="dxa"/>
              <w:left w:w="100" w:type="dxa"/>
              <w:bottom w:w="100" w:type="dxa"/>
              <w:right w:w="100" w:type="dxa"/>
            </w:tcMar>
          </w:tcPr>
          <w:p w:rsidR="00F01C40" w:rsidRDefault="006962D7">
            <w:pPr>
              <w:widowControl w:val="0"/>
              <w:spacing w:line="276" w:lineRule="auto"/>
            </w:pPr>
            <w:r>
              <w:rPr>
                <w:rFonts w:ascii="Arial" w:eastAsia="Arial" w:hAnsi="Arial" w:cs="Arial"/>
              </w:rPr>
              <w:t xml:space="preserve">Gabriele </w:t>
            </w:r>
            <w:proofErr w:type="spellStart"/>
            <w:r>
              <w:rPr>
                <w:rFonts w:ascii="Arial" w:eastAsia="Arial" w:hAnsi="Arial" w:cs="Arial"/>
              </w:rPr>
              <w:t>Amelunxen</w:t>
            </w:r>
            <w:proofErr w:type="spellEnd"/>
          </w:p>
          <w:p w:rsidR="00F01C40" w:rsidRDefault="006962D7">
            <w:pPr>
              <w:widowControl w:val="0"/>
              <w:spacing w:line="276" w:lineRule="auto"/>
            </w:pPr>
            <w:proofErr w:type="spellStart"/>
            <w:r>
              <w:rPr>
                <w:rFonts w:ascii="Arial" w:eastAsia="Arial" w:hAnsi="Arial" w:cs="Arial"/>
              </w:rPr>
              <w:t>PRismaPR</w:t>
            </w:r>
            <w:proofErr w:type="spellEnd"/>
          </w:p>
          <w:p w:rsidR="00F01C40" w:rsidRDefault="006962D7">
            <w:pPr>
              <w:widowControl w:val="0"/>
              <w:spacing w:line="276" w:lineRule="auto"/>
            </w:pPr>
            <w:r>
              <w:rPr>
                <w:rFonts w:ascii="Arial" w:eastAsia="Arial" w:hAnsi="Arial" w:cs="Arial"/>
              </w:rPr>
              <w:t>+49 8106 247 233</w:t>
            </w:r>
          </w:p>
          <w:p w:rsidR="00F01C40" w:rsidRDefault="006962D7">
            <w:pPr>
              <w:widowControl w:val="0"/>
              <w:spacing w:line="276" w:lineRule="auto"/>
            </w:pPr>
            <w:r>
              <w:rPr>
                <w:rFonts w:ascii="Arial" w:eastAsia="Arial" w:hAnsi="Arial" w:cs="Arial"/>
                <w:color w:val="1155CC"/>
                <w:sz w:val="22"/>
              </w:rPr>
              <w:t>info@prismapr.com</w:t>
            </w:r>
          </w:p>
        </w:tc>
        <w:tc>
          <w:tcPr>
            <w:tcW w:w="3825" w:type="dxa"/>
            <w:tcBorders>
              <w:bottom w:val="single" w:sz="8" w:space="0" w:color="D9D9D9"/>
              <w:right w:val="single" w:sz="8" w:space="0" w:color="D9D9D9"/>
            </w:tcBorders>
            <w:tcMar>
              <w:top w:w="100" w:type="dxa"/>
              <w:left w:w="100" w:type="dxa"/>
              <w:bottom w:w="100" w:type="dxa"/>
              <w:right w:w="100" w:type="dxa"/>
            </w:tcMar>
          </w:tcPr>
          <w:p w:rsidR="00F01C40" w:rsidRDefault="006962D7">
            <w:pPr>
              <w:widowControl w:val="0"/>
              <w:spacing w:line="276" w:lineRule="auto"/>
            </w:pPr>
            <w:r>
              <w:rPr>
                <w:rFonts w:ascii="Arial" w:eastAsia="Arial" w:hAnsi="Arial" w:cs="Arial"/>
              </w:rPr>
              <w:t xml:space="preserve">Frank </w:t>
            </w:r>
            <w:proofErr w:type="spellStart"/>
            <w:r>
              <w:rPr>
                <w:rFonts w:ascii="Arial" w:eastAsia="Arial" w:hAnsi="Arial" w:cs="Arial"/>
              </w:rPr>
              <w:t>Krämer</w:t>
            </w:r>
            <w:proofErr w:type="spellEnd"/>
          </w:p>
          <w:p w:rsidR="00F01C40" w:rsidRDefault="006962D7">
            <w:pPr>
              <w:widowControl w:val="0"/>
              <w:spacing w:line="276" w:lineRule="auto"/>
            </w:pPr>
            <w:proofErr w:type="spellStart"/>
            <w:r>
              <w:rPr>
                <w:rFonts w:ascii="Arial" w:eastAsia="Arial" w:hAnsi="Arial" w:cs="Arial"/>
              </w:rPr>
              <w:t>Altium</w:t>
            </w:r>
            <w:proofErr w:type="spellEnd"/>
          </w:p>
          <w:p w:rsidR="00F01C40" w:rsidRDefault="006962D7">
            <w:pPr>
              <w:widowControl w:val="0"/>
              <w:spacing w:line="276" w:lineRule="auto"/>
            </w:pPr>
            <w:r>
              <w:rPr>
                <w:rFonts w:ascii="Arial" w:eastAsia="Arial" w:hAnsi="Arial" w:cs="Arial"/>
              </w:rPr>
              <w:t>+49 721 8244 108</w:t>
            </w:r>
          </w:p>
          <w:p w:rsidR="00F01C40" w:rsidRDefault="006962D7">
            <w:pPr>
              <w:widowControl w:val="0"/>
              <w:spacing w:line="276" w:lineRule="auto"/>
            </w:pPr>
            <w:r>
              <w:rPr>
                <w:rFonts w:ascii="Arial" w:eastAsia="Arial" w:hAnsi="Arial" w:cs="Arial"/>
                <w:color w:val="1155CC"/>
                <w:sz w:val="22"/>
              </w:rPr>
              <w:t>frank.kraemer@altium.com</w:t>
            </w:r>
          </w:p>
        </w:tc>
      </w:tr>
      <w:tr w:rsidR="00F01C40">
        <w:tc>
          <w:tcPr>
            <w:tcW w:w="1725" w:type="dxa"/>
            <w:tcBorders>
              <w:left w:val="single" w:sz="8" w:space="0" w:color="D9D9D9"/>
              <w:bottom w:val="single" w:sz="8" w:space="0" w:color="D9D9D9"/>
              <w:right w:val="single" w:sz="8" w:space="0" w:color="D9D9D9"/>
            </w:tcBorders>
            <w:tcMar>
              <w:top w:w="100" w:type="dxa"/>
              <w:left w:w="100" w:type="dxa"/>
              <w:bottom w:w="100" w:type="dxa"/>
              <w:right w:w="100" w:type="dxa"/>
            </w:tcMar>
          </w:tcPr>
          <w:p w:rsidR="00F01C40" w:rsidRDefault="006962D7">
            <w:pPr>
              <w:widowControl w:val="0"/>
              <w:spacing w:line="276" w:lineRule="auto"/>
            </w:pPr>
            <w:r>
              <w:rPr>
                <w:rFonts w:ascii="Arial" w:eastAsia="Arial" w:hAnsi="Arial" w:cs="Arial"/>
              </w:rPr>
              <w:t xml:space="preserve"> </w:t>
            </w:r>
          </w:p>
        </w:tc>
        <w:tc>
          <w:tcPr>
            <w:tcW w:w="3795" w:type="dxa"/>
            <w:tcBorders>
              <w:bottom w:val="single" w:sz="8" w:space="0" w:color="D9D9D9"/>
              <w:right w:val="single" w:sz="8" w:space="0" w:color="D9D9D9"/>
            </w:tcBorders>
            <w:tcMar>
              <w:top w:w="100" w:type="dxa"/>
              <w:left w:w="100" w:type="dxa"/>
              <w:bottom w:w="100" w:type="dxa"/>
              <w:right w:w="100" w:type="dxa"/>
            </w:tcMar>
          </w:tcPr>
          <w:p w:rsidR="00F01C40" w:rsidRDefault="006962D7">
            <w:pPr>
              <w:widowControl w:val="0"/>
              <w:spacing w:line="276" w:lineRule="auto"/>
            </w:pPr>
            <w:r>
              <w:rPr>
                <w:rFonts w:ascii="Arial" w:eastAsia="Arial" w:hAnsi="Arial" w:cs="Arial"/>
              </w:rPr>
              <w:t xml:space="preserve">Monika </w:t>
            </w:r>
            <w:proofErr w:type="spellStart"/>
            <w:r>
              <w:rPr>
                <w:rFonts w:ascii="Arial" w:eastAsia="Arial" w:hAnsi="Arial" w:cs="Arial"/>
              </w:rPr>
              <w:t>Cunnington</w:t>
            </w:r>
            <w:proofErr w:type="spellEnd"/>
          </w:p>
          <w:p w:rsidR="00F01C40" w:rsidRDefault="006962D7">
            <w:pPr>
              <w:widowControl w:val="0"/>
              <w:spacing w:line="276" w:lineRule="auto"/>
            </w:pPr>
            <w:proofErr w:type="spellStart"/>
            <w:r>
              <w:rPr>
                <w:rFonts w:ascii="Arial" w:eastAsia="Arial" w:hAnsi="Arial" w:cs="Arial"/>
              </w:rPr>
              <w:lastRenderedPageBreak/>
              <w:t>PRismaPR</w:t>
            </w:r>
            <w:proofErr w:type="spellEnd"/>
            <w:r>
              <w:rPr>
                <w:rFonts w:ascii="Arial" w:eastAsia="Arial" w:hAnsi="Arial" w:cs="Arial"/>
              </w:rPr>
              <w:t xml:space="preserve"> (UK, Scandinavia, Benelux)</w:t>
            </w:r>
          </w:p>
          <w:p w:rsidR="00F01C40" w:rsidRDefault="006962D7">
            <w:pPr>
              <w:widowControl w:val="0"/>
              <w:spacing w:line="276" w:lineRule="auto"/>
            </w:pPr>
            <w:r>
              <w:rPr>
                <w:rFonts w:ascii="Arial" w:eastAsia="Arial" w:hAnsi="Arial" w:cs="Arial"/>
              </w:rPr>
              <w:t>+44-20 8133 6148</w:t>
            </w:r>
          </w:p>
          <w:p w:rsidR="00F01C40" w:rsidRDefault="006962D7">
            <w:pPr>
              <w:widowControl w:val="0"/>
              <w:spacing w:line="276" w:lineRule="auto"/>
            </w:pPr>
            <w:r>
              <w:rPr>
                <w:rFonts w:ascii="Arial" w:eastAsia="Arial" w:hAnsi="Arial" w:cs="Arial"/>
                <w:color w:val="1155CC"/>
                <w:sz w:val="22"/>
              </w:rPr>
              <w:t>monika@prismapr.com</w:t>
            </w:r>
          </w:p>
        </w:tc>
        <w:tc>
          <w:tcPr>
            <w:tcW w:w="3825" w:type="dxa"/>
            <w:tcBorders>
              <w:bottom w:val="single" w:sz="8" w:space="0" w:color="D9D9D9"/>
              <w:right w:val="single" w:sz="8" w:space="0" w:color="D9D9D9"/>
            </w:tcBorders>
            <w:tcMar>
              <w:top w:w="100" w:type="dxa"/>
              <w:left w:w="100" w:type="dxa"/>
              <w:bottom w:w="100" w:type="dxa"/>
              <w:right w:w="100" w:type="dxa"/>
            </w:tcMar>
          </w:tcPr>
          <w:p w:rsidR="00F01C40" w:rsidRDefault="006962D7">
            <w:pPr>
              <w:widowControl w:val="0"/>
              <w:spacing w:line="276" w:lineRule="auto"/>
            </w:pPr>
            <w:r>
              <w:rPr>
                <w:rFonts w:ascii="Arial" w:eastAsia="Arial" w:hAnsi="Arial" w:cs="Arial"/>
              </w:rPr>
              <w:lastRenderedPageBreak/>
              <w:t xml:space="preserve"> </w:t>
            </w:r>
          </w:p>
        </w:tc>
      </w:tr>
      <w:tr w:rsidR="00F01C40">
        <w:tc>
          <w:tcPr>
            <w:tcW w:w="1725" w:type="dxa"/>
            <w:tcBorders>
              <w:left w:val="single" w:sz="8" w:space="0" w:color="D9D9D9"/>
              <w:bottom w:val="single" w:sz="8" w:space="0" w:color="D9D9D9"/>
              <w:right w:val="single" w:sz="8" w:space="0" w:color="D9D9D9"/>
            </w:tcBorders>
            <w:tcMar>
              <w:top w:w="100" w:type="dxa"/>
              <w:left w:w="100" w:type="dxa"/>
              <w:bottom w:w="100" w:type="dxa"/>
              <w:right w:w="100" w:type="dxa"/>
            </w:tcMar>
          </w:tcPr>
          <w:p w:rsidR="00F01C40" w:rsidRDefault="006962D7">
            <w:pPr>
              <w:widowControl w:val="0"/>
              <w:spacing w:line="276" w:lineRule="auto"/>
            </w:pPr>
            <w:r>
              <w:rPr>
                <w:rFonts w:ascii="Arial" w:eastAsia="Arial" w:hAnsi="Arial" w:cs="Arial"/>
              </w:rPr>
              <w:lastRenderedPageBreak/>
              <w:t>APAC</w:t>
            </w:r>
          </w:p>
        </w:tc>
        <w:tc>
          <w:tcPr>
            <w:tcW w:w="3795" w:type="dxa"/>
            <w:tcBorders>
              <w:bottom w:val="single" w:sz="8" w:space="0" w:color="D9D9D9"/>
              <w:right w:val="single" w:sz="8" w:space="0" w:color="D9D9D9"/>
            </w:tcBorders>
            <w:tcMar>
              <w:top w:w="100" w:type="dxa"/>
              <w:left w:w="100" w:type="dxa"/>
              <w:bottom w:w="100" w:type="dxa"/>
              <w:right w:w="100" w:type="dxa"/>
            </w:tcMar>
          </w:tcPr>
          <w:p w:rsidR="00F01C40" w:rsidRDefault="006962D7">
            <w:pPr>
              <w:widowControl w:val="0"/>
              <w:spacing w:line="276" w:lineRule="auto"/>
            </w:pPr>
            <w:r>
              <w:rPr>
                <w:rFonts w:ascii="Arial" w:eastAsia="Arial" w:hAnsi="Arial" w:cs="Arial"/>
              </w:rPr>
              <w:t xml:space="preserve">Frank </w:t>
            </w:r>
            <w:proofErr w:type="spellStart"/>
            <w:r>
              <w:rPr>
                <w:rFonts w:ascii="Arial" w:eastAsia="Arial" w:hAnsi="Arial" w:cs="Arial"/>
              </w:rPr>
              <w:t>Krämer</w:t>
            </w:r>
            <w:proofErr w:type="spellEnd"/>
          </w:p>
          <w:p w:rsidR="00F01C40" w:rsidRDefault="006962D7">
            <w:pPr>
              <w:widowControl w:val="0"/>
              <w:spacing w:line="276" w:lineRule="auto"/>
            </w:pPr>
            <w:proofErr w:type="spellStart"/>
            <w:r>
              <w:rPr>
                <w:rFonts w:ascii="Arial" w:eastAsia="Arial" w:hAnsi="Arial" w:cs="Arial"/>
              </w:rPr>
              <w:t>Altium</w:t>
            </w:r>
            <w:proofErr w:type="spellEnd"/>
          </w:p>
          <w:p w:rsidR="00F01C40" w:rsidRDefault="006962D7">
            <w:pPr>
              <w:widowControl w:val="0"/>
              <w:spacing w:line="276" w:lineRule="auto"/>
            </w:pPr>
            <w:r>
              <w:rPr>
                <w:rFonts w:ascii="Arial" w:eastAsia="Arial" w:hAnsi="Arial" w:cs="Arial"/>
              </w:rPr>
              <w:t>+49 721 8244 108</w:t>
            </w:r>
          </w:p>
          <w:p w:rsidR="00F01C40" w:rsidRDefault="006962D7">
            <w:pPr>
              <w:widowControl w:val="0"/>
              <w:spacing w:line="276" w:lineRule="auto"/>
            </w:pPr>
            <w:r>
              <w:rPr>
                <w:rFonts w:ascii="Arial" w:eastAsia="Arial" w:hAnsi="Arial" w:cs="Arial"/>
                <w:color w:val="1155CC"/>
                <w:sz w:val="22"/>
              </w:rPr>
              <w:t>frank.kraemer@altium.com</w:t>
            </w:r>
          </w:p>
        </w:tc>
        <w:tc>
          <w:tcPr>
            <w:tcW w:w="3825" w:type="dxa"/>
            <w:tcBorders>
              <w:bottom w:val="single" w:sz="8" w:space="0" w:color="D9D9D9"/>
              <w:right w:val="single" w:sz="8" w:space="0" w:color="D9D9D9"/>
            </w:tcBorders>
            <w:tcMar>
              <w:top w:w="100" w:type="dxa"/>
              <w:left w:w="100" w:type="dxa"/>
              <w:bottom w:w="100" w:type="dxa"/>
              <w:right w:w="100" w:type="dxa"/>
            </w:tcMar>
          </w:tcPr>
          <w:p w:rsidR="00F01C40" w:rsidRDefault="006962D7">
            <w:pPr>
              <w:widowControl w:val="0"/>
              <w:spacing w:line="276" w:lineRule="auto"/>
            </w:pPr>
            <w:r>
              <w:rPr>
                <w:rFonts w:ascii="Arial" w:eastAsia="Arial" w:hAnsi="Arial" w:cs="Arial"/>
              </w:rPr>
              <w:t>Celine Han</w:t>
            </w:r>
          </w:p>
          <w:p w:rsidR="00F01C40" w:rsidRDefault="006962D7">
            <w:pPr>
              <w:widowControl w:val="0"/>
              <w:spacing w:line="276" w:lineRule="auto"/>
            </w:pPr>
            <w:proofErr w:type="spellStart"/>
            <w:r>
              <w:rPr>
                <w:rFonts w:ascii="Arial" w:eastAsia="Arial" w:hAnsi="Arial" w:cs="Arial"/>
              </w:rPr>
              <w:t>Altium</w:t>
            </w:r>
            <w:proofErr w:type="spellEnd"/>
            <w:r>
              <w:rPr>
                <w:rFonts w:ascii="Arial" w:eastAsia="Arial" w:hAnsi="Arial" w:cs="Arial"/>
              </w:rPr>
              <w:t xml:space="preserve"> Public Relations</w:t>
            </w:r>
          </w:p>
          <w:p w:rsidR="00F01C40" w:rsidRDefault="006962D7">
            <w:pPr>
              <w:widowControl w:val="0"/>
              <w:spacing w:line="276" w:lineRule="auto"/>
            </w:pPr>
            <w:r>
              <w:rPr>
                <w:rFonts w:ascii="Arial" w:eastAsia="Arial" w:hAnsi="Arial" w:cs="Arial"/>
              </w:rPr>
              <w:t>+86 186 1685 9685</w:t>
            </w:r>
          </w:p>
          <w:p w:rsidR="00F01C40" w:rsidRDefault="006962D7">
            <w:pPr>
              <w:widowControl w:val="0"/>
              <w:spacing w:line="276" w:lineRule="auto"/>
            </w:pPr>
            <w:r>
              <w:rPr>
                <w:rFonts w:ascii="Arial" w:eastAsia="Arial" w:hAnsi="Arial" w:cs="Arial"/>
                <w:color w:val="1155CC"/>
                <w:sz w:val="22"/>
              </w:rPr>
              <w:t>celine.han@altium.com</w:t>
            </w:r>
          </w:p>
        </w:tc>
      </w:tr>
      <w:tr w:rsidR="00F01C40">
        <w:tc>
          <w:tcPr>
            <w:tcW w:w="1725" w:type="dxa"/>
            <w:tcBorders>
              <w:left w:val="single" w:sz="8" w:space="0" w:color="D9D9D9"/>
              <w:bottom w:val="single" w:sz="8" w:space="0" w:color="D9D9D9"/>
              <w:right w:val="single" w:sz="8" w:space="0" w:color="D9D9D9"/>
            </w:tcBorders>
            <w:tcMar>
              <w:top w:w="100" w:type="dxa"/>
              <w:left w:w="100" w:type="dxa"/>
              <w:bottom w:w="100" w:type="dxa"/>
              <w:right w:w="100" w:type="dxa"/>
            </w:tcMar>
          </w:tcPr>
          <w:p w:rsidR="00F01C40" w:rsidRDefault="006962D7">
            <w:pPr>
              <w:widowControl w:val="0"/>
              <w:spacing w:line="276" w:lineRule="auto"/>
            </w:pPr>
            <w:r>
              <w:rPr>
                <w:rFonts w:ascii="Arial" w:eastAsia="Arial" w:hAnsi="Arial" w:cs="Arial"/>
              </w:rPr>
              <w:t>Greater China</w:t>
            </w:r>
          </w:p>
        </w:tc>
        <w:tc>
          <w:tcPr>
            <w:tcW w:w="3795" w:type="dxa"/>
            <w:tcBorders>
              <w:bottom w:val="single" w:sz="8" w:space="0" w:color="D9D9D9"/>
              <w:right w:val="single" w:sz="8" w:space="0" w:color="D9D9D9"/>
            </w:tcBorders>
            <w:tcMar>
              <w:top w:w="100" w:type="dxa"/>
              <w:left w:w="100" w:type="dxa"/>
              <w:bottom w:w="100" w:type="dxa"/>
              <w:right w:w="100" w:type="dxa"/>
            </w:tcMar>
          </w:tcPr>
          <w:p w:rsidR="00F01C40" w:rsidRDefault="006962D7">
            <w:pPr>
              <w:widowControl w:val="0"/>
              <w:spacing w:line="276" w:lineRule="auto"/>
            </w:pPr>
            <w:r>
              <w:rPr>
                <w:rFonts w:ascii="Arial" w:eastAsia="Arial" w:hAnsi="Arial" w:cs="Arial"/>
              </w:rPr>
              <w:t>王婷</w:t>
            </w:r>
          </w:p>
          <w:p w:rsidR="00F01C40" w:rsidRDefault="006962D7">
            <w:pPr>
              <w:widowControl w:val="0"/>
              <w:spacing w:line="276" w:lineRule="auto"/>
            </w:pPr>
            <w:r>
              <w:rPr>
                <w:rFonts w:ascii="Arial" w:eastAsia="Arial" w:hAnsi="Arial" w:cs="Arial"/>
              </w:rPr>
              <w:t>霍夫曼公关顾问（北京）有限公司</w:t>
            </w:r>
          </w:p>
          <w:p w:rsidR="00F01C40" w:rsidRDefault="006962D7">
            <w:pPr>
              <w:widowControl w:val="0"/>
              <w:spacing w:line="276" w:lineRule="auto"/>
            </w:pPr>
            <w:r>
              <w:rPr>
                <w:rFonts w:ascii="Arial" w:eastAsia="Arial" w:hAnsi="Arial" w:cs="Arial"/>
              </w:rPr>
              <w:t>电话</w:t>
            </w:r>
            <w:r>
              <w:rPr>
                <w:rFonts w:ascii="Arial" w:eastAsia="Arial" w:hAnsi="Arial" w:cs="Arial"/>
              </w:rPr>
              <w:t>: + 86 (0) 21 62033366-136</w:t>
            </w:r>
          </w:p>
          <w:p w:rsidR="00F01C40" w:rsidRDefault="006962D7">
            <w:pPr>
              <w:widowControl w:val="0"/>
              <w:spacing w:line="276" w:lineRule="auto"/>
            </w:pPr>
            <w:r>
              <w:rPr>
                <w:rFonts w:ascii="Arial" w:eastAsia="Arial" w:hAnsi="Arial" w:cs="Arial"/>
              </w:rPr>
              <w:t>电子邮件：</w:t>
            </w:r>
            <w:r>
              <w:rPr>
                <w:rFonts w:ascii="Arial" w:eastAsia="Arial" w:hAnsi="Arial" w:cs="Arial"/>
                <w:color w:val="1155CC"/>
                <w:sz w:val="22"/>
              </w:rPr>
              <w:t>dwang@hoffman.com</w:t>
            </w:r>
          </w:p>
        </w:tc>
        <w:tc>
          <w:tcPr>
            <w:tcW w:w="3825" w:type="dxa"/>
            <w:tcBorders>
              <w:bottom w:val="single" w:sz="8" w:space="0" w:color="D9D9D9"/>
              <w:right w:val="single" w:sz="8" w:space="0" w:color="D9D9D9"/>
            </w:tcBorders>
            <w:tcMar>
              <w:top w:w="100" w:type="dxa"/>
              <w:left w:w="100" w:type="dxa"/>
              <w:bottom w:w="100" w:type="dxa"/>
              <w:right w:w="100" w:type="dxa"/>
            </w:tcMar>
          </w:tcPr>
          <w:p w:rsidR="00F01C40" w:rsidRDefault="006962D7">
            <w:pPr>
              <w:widowControl w:val="0"/>
              <w:spacing w:line="276" w:lineRule="auto"/>
            </w:pPr>
            <w:r>
              <w:rPr>
                <w:rFonts w:ascii="Arial" w:eastAsia="Arial" w:hAnsi="Arial" w:cs="Arial"/>
              </w:rPr>
              <w:t>仓巍</w:t>
            </w:r>
          </w:p>
          <w:p w:rsidR="00F01C40" w:rsidRDefault="006962D7">
            <w:pPr>
              <w:widowControl w:val="0"/>
              <w:spacing w:line="276" w:lineRule="auto"/>
            </w:pPr>
            <w:proofErr w:type="spellStart"/>
            <w:r>
              <w:rPr>
                <w:rFonts w:ascii="Arial" w:eastAsia="Arial" w:hAnsi="Arial" w:cs="Arial"/>
              </w:rPr>
              <w:t>Altium</w:t>
            </w:r>
            <w:proofErr w:type="spellEnd"/>
            <w:r>
              <w:rPr>
                <w:rFonts w:ascii="Arial" w:eastAsia="Arial" w:hAnsi="Arial" w:cs="Arial"/>
              </w:rPr>
              <w:t>中国</w:t>
            </w:r>
          </w:p>
          <w:p w:rsidR="00F01C40" w:rsidRDefault="006962D7">
            <w:pPr>
              <w:widowControl w:val="0"/>
              <w:spacing w:line="276" w:lineRule="auto"/>
            </w:pPr>
            <w:r>
              <w:rPr>
                <w:rFonts w:ascii="Arial" w:eastAsia="Arial" w:hAnsi="Arial" w:cs="Arial"/>
              </w:rPr>
              <w:t>电话：</w:t>
            </w:r>
            <w:r>
              <w:rPr>
                <w:rFonts w:ascii="Arial" w:eastAsia="Arial" w:hAnsi="Arial" w:cs="Arial"/>
              </w:rPr>
              <w:t>+86 21 6182 3922</w:t>
            </w:r>
          </w:p>
          <w:p w:rsidR="00F01C40" w:rsidRDefault="006962D7">
            <w:pPr>
              <w:widowControl w:val="0"/>
              <w:spacing w:line="276" w:lineRule="auto"/>
            </w:pPr>
            <w:r>
              <w:rPr>
                <w:rFonts w:ascii="Arial" w:eastAsia="Arial" w:hAnsi="Arial" w:cs="Arial"/>
              </w:rPr>
              <w:t>电子邮件：</w:t>
            </w:r>
            <w:r>
              <w:rPr>
                <w:rFonts w:ascii="Arial" w:eastAsia="Arial" w:hAnsi="Arial" w:cs="Arial"/>
                <w:color w:val="1155CC"/>
                <w:sz w:val="22"/>
              </w:rPr>
              <w:t>max.cang@altium.com</w:t>
            </w:r>
          </w:p>
        </w:tc>
      </w:tr>
    </w:tbl>
    <w:p w:rsidR="00F01C40" w:rsidRDefault="006962D7">
      <w:pPr>
        <w:widowControl w:val="0"/>
        <w:spacing w:line="276" w:lineRule="auto"/>
      </w:pPr>
      <w:r>
        <w:rPr>
          <w:rFonts w:ascii="Arial" w:eastAsia="Arial" w:hAnsi="Arial" w:cs="Arial"/>
        </w:rPr>
        <w:t xml:space="preserve"> </w:t>
      </w:r>
    </w:p>
    <w:p w:rsidR="00F01C40" w:rsidRDefault="006962D7">
      <w:pPr>
        <w:widowControl w:val="0"/>
        <w:spacing w:line="276" w:lineRule="auto"/>
      </w:pPr>
      <w:r>
        <w:rPr>
          <w:rFonts w:ascii="Arial" w:eastAsia="Arial" w:hAnsi="Arial" w:cs="Arial"/>
        </w:rPr>
        <w:t xml:space="preserve"> </w:t>
      </w:r>
    </w:p>
    <w:p w:rsidR="00F01C40" w:rsidRDefault="006962D7">
      <w:pPr>
        <w:widowControl w:val="0"/>
        <w:spacing w:line="276" w:lineRule="auto"/>
      </w:pPr>
      <w:r>
        <w:rPr>
          <w:rFonts w:ascii="Arial" w:eastAsia="Arial" w:hAnsi="Arial" w:cs="Arial"/>
          <w:b/>
          <w:sz w:val="22"/>
        </w:rPr>
        <w:t>ABOUT TASKING</w:t>
      </w:r>
    </w:p>
    <w:p w:rsidR="00F01C40" w:rsidRDefault="006962D7">
      <w:pPr>
        <w:widowControl w:val="0"/>
        <w:spacing w:line="276" w:lineRule="auto"/>
      </w:pPr>
      <w:r>
        <w:rPr>
          <w:rFonts w:ascii="Arial" w:eastAsia="Arial" w:hAnsi="Arial" w:cs="Arial"/>
          <w:sz w:val="22"/>
        </w:rPr>
        <w:t xml:space="preserve">TASKING is an </w:t>
      </w:r>
      <w:proofErr w:type="spellStart"/>
      <w:r>
        <w:rPr>
          <w:rFonts w:ascii="Arial" w:eastAsia="Arial" w:hAnsi="Arial" w:cs="Arial"/>
          <w:sz w:val="22"/>
        </w:rPr>
        <w:t>Altium</w:t>
      </w:r>
      <w:proofErr w:type="spellEnd"/>
      <w:r>
        <w:rPr>
          <w:rFonts w:ascii="Arial" w:eastAsia="Arial" w:hAnsi="Arial" w:cs="Arial"/>
          <w:sz w:val="22"/>
        </w:rPr>
        <w:t xml:space="preserve"> brand. TASKING development tools are used by carmakers and the world's largest automotive Tier-1 suppliers to program microcontroller based power train, body control and safety related applic</w:t>
      </w:r>
      <w:r>
        <w:rPr>
          <w:rFonts w:ascii="Arial" w:eastAsia="Arial" w:hAnsi="Arial" w:cs="Arial"/>
          <w:sz w:val="22"/>
        </w:rPr>
        <w:t xml:space="preserve">ations around the globe. More than ten thousand users rely on the TASKING compilers and debuggers to create richer next-generation applications while achieving optimum reliability, security, and performance. TASKING compilers are also part of </w:t>
      </w:r>
      <w:proofErr w:type="spellStart"/>
      <w:r>
        <w:rPr>
          <w:rFonts w:ascii="Arial" w:eastAsia="Arial" w:hAnsi="Arial" w:cs="Arial"/>
          <w:sz w:val="22"/>
        </w:rPr>
        <w:t>Altium</w:t>
      </w:r>
      <w:proofErr w:type="spellEnd"/>
      <w:r>
        <w:rPr>
          <w:rFonts w:ascii="Arial" w:eastAsia="Arial" w:hAnsi="Arial" w:cs="Arial"/>
          <w:sz w:val="22"/>
        </w:rPr>
        <w:t xml:space="preserve"> Design</w:t>
      </w:r>
      <w:r>
        <w:rPr>
          <w:rFonts w:ascii="Arial" w:eastAsia="Arial" w:hAnsi="Arial" w:cs="Arial"/>
          <w:sz w:val="22"/>
        </w:rPr>
        <w:t>er and installed on hundreds thousands of developer’s desktops around the globe. In 2012 the TASKING brand celebrated its 35-years anniversary of technology leadership, quality tools and customer support excellence.</w:t>
      </w:r>
    </w:p>
    <w:p w:rsidR="00F01C40" w:rsidRDefault="006962D7">
      <w:pPr>
        <w:widowControl w:val="0"/>
        <w:spacing w:line="276" w:lineRule="auto"/>
      </w:pPr>
      <w:r>
        <w:rPr>
          <w:rFonts w:ascii="Arial" w:eastAsia="Arial" w:hAnsi="Arial" w:cs="Arial"/>
          <w:sz w:val="22"/>
        </w:rPr>
        <w:t xml:space="preserve"> </w:t>
      </w:r>
    </w:p>
    <w:p w:rsidR="00F01C40" w:rsidRDefault="006962D7">
      <w:pPr>
        <w:widowControl w:val="0"/>
        <w:spacing w:line="276" w:lineRule="auto"/>
      </w:pPr>
      <w:r>
        <w:rPr>
          <w:rFonts w:ascii="Arial" w:eastAsia="Arial" w:hAnsi="Arial" w:cs="Arial"/>
          <w:b/>
          <w:sz w:val="22"/>
        </w:rPr>
        <w:t>ABOUT ALTIUM</w:t>
      </w:r>
    </w:p>
    <w:p w:rsidR="00F01C40" w:rsidRDefault="006962D7">
      <w:pPr>
        <w:widowControl w:val="0"/>
        <w:spacing w:line="276" w:lineRule="auto"/>
      </w:pPr>
      <w:proofErr w:type="spellStart"/>
      <w:r>
        <w:rPr>
          <w:rFonts w:ascii="Arial" w:eastAsia="Arial" w:hAnsi="Arial" w:cs="Arial"/>
          <w:sz w:val="22"/>
        </w:rPr>
        <w:t>Altium</w:t>
      </w:r>
      <w:proofErr w:type="spellEnd"/>
      <w:r>
        <w:rPr>
          <w:rFonts w:ascii="Arial" w:eastAsia="Arial" w:hAnsi="Arial" w:cs="Arial"/>
          <w:sz w:val="22"/>
        </w:rPr>
        <w:t xml:space="preserve"> Limited (ASX: ALU) is an Australian multinational software corporation that focuses on 3D PCB design, electronics design and embedded system development software.</w:t>
      </w:r>
    </w:p>
    <w:p w:rsidR="00F01C40" w:rsidRDefault="006962D7">
      <w:pPr>
        <w:widowControl w:val="0"/>
        <w:spacing w:line="276" w:lineRule="auto"/>
      </w:pPr>
      <w:r>
        <w:rPr>
          <w:rFonts w:ascii="Arial" w:eastAsia="Arial" w:hAnsi="Arial" w:cs="Arial"/>
          <w:sz w:val="22"/>
        </w:rPr>
        <w:t xml:space="preserve"> </w:t>
      </w:r>
    </w:p>
    <w:p w:rsidR="00F01C40" w:rsidRDefault="006962D7">
      <w:pPr>
        <w:widowControl w:val="0"/>
        <w:spacing w:line="276" w:lineRule="auto"/>
      </w:pPr>
      <w:proofErr w:type="spellStart"/>
      <w:r>
        <w:rPr>
          <w:rFonts w:ascii="Arial" w:eastAsia="Arial" w:hAnsi="Arial" w:cs="Arial"/>
          <w:sz w:val="22"/>
        </w:rPr>
        <w:t>Altium</w:t>
      </w:r>
      <w:proofErr w:type="spellEnd"/>
      <w:r>
        <w:rPr>
          <w:rFonts w:ascii="Arial" w:eastAsia="Arial" w:hAnsi="Arial" w:cs="Arial"/>
          <w:sz w:val="22"/>
        </w:rPr>
        <w:t xml:space="preserve"> Designer, a unified electronics design environment links all aspects of smart systems design in a single application that is priced as affordable as possible. With this unique range of technologies </w:t>
      </w:r>
      <w:proofErr w:type="spellStart"/>
      <w:r>
        <w:rPr>
          <w:rFonts w:ascii="Arial" w:eastAsia="Arial" w:hAnsi="Arial" w:cs="Arial"/>
          <w:sz w:val="22"/>
        </w:rPr>
        <w:t>Altium</w:t>
      </w:r>
      <w:proofErr w:type="spellEnd"/>
      <w:r>
        <w:rPr>
          <w:rFonts w:ascii="Arial" w:eastAsia="Arial" w:hAnsi="Arial" w:cs="Arial"/>
          <w:sz w:val="22"/>
        </w:rPr>
        <w:t xml:space="preserve"> enables electronics designers to innovate, h</w:t>
      </w:r>
      <w:r>
        <w:rPr>
          <w:rFonts w:ascii="Arial" w:eastAsia="Arial" w:hAnsi="Arial" w:cs="Arial"/>
          <w:sz w:val="22"/>
        </w:rPr>
        <w:t>arness the latest devices and technologies, manage their projects across broad design ‘ecosystems’, and create connected, intelligent products.</w:t>
      </w:r>
    </w:p>
    <w:p w:rsidR="00F01C40" w:rsidRDefault="006962D7">
      <w:pPr>
        <w:widowControl w:val="0"/>
        <w:spacing w:line="276" w:lineRule="auto"/>
      </w:pPr>
      <w:r>
        <w:rPr>
          <w:rFonts w:ascii="Arial" w:eastAsia="Arial" w:hAnsi="Arial" w:cs="Arial"/>
          <w:sz w:val="22"/>
        </w:rPr>
        <w:t xml:space="preserve"> </w:t>
      </w:r>
    </w:p>
    <w:p w:rsidR="00F01C40" w:rsidRDefault="006962D7">
      <w:pPr>
        <w:widowControl w:val="0"/>
        <w:spacing w:line="276" w:lineRule="auto"/>
      </w:pPr>
      <w:r>
        <w:rPr>
          <w:rFonts w:ascii="Arial" w:eastAsia="Arial" w:hAnsi="Arial" w:cs="Arial"/>
          <w:sz w:val="22"/>
        </w:rPr>
        <w:t xml:space="preserve">Founded in 1985, </w:t>
      </w:r>
      <w:proofErr w:type="spellStart"/>
      <w:r>
        <w:rPr>
          <w:rFonts w:ascii="Arial" w:eastAsia="Arial" w:hAnsi="Arial" w:cs="Arial"/>
          <w:sz w:val="22"/>
        </w:rPr>
        <w:t>Altium</w:t>
      </w:r>
      <w:proofErr w:type="spellEnd"/>
      <w:r>
        <w:rPr>
          <w:rFonts w:ascii="Arial" w:eastAsia="Arial" w:hAnsi="Arial" w:cs="Arial"/>
          <w:sz w:val="22"/>
        </w:rPr>
        <w:t xml:space="preserve"> has offices worldwide, with US locations in San Diego and Boston, European locations i</w:t>
      </w:r>
      <w:r>
        <w:rPr>
          <w:rFonts w:ascii="Arial" w:eastAsia="Arial" w:hAnsi="Arial" w:cs="Arial"/>
          <w:sz w:val="22"/>
        </w:rPr>
        <w:t>n Karlsruhe, Amersfoort, Kiev, Moscow and Zug and Asia-Pacific locations in Shanghai, Tokyo and Sydney. For more information, visit</w:t>
      </w:r>
      <w:hyperlink r:id="rId12">
        <w:r>
          <w:rPr>
            <w:rFonts w:ascii="Arial" w:eastAsia="Arial" w:hAnsi="Arial" w:cs="Arial"/>
            <w:color w:val="1155CC"/>
            <w:sz w:val="22"/>
            <w:u w:val="single"/>
          </w:rPr>
          <w:t xml:space="preserve"> www.altium.com</w:t>
        </w:r>
      </w:hyperlink>
      <w:r>
        <w:rPr>
          <w:rFonts w:ascii="Arial" w:eastAsia="Arial" w:hAnsi="Arial" w:cs="Arial"/>
          <w:sz w:val="22"/>
        </w:rPr>
        <w:t xml:space="preserve">. You can also follow and engage with </w:t>
      </w:r>
      <w:proofErr w:type="spellStart"/>
      <w:r>
        <w:rPr>
          <w:rFonts w:ascii="Arial" w:eastAsia="Arial" w:hAnsi="Arial" w:cs="Arial"/>
          <w:sz w:val="22"/>
        </w:rPr>
        <w:t>Altium</w:t>
      </w:r>
      <w:proofErr w:type="spellEnd"/>
      <w:r>
        <w:rPr>
          <w:rFonts w:ascii="Arial" w:eastAsia="Arial" w:hAnsi="Arial" w:cs="Arial"/>
          <w:sz w:val="22"/>
        </w:rPr>
        <w:t xml:space="preserve"> via</w:t>
      </w:r>
      <w:hyperlink r:id="rId13">
        <w:r>
          <w:rPr>
            <w:rFonts w:ascii="Arial" w:eastAsia="Arial" w:hAnsi="Arial" w:cs="Arial"/>
            <w:color w:val="1155CC"/>
            <w:sz w:val="22"/>
            <w:u w:val="single"/>
          </w:rPr>
          <w:t xml:space="preserve"> Facebook</w:t>
        </w:r>
      </w:hyperlink>
      <w:r>
        <w:rPr>
          <w:rFonts w:ascii="Arial" w:eastAsia="Arial" w:hAnsi="Arial" w:cs="Arial"/>
          <w:sz w:val="22"/>
        </w:rPr>
        <w:t>,</w:t>
      </w:r>
      <w:hyperlink r:id="rId14" w:anchor="!/altium">
        <w:r>
          <w:rPr>
            <w:rFonts w:ascii="Arial" w:eastAsia="Arial" w:hAnsi="Arial" w:cs="Arial"/>
            <w:color w:val="1155CC"/>
            <w:sz w:val="22"/>
            <w:u w:val="single"/>
          </w:rPr>
          <w:t xml:space="preserve"> Twitter</w:t>
        </w:r>
      </w:hyperlink>
      <w:r>
        <w:rPr>
          <w:rFonts w:ascii="Arial" w:eastAsia="Arial" w:hAnsi="Arial" w:cs="Arial"/>
          <w:sz w:val="22"/>
        </w:rPr>
        <w:t xml:space="preserve"> and</w:t>
      </w:r>
      <w:hyperlink r:id="rId15">
        <w:r>
          <w:rPr>
            <w:rFonts w:ascii="Arial" w:eastAsia="Arial" w:hAnsi="Arial" w:cs="Arial"/>
            <w:color w:val="1155CC"/>
            <w:sz w:val="22"/>
            <w:u w:val="single"/>
          </w:rPr>
          <w:t xml:space="preserve"> YouTube</w:t>
        </w:r>
      </w:hyperlink>
      <w:r>
        <w:rPr>
          <w:rFonts w:ascii="Arial" w:eastAsia="Arial" w:hAnsi="Arial" w:cs="Arial"/>
          <w:sz w:val="22"/>
        </w:rPr>
        <w:t>.</w:t>
      </w:r>
    </w:p>
    <w:p w:rsidR="00F01C40" w:rsidRDefault="006962D7">
      <w:pPr>
        <w:widowControl w:val="0"/>
        <w:spacing w:line="276" w:lineRule="auto"/>
      </w:pPr>
      <w:r>
        <w:rPr>
          <w:rFonts w:ascii="Arial" w:eastAsia="Arial" w:hAnsi="Arial" w:cs="Arial"/>
          <w:sz w:val="22"/>
        </w:rPr>
        <w:t xml:space="preserve"> </w:t>
      </w:r>
    </w:p>
    <w:p w:rsidR="00F01C40" w:rsidRDefault="00F01C40">
      <w:pPr>
        <w:widowControl w:val="0"/>
        <w:spacing w:line="276" w:lineRule="auto"/>
      </w:pPr>
    </w:p>
    <w:p w:rsidR="00F01C40" w:rsidRDefault="00F01C4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76" w:lineRule="auto"/>
      </w:pPr>
    </w:p>
    <w:sectPr w:rsidR="00F01C40">
      <w:headerReference w:type="default" r:id="rId16"/>
      <w:footerReference w:type="default" r:id="rId17"/>
      <w:pgSz w:w="11900" w:h="16840"/>
      <w:pgMar w:top="567"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962D7">
      <w:r>
        <w:separator/>
      </w:r>
    </w:p>
  </w:endnote>
  <w:endnote w:type="continuationSeparator" w:id="0">
    <w:p w:rsidR="00000000" w:rsidRDefault="00696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C40" w:rsidRDefault="00F01C40">
    <w:pPr>
      <w:tabs>
        <w:tab w:val="right" w:pos="963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962D7">
      <w:r>
        <w:separator/>
      </w:r>
    </w:p>
  </w:footnote>
  <w:footnote w:type="continuationSeparator" w:id="0">
    <w:p w:rsidR="00000000" w:rsidRDefault="006962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C40" w:rsidRDefault="006962D7">
    <w:pPr>
      <w:tabs>
        <w:tab w:val="right" w:pos="9632"/>
      </w:tabs>
    </w:pPr>
    <w:r>
      <w:rPr>
        <w:noProof/>
      </w:rPr>
      <w:drawing>
        <wp:anchor distT="19050" distB="19050" distL="19050" distR="19050" simplePos="0" relativeHeight="251658240" behindDoc="0" locked="0" layoutInCell="0" hidden="0" allowOverlap="0">
          <wp:simplePos x="0" y="0"/>
          <wp:positionH relativeFrom="margin">
            <wp:posOffset>4657725</wp:posOffset>
          </wp:positionH>
          <wp:positionV relativeFrom="paragraph">
            <wp:posOffset>-133350</wp:posOffset>
          </wp:positionV>
          <wp:extent cx="1066800" cy="438150"/>
          <wp:effectExtent l="0" t="0" r="0" b="0"/>
          <wp:wrapTopAndBottom distT="19050" distB="1905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1"/>
                  <a:srcRect/>
                  <a:stretch>
                    <a:fillRect/>
                  </a:stretch>
                </pic:blipFill>
                <pic:spPr>
                  <a:xfrm>
                    <a:off x="0" y="0"/>
                    <a:ext cx="1066800" cy="43815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5D7941"/>
    <w:multiLevelType w:val="multilevel"/>
    <w:tmpl w:val="F14A45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01C40"/>
    <w:rsid w:val="006962D7"/>
    <w:rsid w:val="00F01C4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color w:val="000000"/>
        <w:sz w:val="24"/>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962D7"/>
    <w:rPr>
      <w:rFonts w:ascii="Tahoma" w:hAnsi="Tahoma" w:cs="Tahoma"/>
      <w:sz w:val="16"/>
      <w:szCs w:val="16"/>
    </w:rPr>
  </w:style>
  <w:style w:type="character" w:customStyle="1" w:styleId="BalloonTextChar">
    <w:name w:val="Balloon Text Char"/>
    <w:basedOn w:val="DefaultParagraphFont"/>
    <w:link w:val="BalloonText"/>
    <w:uiPriority w:val="99"/>
    <w:semiHidden/>
    <w:rsid w:val="006962D7"/>
    <w:rPr>
      <w:rFonts w:ascii="Tahoma" w:hAnsi="Tahoma" w:cs="Tahoma"/>
      <w:sz w:val="16"/>
      <w:szCs w:val="16"/>
    </w:rPr>
  </w:style>
  <w:style w:type="paragraph" w:styleId="Header">
    <w:name w:val="header"/>
    <w:basedOn w:val="Normal"/>
    <w:link w:val="HeaderChar"/>
    <w:uiPriority w:val="99"/>
    <w:unhideWhenUsed/>
    <w:rsid w:val="006962D7"/>
    <w:pPr>
      <w:tabs>
        <w:tab w:val="center" w:pos="4153"/>
        <w:tab w:val="right" w:pos="8306"/>
      </w:tabs>
    </w:pPr>
  </w:style>
  <w:style w:type="character" w:customStyle="1" w:styleId="HeaderChar">
    <w:name w:val="Header Char"/>
    <w:basedOn w:val="DefaultParagraphFont"/>
    <w:link w:val="Header"/>
    <w:uiPriority w:val="99"/>
    <w:rsid w:val="006962D7"/>
  </w:style>
  <w:style w:type="paragraph" w:styleId="Footer">
    <w:name w:val="footer"/>
    <w:basedOn w:val="Normal"/>
    <w:link w:val="FooterChar"/>
    <w:uiPriority w:val="99"/>
    <w:unhideWhenUsed/>
    <w:rsid w:val="006962D7"/>
    <w:pPr>
      <w:tabs>
        <w:tab w:val="center" w:pos="4153"/>
        <w:tab w:val="right" w:pos="8306"/>
      </w:tabs>
    </w:pPr>
  </w:style>
  <w:style w:type="character" w:customStyle="1" w:styleId="FooterChar">
    <w:name w:val="Footer Char"/>
    <w:basedOn w:val="DefaultParagraphFont"/>
    <w:link w:val="Footer"/>
    <w:uiPriority w:val="99"/>
    <w:rsid w:val="006962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color w:val="000000"/>
        <w:sz w:val="24"/>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962D7"/>
    <w:rPr>
      <w:rFonts w:ascii="Tahoma" w:hAnsi="Tahoma" w:cs="Tahoma"/>
      <w:sz w:val="16"/>
      <w:szCs w:val="16"/>
    </w:rPr>
  </w:style>
  <w:style w:type="character" w:customStyle="1" w:styleId="BalloonTextChar">
    <w:name w:val="Balloon Text Char"/>
    <w:basedOn w:val="DefaultParagraphFont"/>
    <w:link w:val="BalloonText"/>
    <w:uiPriority w:val="99"/>
    <w:semiHidden/>
    <w:rsid w:val="006962D7"/>
    <w:rPr>
      <w:rFonts w:ascii="Tahoma" w:hAnsi="Tahoma" w:cs="Tahoma"/>
      <w:sz w:val="16"/>
      <w:szCs w:val="16"/>
    </w:rPr>
  </w:style>
  <w:style w:type="paragraph" w:styleId="Header">
    <w:name w:val="header"/>
    <w:basedOn w:val="Normal"/>
    <w:link w:val="HeaderChar"/>
    <w:uiPriority w:val="99"/>
    <w:unhideWhenUsed/>
    <w:rsid w:val="006962D7"/>
    <w:pPr>
      <w:tabs>
        <w:tab w:val="center" w:pos="4153"/>
        <w:tab w:val="right" w:pos="8306"/>
      </w:tabs>
    </w:pPr>
  </w:style>
  <w:style w:type="character" w:customStyle="1" w:styleId="HeaderChar">
    <w:name w:val="Header Char"/>
    <w:basedOn w:val="DefaultParagraphFont"/>
    <w:link w:val="Header"/>
    <w:uiPriority w:val="99"/>
    <w:rsid w:val="006962D7"/>
  </w:style>
  <w:style w:type="paragraph" w:styleId="Footer">
    <w:name w:val="footer"/>
    <w:basedOn w:val="Normal"/>
    <w:link w:val="FooterChar"/>
    <w:uiPriority w:val="99"/>
    <w:unhideWhenUsed/>
    <w:rsid w:val="006962D7"/>
    <w:pPr>
      <w:tabs>
        <w:tab w:val="center" w:pos="4153"/>
        <w:tab w:val="right" w:pos="8306"/>
      </w:tabs>
    </w:pPr>
  </w:style>
  <w:style w:type="character" w:customStyle="1" w:styleId="FooterChar">
    <w:name w:val="Footer Char"/>
    <w:basedOn w:val="DefaultParagraphFont"/>
    <w:link w:val="Footer"/>
    <w:uiPriority w:val="99"/>
    <w:rsid w:val="00696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pages/Altium/10672642604914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ltium.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asking.com/forms/trial/arm.shtml" TargetMode="External"/><Relationship Id="rId5" Type="http://schemas.openxmlformats.org/officeDocument/2006/relationships/settings" Target="settings.xml"/><Relationship Id="rId15" Type="http://schemas.openxmlformats.org/officeDocument/2006/relationships/hyperlink" Target="http://www.youtube.com/altiumofficial" TargetMode="External"/><Relationship Id="rId10" Type="http://schemas.openxmlformats.org/officeDocument/2006/relationships/hyperlink" Target="http://www.tasking.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ltium.com/" TargetMode="External"/><Relationship Id="rId14" Type="http://schemas.openxmlformats.org/officeDocument/2006/relationships/hyperlink" Target="https://twitt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16954-D510-4A19-B75E-2C25BD7E6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1267</Words>
  <Characters>7226</Characters>
  <Application>Microsoft Office Word</Application>
  <DocSecurity>0</DocSecurity>
  <Lines>60</Lines>
  <Paragraphs>16</Paragraphs>
  <ScaleCrop>false</ScaleCrop>
  <Company/>
  <LinksUpToDate>false</LinksUpToDate>
  <CharactersWithSpaces>8477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 v5.1 press release.docx</dc:title>
  <cp:lastModifiedBy>Celine Han</cp:lastModifiedBy>
  <cp:revision>2</cp:revision>
  <dcterms:created xsi:type="dcterms:W3CDTF">2014-09-30T03:30:00Z</dcterms:created>
  <dcterms:modified xsi:type="dcterms:W3CDTF">2014-09-30T03:35:00Z</dcterms:modified>
</cp:coreProperties>
</file>