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F1" w:rsidRDefault="00D55D82" w:rsidP="00332271">
      <w:pPr>
        <w:rPr>
          <w:rFonts w:ascii="Arial" w:hAnsi="Arial"/>
        </w:rPr>
      </w:pPr>
      <w:bookmarkStart w:id="0" w:name="_GoBack"/>
      <w:bookmarkEnd w:id="0"/>
      <w:r>
        <w:rPr>
          <w:rFonts w:ascii="Arial" w:hAnsi="Arial"/>
        </w:rPr>
        <w:t>President of The Experts Bench:  Jodi Bailey Gill</w:t>
      </w:r>
      <w:r w:rsidR="00332271">
        <w:rPr>
          <w:rFonts w:ascii="Arial" w:hAnsi="Arial"/>
        </w:rPr>
        <w:tab/>
      </w:r>
      <w:r w:rsidR="00332271">
        <w:rPr>
          <w:rFonts w:ascii="Arial" w:hAnsi="Arial"/>
          <w:noProof/>
        </w:rPr>
        <w:drawing>
          <wp:inline distT="0" distB="0" distL="0" distR="0">
            <wp:extent cx="914400" cy="914400"/>
            <wp:effectExtent l="19050" t="0" r="0" b="0"/>
            <wp:docPr id="2" name="Picture 2" descr="C:\Users\Recruiter02\Jodi Bailey Gill\Pic for Bi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cruiter02\Jodi Bailey Gill\Pic for Bio #2.jpg"/>
                    <pic:cNvPicPr>
                      <a:picLocks noChangeAspect="1" noChangeArrowheads="1"/>
                    </pic:cNvPicPr>
                  </pic:nvPicPr>
                  <pic:blipFill>
                    <a:blip r:embed="rId5"/>
                    <a:stretch>
                      <a:fillRect/>
                    </a:stretch>
                  </pic:blipFill>
                  <pic:spPr bwMode="auto">
                    <a:xfrm>
                      <a:off x="0" y="0"/>
                      <a:ext cx="914400" cy="914400"/>
                    </a:xfrm>
                    <a:prstGeom prst="rect">
                      <a:avLst/>
                    </a:prstGeom>
                    <a:noFill/>
                    <a:ln>
                      <a:noFill/>
                    </a:ln>
                  </pic:spPr>
                </pic:pic>
              </a:graphicData>
            </a:graphic>
          </wp:inline>
        </w:drawing>
      </w:r>
    </w:p>
    <w:p w:rsidR="00D55D82" w:rsidRDefault="00D55D82">
      <w:pPr>
        <w:rPr>
          <w:rFonts w:ascii="Arial" w:hAnsi="Arial"/>
        </w:rPr>
      </w:pPr>
    </w:p>
    <w:p w:rsidR="00D55D82" w:rsidRDefault="00D55D82">
      <w:pPr>
        <w:rPr>
          <w:rFonts w:ascii="Arial" w:hAnsi="Arial"/>
        </w:rPr>
      </w:pPr>
      <w:r>
        <w:rPr>
          <w:rFonts w:ascii="Arial" w:hAnsi="Arial"/>
        </w:rPr>
        <w:t>Jodi Bailey Gill is the Founder and President of The Experts Bench Inc. (TEB).  TEB is an international business providing expert marketing resources and managed services to marketing intensive corporations.  TEB is a Georgia C corporation with two wholly owned subsidiaries:  The Experts Bench International, LLC and The Brandel Group.</w:t>
      </w:r>
    </w:p>
    <w:p w:rsidR="00D55D82" w:rsidRDefault="00D55D82">
      <w:pPr>
        <w:rPr>
          <w:rFonts w:ascii="Arial" w:hAnsi="Arial"/>
        </w:rPr>
      </w:pPr>
    </w:p>
    <w:p w:rsidR="00C37509" w:rsidRDefault="00C37509" w:rsidP="00C37509">
      <w:pPr>
        <w:rPr>
          <w:rFonts w:ascii="Arial" w:hAnsi="Arial"/>
        </w:rPr>
      </w:pPr>
      <w:r>
        <w:rPr>
          <w:rFonts w:ascii="Arial" w:hAnsi="Arial"/>
        </w:rPr>
        <w:t>G</w:t>
      </w:r>
      <w:r w:rsidR="00E47A93">
        <w:rPr>
          <w:rFonts w:ascii="Arial" w:hAnsi="Arial"/>
        </w:rPr>
        <w:t>ill’s history of entrepreneurialism</w:t>
      </w:r>
      <w:r w:rsidR="001B577B">
        <w:rPr>
          <w:rFonts w:ascii="Arial" w:hAnsi="Arial"/>
        </w:rPr>
        <w:t xml:space="preserve"> </w:t>
      </w:r>
      <w:r>
        <w:rPr>
          <w:rFonts w:ascii="Arial" w:hAnsi="Arial"/>
        </w:rPr>
        <w:t>includes</w:t>
      </w:r>
      <w:r w:rsidR="00750376">
        <w:rPr>
          <w:rFonts w:ascii="Arial" w:hAnsi="Arial"/>
        </w:rPr>
        <w:t xml:space="preserve"> </w:t>
      </w:r>
      <w:r w:rsidR="00E47A93">
        <w:rPr>
          <w:rFonts w:ascii="Arial" w:hAnsi="Arial"/>
        </w:rPr>
        <w:t>Founder and CEO</w:t>
      </w:r>
      <w:r w:rsidR="00750376">
        <w:rPr>
          <w:rFonts w:ascii="Arial" w:hAnsi="Arial"/>
        </w:rPr>
        <w:t xml:space="preserve"> of venture-backed CPRi and </w:t>
      </w:r>
      <w:r w:rsidR="00A63914">
        <w:rPr>
          <w:rFonts w:ascii="Arial" w:hAnsi="Arial"/>
        </w:rPr>
        <w:t xml:space="preserve">VP Marketing </w:t>
      </w:r>
      <w:r w:rsidR="00750376">
        <w:rPr>
          <w:rFonts w:ascii="Arial" w:hAnsi="Arial"/>
        </w:rPr>
        <w:t>with venture-backed ARC (through a successful IPO)</w:t>
      </w:r>
      <w:r w:rsidR="00E47A93">
        <w:rPr>
          <w:rFonts w:ascii="Arial" w:hAnsi="Arial"/>
        </w:rPr>
        <w:t xml:space="preserve">.  </w:t>
      </w:r>
      <w:r>
        <w:rPr>
          <w:rFonts w:ascii="Arial" w:hAnsi="Arial"/>
        </w:rPr>
        <w:t>Gill’s career began with Procter &amp; Gamble’s Management Development Program during a period of aggressive and successful new product initiatives.</w:t>
      </w:r>
    </w:p>
    <w:p w:rsidR="00C37509" w:rsidRDefault="00C37509">
      <w:pPr>
        <w:rPr>
          <w:rFonts w:ascii="Arial" w:hAnsi="Arial"/>
        </w:rPr>
      </w:pPr>
    </w:p>
    <w:p w:rsidR="00D55D82" w:rsidRDefault="00D55D82">
      <w:pPr>
        <w:rPr>
          <w:rFonts w:ascii="Arial" w:hAnsi="Arial"/>
        </w:rPr>
      </w:pPr>
      <w:r>
        <w:rPr>
          <w:rFonts w:ascii="Arial" w:hAnsi="Arial"/>
        </w:rPr>
        <w:t>Gill holds a Bachelor of Science in Marketing and Psychology from CMU and advanced studies and certificates from:</w:t>
      </w:r>
    </w:p>
    <w:p w:rsidR="00D55D82" w:rsidRDefault="00D55D82">
      <w:pPr>
        <w:rPr>
          <w:rFonts w:ascii="Arial" w:hAnsi="Arial"/>
        </w:rPr>
      </w:pPr>
    </w:p>
    <w:p w:rsidR="00D55D82" w:rsidRDefault="00D55D82" w:rsidP="00D55D82">
      <w:pPr>
        <w:pStyle w:val="ListParagraph"/>
        <w:numPr>
          <w:ilvl w:val="0"/>
          <w:numId w:val="1"/>
        </w:numPr>
        <w:rPr>
          <w:rFonts w:ascii="Arial" w:hAnsi="Arial"/>
        </w:rPr>
      </w:pPr>
      <w:r>
        <w:rPr>
          <w:rFonts w:ascii="Arial" w:hAnsi="Arial"/>
        </w:rPr>
        <w:t>Notre Dame:  Marketing Research</w:t>
      </w:r>
    </w:p>
    <w:p w:rsidR="00D55D82" w:rsidRDefault="00D55D82" w:rsidP="00D55D82">
      <w:pPr>
        <w:pStyle w:val="ListParagraph"/>
        <w:numPr>
          <w:ilvl w:val="0"/>
          <w:numId w:val="1"/>
        </w:numPr>
        <w:rPr>
          <w:rFonts w:ascii="Arial" w:hAnsi="Arial"/>
        </w:rPr>
      </w:pPr>
      <w:r>
        <w:rPr>
          <w:rFonts w:ascii="Arial" w:hAnsi="Arial"/>
        </w:rPr>
        <w:t>Northwestern University:  Finance for Executives</w:t>
      </w:r>
    </w:p>
    <w:p w:rsidR="00D55D82" w:rsidRDefault="00D55D82" w:rsidP="00D55D82">
      <w:pPr>
        <w:pStyle w:val="ListParagraph"/>
        <w:numPr>
          <w:ilvl w:val="0"/>
          <w:numId w:val="1"/>
        </w:numPr>
        <w:rPr>
          <w:rFonts w:ascii="Arial" w:hAnsi="Arial"/>
        </w:rPr>
      </w:pPr>
      <w:r>
        <w:rPr>
          <w:rFonts w:ascii="Arial" w:hAnsi="Arial"/>
        </w:rPr>
        <w:t>UCLA Anderson:  Entrepreneurship</w:t>
      </w:r>
    </w:p>
    <w:p w:rsidR="00D55D82" w:rsidRDefault="00D55D82" w:rsidP="00D55D82">
      <w:pPr>
        <w:pStyle w:val="ListParagraph"/>
        <w:numPr>
          <w:ilvl w:val="0"/>
          <w:numId w:val="1"/>
        </w:numPr>
        <w:rPr>
          <w:rFonts w:ascii="Arial" w:hAnsi="Arial"/>
        </w:rPr>
      </w:pPr>
      <w:r>
        <w:rPr>
          <w:rFonts w:ascii="Arial" w:hAnsi="Arial"/>
        </w:rPr>
        <w:t>Georgia State FastTrac Entrepreneurship</w:t>
      </w:r>
    </w:p>
    <w:p w:rsidR="00D55D82" w:rsidRDefault="00D55D82" w:rsidP="00D55D82">
      <w:pPr>
        <w:pStyle w:val="ListParagraph"/>
        <w:numPr>
          <w:ilvl w:val="0"/>
          <w:numId w:val="1"/>
        </w:numPr>
        <w:rPr>
          <w:rFonts w:ascii="Arial" w:hAnsi="Arial"/>
        </w:rPr>
      </w:pPr>
      <w:r>
        <w:rPr>
          <w:rFonts w:ascii="Arial" w:hAnsi="Arial"/>
        </w:rPr>
        <w:t>U of Washington MBE Program</w:t>
      </w:r>
    </w:p>
    <w:p w:rsidR="00BE67AA" w:rsidRPr="00BE67AA" w:rsidRDefault="00BE67AA" w:rsidP="00BE67AA">
      <w:pPr>
        <w:pStyle w:val="ListParagraph"/>
        <w:numPr>
          <w:ilvl w:val="0"/>
          <w:numId w:val="1"/>
        </w:numPr>
        <w:rPr>
          <w:rFonts w:ascii="Arial" w:hAnsi="Arial"/>
        </w:rPr>
      </w:pPr>
      <w:r>
        <w:rPr>
          <w:rFonts w:ascii="Arial" w:hAnsi="Arial"/>
        </w:rPr>
        <w:t>Certified CRM Program Manager</w:t>
      </w:r>
    </w:p>
    <w:p w:rsidR="00D55D82" w:rsidRDefault="00D55D82" w:rsidP="00D55D82">
      <w:pPr>
        <w:rPr>
          <w:rFonts w:ascii="Arial" w:hAnsi="Arial"/>
        </w:rPr>
      </w:pPr>
    </w:p>
    <w:p w:rsidR="00D55D82" w:rsidRDefault="00D55D82" w:rsidP="00D55D82">
      <w:pPr>
        <w:rPr>
          <w:rFonts w:ascii="Arial" w:hAnsi="Arial"/>
        </w:rPr>
      </w:pPr>
      <w:r>
        <w:rPr>
          <w:rFonts w:ascii="Arial" w:hAnsi="Arial"/>
        </w:rPr>
        <w:t>Gill was a case study contributor to the University of Chicago’s MBA Entrepreneurial Program and is a frequent guest speaker.</w:t>
      </w:r>
    </w:p>
    <w:p w:rsidR="00D55D82" w:rsidRDefault="00D55D82" w:rsidP="00D55D82">
      <w:pPr>
        <w:rPr>
          <w:rFonts w:ascii="Arial" w:hAnsi="Arial"/>
        </w:rPr>
      </w:pPr>
    </w:p>
    <w:p w:rsidR="00D55D82" w:rsidRPr="00BE67AA" w:rsidRDefault="00D55D82" w:rsidP="00D55D82">
      <w:pPr>
        <w:rPr>
          <w:rFonts w:ascii="Arial" w:hAnsi="Arial"/>
          <w:u w:val="single"/>
        </w:rPr>
      </w:pPr>
      <w:r w:rsidRPr="00BE67AA">
        <w:rPr>
          <w:rFonts w:ascii="Arial" w:hAnsi="Arial"/>
          <w:b/>
          <w:u w:val="single"/>
        </w:rPr>
        <w:lastRenderedPageBreak/>
        <w:t>Awards</w:t>
      </w:r>
      <w:r w:rsidRPr="00BE67AA">
        <w:rPr>
          <w:rFonts w:ascii="Arial" w:hAnsi="Arial"/>
          <w:u w:val="single"/>
        </w:rPr>
        <w:t>:</w:t>
      </w:r>
    </w:p>
    <w:p w:rsidR="00D55D82" w:rsidRDefault="00D55D82" w:rsidP="00D55D82">
      <w:pPr>
        <w:rPr>
          <w:rFonts w:ascii="Arial" w:hAnsi="Arial"/>
        </w:rPr>
      </w:pPr>
    </w:p>
    <w:p w:rsidR="00D55D82" w:rsidRDefault="00D55D82" w:rsidP="00D55D82">
      <w:pPr>
        <w:pStyle w:val="ListParagraph"/>
        <w:numPr>
          <w:ilvl w:val="0"/>
          <w:numId w:val="2"/>
        </w:numPr>
        <w:rPr>
          <w:rFonts w:ascii="Arial" w:hAnsi="Arial"/>
        </w:rPr>
      </w:pPr>
      <w:r>
        <w:rPr>
          <w:rFonts w:ascii="Arial" w:hAnsi="Arial"/>
        </w:rPr>
        <w:t>E&amp;Y’s Outsourcing Leadership Finalist</w:t>
      </w:r>
    </w:p>
    <w:p w:rsidR="00D55D82" w:rsidRDefault="00D55D82" w:rsidP="00D55D82">
      <w:pPr>
        <w:pStyle w:val="ListParagraph"/>
        <w:numPr>
          <w:ilvl w:val="0"/>
          <w:numId w:val="2"/>
        </w:numPr>
        <w:rPr>
          <w:rFonts w:ascii="Arial" w:hAnsi="Arial"/>
        </w:rPr>
      </w:pPr>
      <w:r>
        <w:rPr>
          <w:rFonts w:ascii="Arial" w:hAnsi="Arial"/>
        </w:rPr>
        <w:t>Top Diversity Business Award</w:t>
      </w:r>
    </w:p>
    <w:p w:rsidR="00D55D82" w:rsidRDefault="00D55D82" w:rsidP="00D55D82">
      <w:pPr>
        <w:pStyle w:val="ListParagraph"/>
        <w:numPr>
          <w:ilvl w:val="0"/>
          <w:numId w:val="2"/>
        </w:numPr>
        <w:rPr>
          <w:rFonts w:ascii="Arial" w:hAnsi="Arial"/>
        </w:rPr>
      </w:pPr>
      <w:r>
        <w:rPr>
          <w:rFonts w:ascii="Arial" w:hAnsi="Arial"/>
        </w:rPr>
        <w:t>Enterprising 2010 Woman of the Year</w:t>
      </w:r>
    </w:p>
    <w:p w:rsidR="00D55D82" w:rsidRDefault="00D55D82" w:rsidP="00D55D82">
      <w:pPr>
        <w:rPr>
          <w:rFonts w:ascii="Arial" w:hAnsi="Arial"/>
        </w:rPr>
      </w:pPr>
    </w:p>
    <w:p w:rsidR="00D55D82" w:rsidRPr="00BE67AA" w:rsidRDefault="00D55D82" w:rsidP="00D55D82">
      <w:pPr>
        <w:rPr>
          <w:rFonts w:ascii="Arial" w:hAnsi="Arial"/>
          <w:b/>
          <w:u w:val="single"/>
        </w:rPr>
      </w:pPr>
      <w:r w:rsidRPr="00BE67AA">
        <w:rPr>
          <w:rFonts w:ascii="Arial" w:hAnsi="Arial"/>
          <w:b/>
          <w:u w:val="single"/>
        </w:rPr>
        <w:t>Publications &amp; Programs:</w:t>
      </w:r>
    </w:p>
    <w:p w:rsidR="00D55D82" w:rsidRDefault="00D55D82" w:rsidP="00D55D82">
      <w:pPr>
        <w:rPr>
          <w:rFonts w:ascii="Arial" w:hAnsi="Arial"/>
        </w:rPr>
      </w:pPr>
    </w:p>
    <w:p w:rsidR="00D55D82" w:rsidRDefault="00BE67AA" w:rsidP="00BE67AA">
      <w:pPr>
        <w:pStyle w:val="ListParagraph"/>
        <w:numPr>
          <w:ilvl w:val="0"/>
          <w:numId w:val="3"/>
        </w:numPr>
        <w:rPr>
          <w:rFonts w:ascii="Arial" w:hAnsi="Arial"/>
        </w:rPr>
      </w:pPr>
      <w:r>
        <w:rPr>
          <w:rFonts w:ascii="Arial" w:hAnsi="Arial"/>
        </w:rPr>
        <w:t>Financial News Network (CRM focus)</w:t>
      </w:r>
    </w:p>
    <w:p w:rsidR="00BE67AA" w:rsidRDefault="00BE67AA" w:rsidP="00BE67AA">
      <w:pPr>
        <w:pStyle w:val="ListParagraph"/>
        <w:numPr>
          <w:ilvl w:val="0"/>
          <w:numId w:val="3"/>
        </w:numPr>
        <w:rPr>
          <w:rFonts w:ascii="Arial" w:hAnsi="Arial"/>
        </w:rPr>
      </w:pPr>
      <w:r>
        <w:rPr>
          <w:rFonts w:ascii="Arial" w:hAnsi="Arial"/>
        </w:rPr>
        <w:t>Crain’s Business Journal</w:t>
      </w:r>
    </w:p>
    <w:p w:rsidR="00BE67AA" w:rsidRDefault="00BE67AA" w:rsidP="00BE67AA">
      <w:pPr>
        <w:pStyle w:val="ListParagraph"/>
        <w:numPr>
          <w:ilvl w:val="0"/>
          <w:numId w:val="3"/>
        </w:numPr>
        <w:rPr>
          <w:rFonts w:ascii="Arial" w:hAnsi="Arial"/>
        </w:rPr>
      </w:pPr>
      <w:r>
        <w:rPr>
          <w:rFonts w:ascii="Arial" w:hAnsi="Arial"/>
        </w:rPr>
        <w:t>Automotive News</w:t>
      </w:r>
    </w:p>
    <w:p w:rsidR="00BE67AA" w:rsidRDefault="00BE67AA" w:rsidP="00BE67AA">
      <w:pPr>
        <w:pStyle w:val="ListParagraph"/>
        <w:numPr>
          <w:ilvl w:val="0"/>
          <w:numId w:val="3"/>
        </w:numPr>
        <w:rPr>
          <w:rFonts w:ascii="Arial" w:hAnsi="Arial"/>
        </w:rPr>
      </w:pPr>
      <w:r>
        <w:rPr>
          <w:rFonts w:ascii="Arial" w:hAnsi="Arial"/>
        </w:rPr>
        <w:t>The Host of The ReView Live at Sugarloaf</w:t>
      </w:r>
    </w:p>
    <w:p w:rsidR="00BE67AA" w:rsidRPr="00B36515" w:rsidRDefault="00B36515" w:rsidP="00BE67AA">
      <w:pPr>
        <w:pStyle w:val="ListParagraph"/>
        <w:numPr>
          <w:ilvl w:val="0"/>
          <w:numId w:val="3"/>
        </w:numPr>
        <w:rPr>
          <w:rFonts w:ascii="Arial" w:hAnsi="Arial"/>
        </w:rPr>
      </w:pPr>
      <w:r w:rsidRPr="00B36515">
        <w:rPr>
          <w:rFonts w:ascii="Arial" w:hAnsi="Arial"/>
        </w:rPr>
        <w:t>The Host of TEB’</w:t>
      </w:r>
      <w:r>
        <w:rPr>
          <w:rFonts w:ascii="Arial" w:hAnsi="Arial"/>
        </w:rPr>
        <w:t>s</w:t>
      </w:r>
      <w:r w:rsidRPr="00B36515">
        <w:rPr>
          <w:rFonts w:ascii="Arial" w:hAnsi="Arial"/>
        </w:rPr>
        <w:t xml:space="preserve"> 30 with the E</w:t>
      </w:r>
      <w:r w:rsidR="00BE67AA" w:rsidRPr="00B36515">
        <w:rPr>
          <w:rFonts w:ascii="Arial" w:hAnsi="Arial"/>
        </w:rPr>
        <w:t>xperts</w:t>
      </w:r>
    </w:p>
    <w:p w:rsidR="00BE67AA" w:rsidRDefault="00BE67AA" w:rsidP="00BE67AA">
      <w:pPr>
        <w:rPr>
          <w:rFonts w:ascii="Arial" w:hAnsi="Arial"/>
        </w:rPr>
      </w:pPr>
    </w:p>
    <w:p w:rsidR="00BE67AA" w:rsidRPr="00BE67AA" w:rsidRDefault="00BE67AA" w:rsidP="00BE67AA">
      <w:pPr>
        <w:rPr>
          <w:rFonts w:ascii="Arial" w:hAnsi="Arial"/>
          <w:b/>
          <w:u w:val="single"/>
        </w:rPr>
      </w:pPr>
      <w:r>
        <w:rPr>
          <w:rFonts w:ascii="Arial" w:hAnsi="Arial"/>
          <w:b/>
          <w:u w:val="single"/>
        </w:rPr>
        <w:lastRenderedPageBreak/>
        <w:t xml:space="preserve">Professional &amp; </w:t>
      </w:r>
      <w:r w:rsidRPr="00BE67AA">
        <w:rPr>
          <w:rFonts w:ascii="Arial" w:hAnsi="Arial"/>
          <w:b/>
          <w:u w:val="single"/>
        </w:rPr>
        <w:t>Business/Community Involvement:</w:t>
      </w:r>
    </w:p>
    <w:p w:rsidR="00BE67AA" w:rsidRDefault="00BE67AA" w:rsidP="00BE67AA">
      <w:pPr>
        <w:rPr>
          <w:rFonts w:ascii="Arial" w:hAnsi="Arial"/>
        </w:rPr>
      </w:pPr>
    </w:p>
    <w:p w:rsidR="00BE67AA" w:rsidRDefault="00BE67AA" w:rsidP="00BE67AA">
      <w:pPr>
        <w:pStyle w:val="ListParagraph"/>
        <w:numPr>
          <w:ilvl w:val="0"/>
          <w:numId w:val="4"/>
        </w:numPr>
        <w:rPr>
          <w:rFonts w:ascii="Arial" w:hAnsi="Arial"/>
        </w:rPr>
      </w:pPr>
      <w:r>
        <w:rPr>
          <w:rFonts w:ascii="Arial" w:hAnsi="Arial"/>
        </w:rPr>
        <w:t>DECA</w:t>
      </w:r>
      <w:r w:rsidR="00B36515">
        <w:rPr>
          <w:rFonts w:ascii="Arial" w:hAnsi="Arial"/>
        </w:rPr>
        <w:t xml:space="preserve"> </w:t>
      </w:r>
      <w:r w:rsidR="005F2DD7">
        <w:rPr>
          <w:rFonts w:ascii="Arial" w:hAnsi="Arial"/>
        </w:rPr>
        <w:t xml:space="preserve">- </w:t>
      </w:r>
      <w:r w:rsidR="00B36515">
        <w:rPr>
          <w:rFonts w:ascii="Arial" w:hAnsi="Arial"/>
        </w:rPr>
        <w:t>Annual S</w:t>
      </w:r>
      <w:r w:rsidR="009075BD">
        <w:rPr>
          <w:rFonts w:ascii="Arial" w:hAnsi="Arial"/>
        </w:rPr>
        <w:t xml:space="preserve">tate </w:t>
      </w:r>
      <w:r w:rsidR="00B36515">
        <w:rPr>
          <w:rFonts w:ascii="Arial" w:hAnsi="Arial"/>
        </w:rPr>
        <w:t>Judge</w:t>
      </w:r>
    </w:p>
    <w:p w:rsidR="00BE67AA" w:rsidRDefault="00BE67AA" w:rsidP="00BE67AA">
      <w:pPr>
        <w:pStyle w:val="ListParagraph"/>
        <w:numPr>
          <w:ilvl w:val="0"/>
          <w:numId w:val="4"/>
        </w:numPr>
        <w:rPr>
          <w:rFonts w:ascii="Arial" w:hAnsi="Arial"/>
        </w:rPr>
      </w:pPr>
      <w:r>
        <w:rPr>
          <w:rFonts w:ascii="Arial" w:hAnsi="Arial"/>
        </w:rPr>
        <w:t>AMA</w:t>
      </w:r>
    </w:p>
    <w:p w:rsidR="00BE67AA" w:rsidRDefault="00BE67AA" w:rsidP="00BE67AA">
      <w:pPr>
        <w:pStyle w:val="ListParagraph"/>
        <w:numPr>
          <w:ilvl w:val="0"/>
          <w:numId w:val="4"/>
        </w:numPr>
        <w:rPr>
          <w:rFonts w:ascii="Arial" w:hAnsi="Arial"/>
        </w:rPr>
      </w:pPr>
      <w:r>
        <w:rPr>
          <w:rFonts w:ascii="Arial" w:hAnsi="Arial"/>
        </w:rPr>
        <w:t>Ask4 (non-profit CHASI)</w:t>
      </w:r>
      <w:r w:rsidR="005F2DD7">
        <w:rPr>
          <w:rFonts w:ascii="Arial" w:hAnsi="Arial"/>
        </w:rPr>
        <w:t xml:space="preserve"> – Board Member</w:t>
      </w:r>
    </w:p>
    <w:p w:rsidR="00BE67AA" w:rsidRDefault="00BE67AA" w:rsidP="00BE67AA">
      <w:pPr>
        <w:pStyle w:val="ListParagraph"/>
        <w:numPr>
          <w:ilvl w:val="0"/>
          <w:numId w:val="4"/>
        </w:numPr>
        <w:rPr>
          <w:rFonts w:ascii="Arial" w:hAnsi="Arial"/>
        </w:rPr>
      </w:pPr>
      <w:r>
        <w:rPr>
          <w:rFonts w:ascii="Arial" w:hAnsi="Arial"/>
        </w:rPr>
        <w:t>Mentium 1000</w:t>
      </w:r>
      <w:r w:rsidR="00C37509">
        <w:rPr>
          <w:rFonts w:ascii="Arial" w:hAnsi="Arial"/>
        </w:rPr>
        <w:t xml:space="preserve"> - Mentor</w:t>
      </w:r>
    </w:p>
    <w:p w:rsidR="00BE67AA" w:rsidRDefault="00BE67AA" w:rsidP="00BE67AA">
      <w:pPr>
        <w:pStyle w:val="ListParagraph"/>
        <w:numPr>
          <w:ilvl w:val="0"/>
          <w:numId w:val="4"/>
        </w:numPr>
        <w:rPr>
          <w:rFonts w:ascii="Arial" w:hAnsi="Arial"/>
        </w:rPr>
      </w:pPr>
      <w:r>
        <w:rPr>
          <w:rFonts w:ascii="Arial" w:hAnsi="Arial"/>
        </w:rPr>
        <w:t>TEAR</w:t>
      </w:r>
      <w:r w:rsidR="00B36515">
        <w:rPr>
          <w:rFonts w:ascii="Arial" w:hAnsi="Arial"/>
        </w:rPr>
        <w:t xml:space="preserve"> </w:t>
      </w:r>
      <w:r w:rsidR="005F2DD7">
        <w:rPr>
          <w:rFonts w:ascii="Arial" w:hAnsi="Arial"/>
        </w:rPr>
        <w:t xml:space="preserve">- </w:t>
      </w:r>
      <w:r w:rsidR="00B36515">
        <w:rPr>
          <w:rFonts w:ascii="Arial" w:hAnsi="Arial"/>
        </w:rPr>
        <w:t xml:space="preserve">Board Member </w:t>
      </w:r>
      <w:r w:rsidR="005F2DD7">
        <w:rPr>
          <w:rFonts w:ascii="Arial" w:hAnsi="Arial"/>
        </w:rPr>
        <w:t xml:space="preserve">and </w:t>
      </w:r>
      <w:r w:rsidR="00B36515">
        <w:rPr>
          <w:rFonts w:ascii="Arial" w:hAnsi="Arial"/>
        </w:rPr>
        <w:t>Marketing Committee Chair</w:t>
      </w:r>
    </w:p>
    <w:p w:rsidR="00BE67AA" w:rsidRDefault="00BE67AA" w:rsidP="00BE67AA">
      <w:pPr>
        <w:pStyle w:val="ListParagraph"/>
        <w:numPr>
          <w:ilvl w:val="0"/>
          <w:numId w:val="4"/>
        </w:numPr>
        <w:rPr>
          <w:rFonts w:ascii="Arial" w:hAnsi="Arial"/>
        </w:rPr>
      </w:pPr>
      <w:r>
        <w:rPr>
          <w:rFonts w:ascii="Arial" w:hAnsi="Arial"/>
        </w:rPr>
        <w:t>Georgia Department of Education</w:t>
      </w:r>
      <w:r w:rsidR="00C37509">
        <w:rPr>
          <w:rFonts w:ascii="Arial" w:hAnsi="Arial"/>
        </w:rPr>
        <w:t xml:space="preserve"> - Marketing Advisory Committee</w:t>
      </w:r>
    </w:p>
    <w:p w:rsidR="00BE67AA" w:rsidRPr="00BE67AA" w:rsidRDefault="00BE67AA" w:rsidP="00BE67AA">
      <w:pPr>
        <w:pStyle w:val="ListParagraph"/>
        <w:numPr>
          <w:ilvl w:val="0"/>
          <w:numId w:val="4"/>
        </w:numPr>
        <w:rPr>
          <w:rFonts w:ascii="Arial" w:hAnsi="Arial"/>
        </w:rPr>
      </w:pPr>
      <w:r>
        <w:rPr>
          <w:rFonts w:ascii="Arial" w:hAnsi="Arial"/>
        </w:rPr>
        <w:t>Co-founder of P2MP International Program</w:t>
      </w:r>
    </w:p>
    <w:p w:rsidR="00BE67AA" w:rsidRDefault="00BE67AA" w:rsidP="00BE67AA">
      <w:pPr>
        <w:pStyle w:val="ListParagraph"/>
        <w:numPr>
          <w:ilvl w:val="0"/>
          <w:numId w:val="4"/>
        </w:numPr>
        <w:rPr>
          <w:rFonts w:ascii="Arial" w:hAnsi="Arial"/>
        </w:rPr>
      </w:pPr>
      <w:r>
        <w:rPr>
          <w:rFonts w:ascii="Arial" w:hAnsi="Arial"/>
        </w:rPr>
        <w:t>LaSalle Street Project</w:t>
      </w:r>
      <w:r w:rsidR="00B36515">
        <w:rPr>
          <w:rFonts w:ascii="Arial" w:hAnsi="Arial"/>
        </w:rPr>
        <w:t xml:space="preserve"> - Panelist</w:t>
      </w:r>
    </w:p>
    <w:p w:rsidR="00BE67AA" w:rsidRDefault="00BE67AA" w:rsidP="00BE67AA">
      <w:pPr>
        <w:pStyle w:val="ListParagraph"/>
        <w:numPr>
          <w:ilvl w:val="0"/>
          <w:numId w:val="4"/>
        </w:numPr>
        <w:rPr>
          <w:rFonts w:ascii="Arial" w:hAnsi="Arial"/>
        </w:rPr>
      </w:pPr>
      <w:r>
        <w:rPr>
          <w:rFonts w:ascii="Arial" w:hAnsi="Arial"/>
        </w:rPr>
        <w:t>Greater Women’s Business Council</w:t>
      </w:r>
      <w:r w:rsidR="00B36515">
        <w:rPr>
          <w:rFonts w:ascii="Arial" w:hAnsi="Arial"/>
        </w:rPr>
        <w:t xml:space="preserve"> (GWBC) – Audit Committee</w:t>
      </w:r>
      <w:r w:rsidR="00C37509">
        <w:rPr>
          <w:rFonts w:ascii="Arial" w:hAnsi="Arial"/>
        </w:rPr>
        <w:t>, Mentor,</w:t>
      </w:r>
      <w:r w:rsidR="00B36515">
        <w:rPr>
          <w:rFonts w:ascii="Arial" w:hAnsi="Arial"/>
        </w:rPr>
        <w:t xml:space="preserve"> and Co-Chair Marketing Committee</w:t>
      </w:r>
    </w:p>
    <w:sectPr w:rsidR="00BE67AA" w:rsidSect="00265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6CB0"/>
    <w:multiLevelType w:val="hybridMultilevel"/>
    <w:tmpl w:val="E92E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5462E"/>
    <w:multiLevelType w:val="hybridMultilevel"/>
    <w:tmpl w:val="28DA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371117"/>
    <w:multiLevelType w:val="hybridMultilevel"/>
    <w:tmpl w:val="859C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2B22D1"/>
    <w:multiLevelType w:val="hybridMultilevel"/>
    <w:tmpl w:val="B644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82"/>
    <w:rsid w:val="001B577B"/>
    <w:rsid w:val="00265FF1"/>
    <w:rsid w:val="00332271"/>
    <w:rsid w:val="00341F11"/>
    <w:rsid w:val="0055122B"/>
    <w:rsid w:val="005F2DD7"/>
    <w:rsid w:val="00624787"/>
    <w:rsid w:val="006A0B73"/>
    <w:rsid w:val="00741827"/>
    <w:rsid w:val="00750376"/>
    <w:rsid w:val="009075BD"/>
    <w:rsid w:val="00A60209"/>
    <w:rsid w:val="00A63914"/>
    <w:rsid w:val="00B36515"/>
    <w:rsid w:val="00BE67AA"/>
    <w:rsid w:val="00C37509"/>
    <w:rsid w:val="00D55D82"/>
    <w:rsid w:val="00E47A93"/>
    <w:rsid w:val="00FF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5720D25-2FE1-4F50-A33A-AB837099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D82"/>
    <w:pPr>
      <w:ind w:left="720"/>
      <w:contextualSpacing/>
    </w:pPr>
  </w:style>
  <w:style w:type="paragraph" w:styleId="BalloonText">
    <w:name w:val="Balloon Text"/>
    <w:basedOn w:val="Normal"/>
    <w:link w:val="BalloonTextChar"/>
    <w:uiPriority w:val="99"/>
    <w:semiHidden/>
    <w:unhideWhenUsed/>
    <w:rsid w:val="00332271"/>
    <w:rPr>
      <w:rFonts w:ascii="Tahoma" w:hAnsi="Tahoma" w:cs="Tahoma"/>
      <w:sz w:val="16"/>
      <w:szCs w:val="16"/>
    </w:rPr>
  </w:style>
  <w:style w:type="character" w:customStyle="1" w:styleId="BalloonTextChar">
    <w:name w:val="Balloon Text Char"/>
    <w:basedOn w:val="DefaultParagraphFont"/>
    <w:link w:val="BalloonText"/>
    <w:uiPriority w:val="99"/>
    <w:semiHidden/>
    <w:rsid w:val="00332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Rosemarie Goligoski</dc:creator>
  <cp:lastModifiedBy>Ramsey A'Ve</cp:lastModifiedBy>
  <cp:revision>2</cp:revision>
  <dcterms:created xsi:type="dcterms:W3CDTF">2014-10-03T17:04:00Z</dcterms:created>
  <dcterms:modified xsi:type="dcterms:W3CDTF">2014-10-03T17:04:00Z</dcterms:modified>
</cp:coreProperties>
</file>