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1C7E" w:rsidRDefault="00C91C7E" w:rsidP="00C91C7E">
      <w:pPr>
        <w:spacing w:after="0" w:line="240" w:lineRule="auto"/>
      </w:pPr>
      <w:r>
        <w:rPr>
          <w:noProof/>
        </w:rPr>
        <w:drawing>
          <wp:anchor distT="0" distB="0" distL="114300" distR="114300" simplePos="0" relativeHeight="251658240" behindDoc="0" locked="0" layoutInCell="1" allowOverlap="1" wp14:anchorId="170823F9" wp14:editId="2E58BA56">
            <wp:simplePos x="914400" y="914400"/>
            <wp:positionH relativeFrom="margin">
              <wp:align>left</wp:align>
            </wp:positionH>
            <wp:positionV relativeFrom="margin">
              <wp:align>top</wp:align>
            </wp:positionV>
            <wp:extent cx="2374265" cy="784860"/>
            <wp:effectExtent l="0" t="0" r="698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 Geromatrix Logo.gif"/>
                    <pic:cNvPicPr/>
                  </pic:nvPicPr>
                  <pic:blipFill>
                    <a:blip r:embed="rId7">
                      <a:extLst>
                        <a:ext uri="{28A0092B-C50C-407E-A947-70E740481C1C}">
                          <a14:useLocalDpi xmlns:a14="http://schemas.microsoft.com/office/drawing/2010/main" val="0"/>
                        </a:ext>
                      </a:extLst>
                    </a:blip>
                    <a:stretch>
                      <a:fillRect/>
                    </a:stretch>
                  </pic:blipFill>
                  <pic:spPr>
                    <a:xfrm>
                      <a:off x="0" y="0"/>
                      <a:ext cx="2381541" cy="787121"/>
                    </a:xfrm>
                    <a:prstGeom prst="rect">
                      <a:avLst/>
                    </a:prstGeom>
                  </pic:spPr>
                </pic:pic>
              </a:graphicData>
            </a:graphic>
            <wp14:sizeRelH relativeFrom="margin">
              <wp14:pctWidth>0</wp14:pctWidth>
            </wp14:sizeRelH>
            <wp14:sizeRelV relativeFrom="margin">
              <wp14:pctHeight>0</wp14:pctHeight>
            </wp14:sizeRelV>
          </wp:anchor>
        </w:drawing>
      </w:r>
      <w:r>
        <w:tab/>
      </w:r>
      <w:r>
        <w:tab/>
      </w:r>
      <w:r>
        <w:tab/>
      </w:r>
    </w:p>
    <w:p w:rsidR="00C91C7E" w:rsidRPr="006852A1" w:rsidRDefault="00C91C7E" w:rsidP="00C91C7E">
      <w:pPr>
        <w:spacing w:after="0" w:line="240" w:lineRule="auto"/>
        <w:ind w:left="2160" w:firstLine="720"/>
        <w:rPr>
          <w:rFonts w:ascii="Verdana" w:hAnsi="Verdana"/>
          <w:b/>
          <w:sz w:val="40"/>
          <w:szCs w:val="40"/>
        </w:rPr>
      </w:pPr>
      <w:r>
        <w:t xml:space="preserve">         </w:t>
      </w:r>
      <w:r w:rsidRPr="006852A1">
        <w:rPr>
          <w:rFonts w:ascii="Verdana" w:hAnsi="Verdana"/>
          <w:b/>
          <w:sz w:val="40"/>
          <w:szCs w:val="40"/>
        </w:rPr>
        <w:t xml:space="preserve">PRESS RELEASE </w:t>
      </w:r>
    </w:p>
    <w:p w:rsidR="00C91C7E" w:rsidRPr="002C1C27" w:rsidRDefault="00C91C7E" w:rsidP="00C91C7E">
      <w:pPr>
        <w:spacing w:after="0" w:line="240" w:lineRule="auto"/>
        <w:ind w:left="2160" w:firstLine="720"/>
        <w:rPr>
          <w:rFonts w:ascii="Verdana" w:hAnsi="Verdana"/>
        </w:rPr>
      </w:pPr>
      <w:r w:rsidRPr="002C1C27">
        <w:rPr>
          <w:rFonts w:ascii="Verdana" w:hAnsi="Verdana"/>
        </w:rPr>
        <w:t xml:space="preserve">For Immediate Release: October </w:t>
      </w:r>
      <w:r w:rsidR="005B7F60">
        <w:rPr>
          <w:rFonts w:ascii="Verdana" w:hAnsi="Verdana"/>
        </w:rPr>
        <w:t>6, 2014</w:t>
      </w:r>
      <w:r w:rsidRPr="002C1C27">
        <w:rPr>
          <w:rFonts w:ascii="Verdana" w:hAnsi="Verdana"/>
        </w:rPr>
        <w:t xml:space="preserve"> </w:t>
      </w:r>
    </w:p>
    <w:p w:rsidR="00C91C7E" w:rsidRPr="002C1C27" w:rsidRDefault="00C91C7E" w:rsidP="00C91C7E">
      <w:pPr>
        <w:rPr>
          <w:rFonts w:ascii="Verdana" w:hAnsi="Verdana"/>
        </w:rPr>
      </w:pPr>
    </w:p>
    <w:p w:rsidR="00C91C7E" w:rsidRPr="002C1C27" w:rsidRDefault="00C91C7E" w:rsidP="00EA3A16">
      <w:pPr>
        <w:spacing w:after="0" w:line="240" w:lineRule="auto"/>
        <w:rPr>
          <w:rFonts w:ascii="Verdana" w:hAnsi="Verdana"/>
        </w:rPr>
      </w:pPr>
      <w:r w:rsidRPr="002C1C27">
        <w:rPr>
          <w:rFonts w:ascii="Verdana" w:hAnsi="Verdana"/>
        </w:rPr>
        <w:t xml:space="preserve">Contact: Robert Magedoff </w:t>
      </w:r>
    </w:p>
    <w:p w:rsidR="00C91C7E" w:rsidRPr="002C1C27" w:rsidRDefault="00C91C7E" w:rsidP="00EA3A16">
      <w:pPr>
        <w:spacing w:after="0" w:line="240" w:lineRule="auto"/>
        <w:rPr>
          <w:rFonts w:ascii="Verdana" w:hAnsi="Verdana"/>
        </w:rPr>
      </w:pPr>
      <w:r w:rsidRPr="002C1C27">
        <w:rPr>
          <w:rFonts w:ascii="Verdana" w:hAnsi="Verdana"/>
        </w:rPr>
        <w:t>Telephone: 561-208-8262</w:t>
      </w:r>
    </w:p>
    <w:p w:rsidR="00C91C7E" w:rsidRPr="002C1C27" w:rsidRDefault="00C91C7E" w:rsidP="00EA3A16">
      <w:pPr>
        <w:spacing w:after="0" w:line="240" w:lineRule="auto"/>
        <w:rPr>
          <w:rFonts w:ascii="Verdana" w:hAnsi="Verdana"/>
        </w:rPr>
      </w:pPr>
      <w:r w:rsidRPr="002C1C27">
        <w:rPr>
          <w:rFonts w:ascii="Verdana" w:hAnsi="Verdana"/>
        </w:rPr>
        <w:t xml:space="preserve">Fax: 561-208-8264 </w:t>
      </w:r>
    </w:p>
    <w:p w:rsidR="00EA3A16" w:rsidRDefault="00C91C7E" w:rsidP="00EA3A16">
      <w:pPr>
        <w:spacing w:after="0" w:line="240" w:lineRule="auto"/>
        <w:rPr>
          <w:rFonts w:ascii="Verdana" w:hAnsi="Verdana"/>
        </w:rPr>
      </w:pPr>
      <w:r w:rsidRPr="002C1C27">
        <w:rPr>
          <w:rFonts w:ascii="Verdana" w:hAnsi="Verdana"/>
        </w:rPr>
        <w:t xml:space="preserve">Email: </w:t>
      </w:r>
      <w:hyperlink r:id="rId8" w:history="1">
        <w:r w:rsidRPr="002C1C27">
          <w:rPr>
            <w:rStyle w:val="Hyperlink"/>
            <w:rFonts w:ascii="Verdana" w:hAnsi="Verdana"/>
          </w:rPr>
          <w:t>magedoff@geromatrix.com</w:t>
        </w:r>
      </w:hyperlink>
      <w:r w:rsidRPr="002C1C27">
        <w:rPr>
          <w:rFonts w:ascii="Verdana" w:hAnsi="Verdana"/>
        </w:rPr>
        <w:t xml:space="preserve"> </w:t>
      </w:r>
    </w:p>
    <w:p w:rsidR="00C91C7E" w:rsidRPr="002C1C27" w:rsidRDefault="00737251" w:rsidP="00EA3A16">
      <w:pPr>
        <w:spacing w:after="0" w:line="240" w:lineRule="auto"/>
        <w:rPr>
          <w:rFonts w:ascii="Verdana" w:hAnsi="Verdana"/>
        </w:rPr>
      </w:pPr>
      <w:hyperlink r:id="rId9" w:history="1"/>
    </w:p>
    <w:p w:rsidR="00F21870" w:rsidRPr="006852A1" w:rsidRDefault="007B0A1B" w:rsidP="00C91C7E">
      <w:pPr>
        <w:rPr>
          <w:rStyle w:val="Emphasis"/>
          <w:b/>
          <w:sz w:val="40"/>
          <w:szCs w:val="40"/>
        </w:rPr>
      </w:pPr>
      <w:r>
        <w:rPr>
          <w:rStyle w:val="Emphasis"/>
          <w:b/>
          <w:sz w:val="40"/>
          <w:szCs w:val="40"/>
        </w:rPr>
        <w:t>New Tinnitus Formula Offers Hope to Millions of Sufferers</w:t>
      </w:r>
      <w:r w:rsidR="00F21870" w:rsidRPr="006852A1">
        <w:rPr>
          <w:rStyle w:val="Emphasis"/>
          <w:b/>
          <w:sz w:val="40"/>
          <w:szCs w:val="40"/>
        </w:rPr>
        <w:t xml:space="preserve"> </w:t>
      </w:r>
    </w:p>
    <w:p w:rsidR="00B44F07" w:rsidRPr="002F2FEB" w:rsidRDefault="005B7F60" w:rsidP="002F2FEB">
      <w:pPr>
        <w:spacing w:line="276" w:lineRule="auto"/>
        <w:rPr>
          <w:rFonts w:ascii="Verdana" w:hAnsi="Verdana"/>
        </w:rPr>
      </w:pPr>
      <w:r w:rsidRPr="002F2FEB">
        <w:rPr>
          <w:rFonts w:ascii="Verdana" w:hAnsi="Verdana"/>
        </w:rPr>
        <w:t xml:space="preserve">Boca Raton, FL - </w:t>
      </w:r>
      <w:r w:rsidR="00B44F07" w:rsidRPr="002F2FEB">
        <w:rPr>
          <w:rFonts w:ascii="Verdana" w:hAnsi="Verdana"/>
        </w:rPr>
        <w:t>Geromatrix Nutraceutical Corporation</w:t>
      </w:r>
      <w:r w:rsidR="00626C63">
        <w:rPr>
          <w:rFonts w:ascii="Verdana" w:hAnsi="Verdana"/>
        </w:rPr>
        <w:t xml:space="preserve"> (</w:t>
      </w:r>
      <w:hyperlink r:id="rId10" w:history="1">
        <w:r w:rsidR="00626C63" w:rsidRPr="00FF04A0">
          <w:rPr>
            <w:rStyle w:val="Hyperlink"/>
            <w:rFonts w:ascii="Verdana" w:hAnsi="Verdana"/>
          </w:rPr>
          <w:t>www.geromatrix.com</w:t>
        </w:r>
      </w:hyperlink>
      <w:r w:rsidR="00626C63">
        <w:rPr>
          <w:rFonts w:ascii="Verdana" w:hAnsi="Verdana"/>
        </w:rPr>
        <w:t xml:space="preserve">), </w:t>
      </w:r>
      <w:r w:rsidR="00B44F07" w:rsidRPr="002F2FEB">
        <w:rPr>
          <w:rFonts w:ascii="Verdana" w:hAnsi="Verdana"/>
        </w:rPr>
        <w:t xml:space="preserve">the nation’s leading provider of cardiovascular and neurological nutraceuticals, is pleased to announce the launching of its revolutionary new tinnitus </w:t>
      </w:r>
      <w:r w:rsidR="00C91C7E" w:rsidRPr="002F2FEB">
        <w:rPr>
          <w:rFonts w:ascii="Verdana" w:hAnsi="Verdana"/>
        </w:rPr>
        <w:t xml:space="preserve">management </w:t>
      </w:r>
      <w:r w:rsidR="00B44F07" w:rsidRPr="002F2FEB">
        <w:rPr>
          <w:rFonts w:ascii="Verdana" w:hAnsi="Verdana"/>
        </w:rPr>
        <w:t xml:space="preserve">formula called Tinnitus Away AF™.    </w:t>
      </w:r>
    </w:p>
    <w:p w:rsidR="001E6D1C" w:rsidRPr="002F2FEB" w:rsidRDefault="00217561" w:rsidP="002F2FEB">
      <w:pPr>
        <w:shd w:val="clear" w:color="auto" w:fill="FFFFFF"/>
        <w:spacing w:before="100" w:beforeAutospacing="1" w:after="100" w:afterAutospacing="1" w:line="276" w:lineRule="auto"/>
        <w:rPr>
          <w:rFonts w:ascii="Verdana" w:eastAsia="Times New Roman" w:hAnsi="Verdana" w:cs="Times New Roman"/>
          <w:color w:val="1B1B1B"/>
        </w:rPr>
      </w:pPr>
      <w:r>
        <w:rPr>
          <w:rFonts w:ascii="Verdana" w:hAnsi="Verdana"/>
          <w:noProof/>
        </w:rPr>
        <w:drawing>
          <wp:anchor distT="0" distB="0" distL="114300" distR="114300" simplePos="0" relativeHeight="251659264" behindDoc="0" locked="0" layoutInCell="1" allowOverlap="1" wp14:anchorId="1B46EAC3" wp14:editId="0AA8F49D">
            <wp:simplePos x="0" y="0"/>
            <wp:positionH relativeFrom="margin">
              <wp:align>left</wp:align>
            </wp:positionH>
            <wp:positionV relativeFrom="margin">
              <wp:posOffset>2987040</wp:posOffset>
            </wp:positionV>
            <wp:extent cx="2095500" cy="2794000"/>
            <wp:effectExtent l="0" t="0" r="0" b="635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innitus Away AF.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95500" cy="2794000"/>
                    </a:xfrm>
                    <a:prstGeom prst="rect">
                      <a:avLst/>
                    </a:prstGeom>
                  </pic:spPr>
                </pic:pic>
              </a:graphicData>
            </a:graphic>
            <wp14:sizeRelH relativeFrom="margin">
              <wp14:pctWidth>0</wp14:pctWidth>
            </wp14:sizeRelH>
            <wp14:sizeRelV relativeFrom="margin">
              <wp14:pctHeight>0</wp14:pctHeight>
            </wp14:sizeRelV>
          </wp:anchor>
        </w:drawing>
      </w:r>
      <w:r w:rsidR="002C1C27" w:rsidRPr="002F2FEB">
        <w:rPr>
          <w:rFonts w:ascii="Verdana" w:hAnsi="Verdana" w:cs="Arial"/>
        </w:rPr>
        <w:t>According to the company’s president, Robert Magedoff, “</w:t>
      </w:r>
      <w:r w:rsidR="006A5681" w:rsidRPr="002F2FEB">
        <w:rPr>
          <w:rFonts w:ascii="Verdana" w:hAnsi="Verdana" w:cs="Arial"/>
        </w:rPr>
        <w:t>our new tinnitus formula is the first formula ever released that utilizes the new research which find</w:t>
      </w:r>
      <w:r w:rsidR="005B7F60" w:rsidRPr="002F2FEB">
        <w:rPr>
          <w:rFonts w:ascii="Verdana" w:hAnsi="Verdana" w:cs="Arial"/>
        </w:rPr>
        <w:t>s</w:t>
      </w:r>
      <w:r w:rsidR="006A5681" w:rsidRPr="002F2FEB">
        <w:rPr>
          <w:rFonts w:ascii="Verdana" w:hAnsi="Verdana" w:cs="Arial"/>
        </w:rPr>
        <w:t xml:space="preserve"> that both the </w:t>
      </w:r>
      <w:r w:rsidR="00AF5CD5" w:rsidRPr="002F2FEB">
        <w:rPr>
          <w:rFonts w:ascii="Verdana" w:eastAsia="Times New Roman" w:hAnsi="Verdana" w:cs="Times New Roman"/>
          <w:color w:val="1B1B1B"/>
        </w:rPr>
        <w:t>cochlea</w:t>
      </w:r>
      <w:r w:rsidR="006A5681" w:rsidRPr="002F2FEB">
        <w:rPr>
          <w:rFonts w:ascii="Verdana" w:hAnsi="Verdana" w:cs="Arial"/>
        </w:rPr>
        <w:t xml:space="preserve"> and the brain are co-</w:t>
      </w:r>
      <w:r w:rsidR="006852A1" w:rsidRPr="002F2FEB">
        <w:rPr>
          <w:rFonts w:ascii="Verdana" w:hAnsi="Verdana" w:cs="Arial"/>
        </w:rPr>
        <w:t>respons</w:t>
      </w:r>
      <w:r w:rsidR="006852A1">
        <w:rPr>
          <w:rFonts w:ascii="Verdana" w:hAnsi="Verdana" w:cs="Arial"/>
        </w:rPr>
        <w:t>ible</w:t>
      </w:r>
      <w:r w:rsidR="006A5681" w:rsidRPr="002F2FEB">
        <w:rPr>
          <w:rFonts w:ascii="Verdana" w:hAnsi="Verdana" w:cs="Arial"/>
        </w:rPr>
        <w:t xml:space="preserve"> for the tinnitus</w:t>
      </w:r>
      <w:r w:rsidR="005F1CDA" w:rsidRPr="002F2FEB">
        <w:rPr>
          <w:rFonts w:ascii="Verdana" w:hAnsi="Verdana" w:cs="Arial"/>
        </w:rPr>
        <w:t>” As</w:t>
      </w:r>
      <w:r w:rsidR="006A5681" w:rsidRPr="002F2FEB">
        <w:rPr>
          <w:rFonts w:ascii="Verdana" w:hAnsi="Verdana" w:cs="Arial"/>
        </w:rPr>
        <w:t xml:space="preserve"> a tinnitus sufferer </w:t>
      </w:r>
      <w:r w:rsidR="005F1CDA" w:rsidRPr="002F2FEB">
        <w:rPr>
          <w:rFonts w:ascii="Verdana" w:hAnsi="Verdana" w:cs="Arial"/>
        </w:rPr>
        <w:t>himself</w:t>
      </w:r>
      <w:r w:rsidR="001E6D1C" w:rsidRPr="002F2FEB">
        <w:rPr>
          <w:rFonts w:ascii="Verdana" w:hAnsi="Verdana" w:cs="Arial"/>
        </w:rPr>
        <w:t>, Mr. Magedoff states “</w:t>
      </w:r>
      <w:r w:rsidR="001E6D1C" w:rsidRPr="002F2FEB">
        <w:rPr>
          <w:rFonts w:ascii="Verdana" w:eastAsia="Times New Roman" w:hAnsi="Verdana" w:cs="Times New Roman"/>
          <w:color w:val="1B1B1B"/>
        </w:rPr>
        <w:t xml:space="preserve">While tinnitus originates with some form of hearing loss, the </w:t>
      </w:r>
      <w:r w:rsidR="005B7F60" w:rsidRPr="002F2FEB">
        <w:rPr>
          <w:rFonts w:ascii="Verdana" w:eastAsia="Times New Roman" w:hAnsi="Verdana" w:cs="Times New Roman"/>
          <w:color w:val="1B1B1B"/>
        </w:rPr>
        <w:t xml:space="preserve">real </w:t>
      </w:r>
      <w:r w:rsidR="001E6D1C" w:rsidRPr="002F2FEB">
        <w:rPr>
          <w:rFonts w:ascii="Verdana" w:eastAsia="Times New Roman" w:hAnsi="Verdana" w:cs="Times New Roman"/>
          <w:color w:val="1B1B1B"/>
        </w:rPr>
        <w:t>problem is actually rooted deep in the brain and caused, researchers believe, by a complex interplay of brain signals gone wrong.</w:t>
      </w:r>
      <w:r w:rsidR="005B7F60" w:rsidRPr="002F2FEB">
        <w:rPr>
          <w:rFonts w:ascii="Verdana" w:eastAsia="Times New Roman" w:hAnsi="Verdana" w:cs="Times New Roman"/>
          <w:color w:val="1B1B1B"/>
        </w:rPr>
        <w:t>”</w:t>
      </w:r>
    </w:p>
    <w:p w:rsidR="00AF5CD5" w:rsidRPr="002F2FEB" w:rsidRDefault="00AF5CD5" w:rsidP="002F2FEB">
      <w:pPr>
        <w:shd w:val="clear" w:color="auto" w:fill="FFFFFF"/>
        <w:spacing w:before="100" w:beforeAutospacing="1" w:after="100" w:afterAutospacing="1" w:line="276" w:lineRule="auto"/>
        <w:rPr>
          <w:rFonts w:ascii="Verdana" w:eastAsia="Times New Roman" w:hAnsi="Verdana" w:cs="Times New Roman"/>
          <w:color w:val="1B1B1B"/>
        </w:rPr>
      </w:pPr>
      <w:r w:rsidRPr="002F2FEB">
        <w:rPr>
          <w:rFonts w:ascii="Verdana" w:eastAsia="Times New Roman" w:hAnsi="Verdana" w:cs="Times New Roman"/>
          <w:color w:val="1B1B1B"/>
        </w:rPr>
        <w:t xml:space="preserve">According to Josef Rauschecker, a professor of neuroscience at the Georgetown University Medical Center, who has been researching tinnitus for nearly a decade, </w:t>
      </w:r>
      <w:r w:rsidR="00077EEB">
        <w:rPr>
          <w:rFonts w:ascii="Verdana" w:eastAsia="Times New Roman" w:hAnsi="Verdana" w:cs="Times New Roman"/>
          <w:color w:val="1B1B1B"/>
        </w:rPr>
        <w:t>“</w:t>
      </w:r>
      <w:r w:rsidRPr="002F2FEB">
        <w:rPr>
          <w:rFonts w:ascii="Verdana" w:eastAsia="Times New Roman" w:hAnsi="Verdana" w:cs="Times New Roman"/>
          <w:color w:val="1B1B1B"/>
        </w:rPr>
        <w:t>the problem begins with damage to tiny vibrating receptors called hair cells in the snail-shaped cochlea of the inner ear. That injury results in two things: hearing loss — gaps in certain frequency ranges of hearing — but also a remapping in the auditory cortex of the brain, where signals received from the inner ear are processed. The brain then tries to fill in the gaps, and it does so by creating phantom sounds. On MRI scans of tinnitus sufferers, scientists see evidence of this as hyperactivity: an excess firing of neurons in the brain’s auditory cortex.</w:t>
      </w:r>
      <w:r w:rsidR="00077EEB">
        <w:rPr>
          <w:rFonts w:ascii="Verdana" w:eastAsia="Times New Roman" w:hAnsi="Verdana" w:cs="Times New Roman"/>
          <w:color w:val="1B1B1B"/>
        </w:rPr>
        <w:t>”</w:t>
      </w:r>
    </w:p>
    <w:p w:rsidR="00AF5CD5" w:rsidRPr="002F2FEB" w:rsidRDefault="00AF5CD5" w:rsidP="002F2FEB">
      <w:pPr>
        <w:shd w:val="clear" w:color="auto" w:fill="FFFFFF"/>
        <w:spacing w:before="100" w:beforeAutospacing="1" w:after="100" w:afterAutospacing="1" w:line="276" w:lineRule="auto"/>
        <w:rPr>
          <w:rFonts w:ascii="Verdana" w:eastAsia="Times New Roman" w:hAnsi="Verdana" w:cs="Times New Roman"/>
          <w:color w:val="1B1B1B"/>
        </w:rPr>
      </w:pPr>
      <w:r w:rsidRPr="002F2FEB">
        <w:rPr>
          <w:rFonts w:ascii="Verdana" w:eastAsia="Times New Roman" w:hAnsi="Verdana" w:cs="Times New Roman"/>
          <w:color w:val="1B1B1B"/>
        </w:rPr>
        <w:t xml:space="preserve">Of the 75 million Americans who experience tinnitus at some point in their lives and the 26 million who are bothered enough to seek help, 5 million have it to a degree so severe that it’s debilitating, according to the American Tinnitus Association.  </w:t>
      </w:r>
      <w:r w:rsidR="00626C63">
        <w:rPr>
          <w:rFonts w:ascii="Verdana" w:eastAsia="Times New Roman" w:hAnsi="Verdana" w:cs="Times New Roman"/>
          <w:color w:val="1B1B1B"/>
        </w:rPr>
        <w:t>Based on</w:t>
      </w:r>
      <w:r w:rsidRPr="002F2FEB">
        <w:rPr>
          <w:rFonts w:ascii="Verdana" w:eastAsia="Times New Roman" w:hAnsi="Verdana" w:cs="Times New Roman"/>
          <w:color w:val="1B1B1B"/>
        </w:rPr>
        <w:t xml:space="preserve"> disability claims from the Veterans Administration, tinnitus is</w:t>
      </w:r>
      <w:r w:rsidR="00233AC2">
        <w:rPr>
          <w:rFonts w:ascii="Verdana" w:eastAsia="Times New Roman" w:hAnsi="Verdana" w:cs="Times New Roman"/>
          <w:color w:val="1B1B1B"/>
        </w:rPr>
        <w:t xml:space="preserve"> now</w:t>
      </w:r>
      <w:r w:rsidRPr="002F2FEB">
        <w:rPr>
          <w:rFonts w:ascii="Verdana" w:eastAsia="Times New Roman" w:hAnsi="Verdana" w:cs="Times New Roman"/>
          <w:color w:val="1B1B1B"/>
        </w:rPr>
        <w:t xml:space="preserve"> the leading disability among veterans, outranking </w:t>
      </w:r>
      <w:r w:rsidR="00233AC2">
        <w:rPr>
          <w:rFonts w:ascii="Verdana" w:eastAsia="Times New Roman" w:hAnsi="Verdana" w:cs="Times New Roman"/>
          <w:color w:val="1B1B1B"/>
        </w:rPr>
        <w:t>higher than</w:t>
      </w:r>
      <w:r w:rsidRPr="002F2FEB">
        <w:rPr>
          <w:rFonts w:ascii="Verdana" w:eastAsia="Times New Roman" w:hAnsi="Verdana" w:cs="Times New Roman"/>
          <w:color w:val="1B1B1B"/>
        </w:rPr>
        <w:t xml:space="preserve"> post-traumatic stress disorder.</w:t>
      </w:r>
    </w:p>
    <w:p w:rsidR="005F1CDA" w:rsidRDefault="00857B89" w:rsidP="00EA3A16">
      <w:pPr>
        <w:shd w:val="clear" w:color="auto" w:fill="FFFFFF"/>
        <w:spacing w:before="100" w:beforeAutospacing="1" w:after="100" w:afterAutospacing="1" w:line="276" w:lineRule="auto"/>
        <w:rPr>
          <w:rFonts w:ascii="Verdana" w:hAnsi="Verdana"/>
          <w:color w:val="1B1B1B"/>
        </w:rPr>
      </w:pPr>
      <w:r>
        <w:rPr>
          <w:rFonts w:ascii="Verdana" w:hAnsi="Verdana"/>
        </w:rPr>
        <w:t xml:space="preserve">With 60% of American adults looking for alternative natural solutions, </w:t>
      </w:r>
      <w:r>
        <w:rPr>
          <w:rFonts w:ascii="Verdana" w:hAnsi="Verdana"/>
        </w:rPr>
        <w:t xml:space="preserve">Tinnitus Away AF™ </w:t>
      </w:r>
      <w:r>
        <w:rPr>
          <w:rFonts w:ascii="Verdana" w:hAnsi="Verdana"/>
        </w:rPr>
        <w:t xml:space="preserve">is the first formula that get to the root cause of the </w:t>
      </w:r>
      <w:r w:rsidR="00124A62">
        <w:rPr>
          <w:rFonts w:ascii="Verdana" w:hAnsi="Verdana"/>
        </w:rPr>
        <w:t xml:space="preserve">tinnitus </w:t>
      </w:r>
      <w:r>
        <w:rPr>
          <w:rFonts w:ascii="Verdana" w:hAnsi="Verdana"/>
        </w:rPr>
        <w:t xml:space="preserve">problem by bringing the proper ingredients to </w:t>
      </w:r>
      <w:r>
        <w:rPr>
          <w:rFonts w:ascii="Verdana" w:hAnsi="Verdana"/>
        </w:rPr>
        <w:t>the body</w:t>
      </w:r>
      <w:r w:rsidR="00EA3A16">
        <w:rPr>
          <w:rFonts w:ascii="Verdana" w:hAnsi="Verdana"/>
        </w:rPr>
        <w:t xml:space="preserve"> </w:t>
      </w:r>
      <w:r w:rsidR="00124A62">
        <w:rPr>
          <w:rFonts w:ascii="Verdana" w:hAnsi="Verdana"/>
        </w:rPr>
        <w:t>so that it can get</w:t>
      </w:r>
      <w:r w:rsidR="00233AC2">
        <w:rPr>
          <w:rFonts w:ascii="Verdana" w:hAnsi="Verdana"/>
        </w:rPr>
        <w:t xml:space="preserve"> </w:t>
      </w:r>
      <w:r>
        <w:rPr>
          <w:rFonts w:ascii="Verdana" w:hAnsi="Verdana"/>
        </w:rPr>
        <w:t xml:space="preserve">back in balance </w:t>
      </w:r>
      <w:r w:rsidR="00233AC2">
        <w:rPr>
          <w:rFonts w:ascii="Verdana" w:hAnsi="Verdana"/>
        </w:rPr>
        <w:t>result</w:t>
      </w:r>
      <w:r w:rsidR="00124A62">
        <w:rPr>
          <w:rFonts w:ascii="Verdana" w:hAnsi="Verdana"/>
        </w:rPr>
        <w:t>ing</w:t>
      </w:r>
      <w:r w:rsidR="00233AC2">
        <w:rPr>
          <w:rFonts w:ascii="Verdana" w:hAnsi="Verdana"/>
        </w:rPr>
        <w:t xml:space="preserve"> in</w:t>
      </w:r>
      <w:r>
        <w:rPr>
          <w:rFonts w:ascii="Verdana" w:hAnsi="Verdana"/>
        </w:rPr>
        <w:t xml:space="preserve"> the </w:t>
      </w:r>
      <w:r w:rsidR="00EA3A16">
        <w:rPr>
          <w:rFonts w:ascii="Verdana" w:hAnsi="Verdana"/>
        </w:rPr>
        <w:t>sufferer finally experienc</w:t>
      </w:r>
      <w:r w:rsidR="00233AC2">
        <w:rPr>
          <w:rFonts w:ascii="Verdana" w:hAnsi="Verdana"/>
        </w:rPr>
        <w:t>ing</w:t>
      </w:r>
      <w:r w:rsidR="00EA3A16">
        <w:rPr>
          <w:rFonts w:ascii="Verdana" w:hAnsi="Verdana"/>
        </w:rPr>
        <w:t xml:space="preserve"> relief</w:t>
      </w:r>
      <w:r w:rsidR="00EA3A16">
        <w:rPr>
          <w:rFonts w:ascii="Verdana" w:hAnsi="Verdana"/>
          <w:color w:val="1B1B1B"/>
        </w:rPr>
        <w:t>.</w:t>
      </w:r>
    </w:p>
    <w:p w:rsidR="0069794D" w:rsidRDefault="0069794D" w:rsidP="00EA3A16">
      <w:pPr>
        <w:shd w:val="clear" w:color="auto" w:fill="FFFFFF"/>
        <w:spacing w:before="100" w:beforeAutospacing="1" w:after="100" w:afterAutospacing="1" w:line="276" w:lineRule="auto"/>
        <w:rPr>
          <w:rFonts w:ascii="Verdana" w:hAnsi="Verdana" w:cs="Arial"/>
        </w:rPr>
      </w:pPr>
      <w:r>
        <w:rPr>
          <w:rFonts w:ascii="Verdana" w:hAnsi="Verdana"/>
          <w:color w:val="1B1B1B"/>
        </w:rPr>
        <w:t xml:space="preserve">(MSRP: $39.95 - </w:t>
      </w:r>
      <w:bookmarkStart w:id="0" w:name="_GoBack"/>
      <w:bookmarkEnd w:id="0"/>
      <w:r>
        <w:rPr>
          <w:rFonts w:ascii="Verdana" w:hAnsi="Verdana"/>
          <w:color w:val="1B1B1B"/>
        </w:rPr>
        <w:t>120 capsules)</w:t>
      </w:r>
    </w:p>
    <w:sectPr w:rsidR="0069794D" w:rsidSect="006852A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7251" w:rsidRDefault="00737251" w:rsidP="001E6D1C">
      <w:pPr>
        <w:spacing w:after="0" w:line="240" w:lineRule="auto"/>
      </w:pPr>
      <w:r>
        <w:separator/>
      </w:r>
    </w:p>
  </w:endnote>
  <w:endnote w:type="continuationSeparator" w:id="0">
    <w:p w:rsidR="00737251" w:rsidRDefault="00737251" w:rsidP="001E6D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7251" w:rsidRDefault="00737251" w:rsidP="001E6D1C">
      <w:pPr>
        <w:spacing w:after="0" w:line="240" w:lineRule="auto"/>
      </w:pPr>
      <w:r>
        <w:separator/>
      </w:r>
    </w:p>
  </w:footnote>
  <w:footnote w:type="continuationSeparator" w:id="0">
    <w:p w:rsidR="00737251" w:rsidRDefault="00737251" w:rsidP="001E6D1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1870"/>
    <w:rsid w:val="00077EEB"/>
    <w:rsid w:val="000F0DED"/>
    <w:rsid w:val="00124A62"/>
    <w:rsid w:val="001E6D1C"/>
    <w:rsid w:val="001F3BD3"/>
    <w:rsid w:val="00217561"/>
    <w:rsid w:val="00233AC2"/>
    <w:rsid w:val="002C1C27"/>
    <w:rsid w:val="002F2FEB"/>
    <w:rsid w:val="0036713F"/>
    <w:rsid w:val="005B7F60"/>
    <w:rsid w:val="005F1CDA"/>
    <w:rsid w:val="00626C63"/>
    <w:rsid w:val="006852A1"/>
    <w:rsid w:val="0069794D"/>
    <w:rsid w:val="006A5681"/>
    <w:rsid w:val="00737251"/>
    <w:rsid w:val="00783049"/>
    <w:rsid w:val="0079572D"/>
    <w:rsid w:val="007B0A1B"/>
    <w:rsid w:val="00857B89"/>
    <w:rsid w:val="00AF5CD5"/>
    <w:rsid w:val="00B44F07"/>
    <w:rsid w:val="00BB0CE6"/>
    <w:rsid w:val="00BB3594"/>
    <w:rsid w:val="00C73728"/>
    <w:rsid w:val="00C91C7E"/>
    <w:rsid w:val="00CE0BCC"/>
    <w:rsid w:val="00D304A5"/>
    <w:rsid w:val="00EA3A16"/>
    <w:rsid w:val="00F21870"/>
    <w:rsid w:val="00F25375"/>
    <w:rsid w:val="00F37C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3BA774-94EA-4B54-B42D-6B10C2358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79572D"/>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D304A5"/>
    <w:pPr>
      <w:spacing w:after="0" w:line="240" w:lineRule="auto"/>
    </w:pPr>
    <w:rPr>
      <w:rFonts w:ascii="Verdana" w:eastAsiaTheme="majorEastAsia" w:hAnsi="Verdana" w:cstheme="majorBidi"/>
      <w:b/>
      <w:szCs w:val="20"/>
    </w:rPr>
  </w:style>
  <w:style w:type="character" w:styleId="Hyperlink">
    <w:name w:val="Hyperlink"/>
    <w:basedOn w:val="DefaultParagraphFont"/>
    <w:uiPriority w:val="99"/>
    <w:unhideWhenUsed/>
    <w:rsid w:val="00C91C7E"/>
    <w:rPr>
      <w:color w:val="0563C1" w:themeColor="hyperlink"/>
      <w:u w:val="single"/>
    </w:rPr>
  </w:style>
  <w:style w:type="paragraph" w:styleId="Header">
    <w:name w:val="header"/>
    <w:basedOn w:val="Normal"/>
    <w:link w:val="HeaderChar"/>
    <w:uiPriority w:val="99"/>
    <w:unhideWhenUsed/>
    <w:rsid w:val="001E6D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6D1C"/>
  </w:style>
  <w:style w:type="paragraph" w:styleId="Footer">
    <w:name w:val="footer"/>
    <w:basedOn w:val="Normal"/>
    <w:link w:val="FooterChar"/>
    <w:uiPriority w:val="99"/>
    <w:unhideWhenUsed/>
    <w:rsid w:val="001E6D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6D1C"/>
  </w:style>
  <w:style w:type="paragraph" w:styleId="BalloonText">
    <w:name w:val="Balloon Text"/>
    <w:basedOn w:val="Normal"/>
    <w:link w:val="BalloonTextChar"/>
    <w:uiPriority w:val="99"/>
    <w:semiHidden/>
    <w:unhideWhenUsed/>
    <w:rsid w:val="00F37C7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7C77"/>
    <w:rPr>
      <w:rFonts w:ascii="Segoe UI" w:hAnsi="Segoe UI" w:cs="Segoe UI"/>
      <w:sz w:val="18"/>
      <w:szCs w:val="18"/>
    </w:rPr>
  </w:style>
  <w:style w:type="character" w:styleId="Emphasis">
    <w:name w:val="Emphasis"/>
    <w:basedOn w:val="DefaultParagraphFont"/>
    <w:uiPriority w:val="20"/>
    <w:qFormat/>
    <w:rsid w:val="006852A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9772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gedoff@geromatrix.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0" Type="http://schemas.openxmlformats.org/officeDocument/2006/relationships/hyperlink" Target="http://www.geromatrix.com" TargetMode="External"/><Relationship Id="rId4" Type="http://schemas.openxmlformats.org/officeDocument/2006/relationships/webSettings" Target="webSettings.xml"/><Relationship Id="rId9" Type="http://schemas.openxmlformats.org/officeDocument/2006/relationships/hyperlink" Target="mailto:matthewm@neighborimpac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0B06D1-04D7-4EC0-B96A-C71C97C16B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967</TotalTime>
  <Pages>1</Pages>
  <Words>389</Words>
  <Characters>2220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2604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Magedoff</dc:creator>
  <cp:keywords/>
  <dc:description/>
  <cp:lastModifiedBy>Robert Magedoff</cp:lastModifiedBy>
  <cp:revision>25</cp:revision>
  <cp:lastPrinted>2014-10-07T14:49:00Z</cp:lastPrinted>
  <dcterms:created xsi:type="dcterms:W3CDTF">2014-09-18T19:10:00Z</dcterms:created>
  <dcterms:modified xsi:type="dcterms:W3CDTF">2014-10-13T16:20:00Z</dcterms:modified>
</cp:coreProperties>
</file>