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AAA" w:rsidRDefault="003B2AAA" w:rsidP="003B2AAA"/>
    <w:tbl>
      <w:tblPr>
        <w:tblW w:w="0" w:type="auto"/>
        <w:tblLook w:val="0000" w:firstRow="0" w:lastRow="0" w:firstColumn="0" w:lastColumn="0" w:noHBand="0" w:noVBand="0"/>
      </w:tblPr>
      <w:tblGrid>
        <w:gridCol w:w="3438"/>
        <w:gridCol w:w="5964"/>
      </w:tblGrid>
      <w:tr w:rsidR="003B2AAA" w:rsidTr="00DD402C">
        <w:trPr>
          <w:trHeight w:val="2507"/>
        </w:trPr>
        <w:tc>
          <w:tcPr>
            <w:tcW w:w="3438" w:type="dxa"/>
          </w:tcPr>
          <w:p w:rsidR="003B2AAA" w:rsidRDefault="003B2AAA" w:rsidP="00F971E9">
            <w:pPr>
              <w:spacing w:line="120" w:lineRule="exact"/>
              <w:rPr>
                <w:rFonts w:ascii="WP Phonetic" w:hAnsi="WP Phonetic"/>
              </w:rPr>
            </w:pPr>
          </w:p>
          <w:p w:rsidR="003B2AAA" w:rsidRPr="00353E36" w:rsidRDefault="00F34163" w:rsidP="00DD402C">
            <w:pPr>
              <w:ind w:right="390"/>
              <w:rPr>
                <w:b/>
              </w:rPr>
            </w:pPr>
            <w:r>
              <w:rPr>
                <w:noProof/>
              </w:rPr>
              <w:drawing>
                <wp:inline distT="0" distB="0" distL="0" distR="0" wp14:anchorId="730DC2BD" wp14:editId="71F4BDA6">
                  <wp:extent cx="1794294" cy="148224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6502" cy="1484067"/>
                          </a:xfrm>
                          <a:prstGeom prst="rect">
                            <a:avLst/>
                          </a:prstGeom>
                          <a:noFill/>
                          <a:ln>
                            <a:noFill/>
                          </a:ln>
                        </pic:spPr>
                      </pic:pic>
                    </a:graphicData>
                  </a:graphic>
                </wp:inline>
              </w:drawing>
            </w:r>
          </w:p>
          <w:p w:rsidR="003B2AAA" w:rsidRPr="00667194" w:rsidRDefault="003B2AAA" w:rsidP="00F9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5964" w:type="dxa"/>
          </w:tcPr>
          <w:p w:rsidR="003135AB"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West Virginia Division of Natural Resources                    </w:t>
            </w:r>
          </w:p>
          <w:p w:rsidR="009764DA" w:rsidRPr="003135AB" w:rsidRDefault="00E04F76"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yperlink"/>
                <w:rFonts w:ascii="Arial" w:hAnsi="Arial" w:cs="Arial"/>
                <w:b/>
                <w:sz w:val="20"/>
              </w:rPr>
            </w:pPr>
            <w:hyperlink r:id="rId9" w:history="1">
              <w:r w:rsidR="009764DA" w:rsidRPr="003135AB">
                <w:rPr>
                  <w:rStyle w:val="Hyperlink"/>
                  <w:rFonts w:ascii="Arial" w:hAnsi="Arial" w:cs="Arial"/>
                  <w:b/>
                  <w:sz w:val="20"/>
                </w:rPr>
                <w:t>www.wvdnr.gov</w:t>
              </w:r>
            </w:hyperlink>
          </w:p>
          <w:p w:rsidR="00347772" w:rsidRPr="003135AB" w:rsidRDefault="00347772"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C32786"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Earl Ray Tomblin, Governor                              </w:t>
            </w:r>
          </w:p>
          <w:p w:rsidR="009764DA"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Frank </w:t>
            </w:r>
            <w:proofErr w:type="spellStart"/>
            <w:r w:rsidRPr="003135AB">
              <w:rPr>
                <w:rFonts w:ascii="Arial" w:hAnsi="Arial" w:cs="Arial"/>
                <w:b/>
                <w:sz w:val="20"/>
              </w:rPr>
              <w:t>Jezioro</w:t>
            </w:r>
            <w:proofErr w:type="spellEnd"/>
            <w:r w:rsidRPr="003135AB">
              <w:rPr>
                <w:rFonts w:ascii="Arial" w:hAnsi="Arial" w:cs="Arial"/>
                <w:b/>
                <w:sz w:val="20"/>
              </w:rPr>
              <w:t>, Director</w:t>
            </w:r>
          </w:p>
          <w:p w:rsidR="009764DA"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News Release: </w:t>
            </w:r>
            <w:r w:rsidR="007E7455">
              <w:rPr>
                <w:rFonts w:ascii="Arial" w:hAnsi="Arial" w:cs="Arial"/>
                <w:b/>
                <w:sz w:val="20"/>
              </w:rPr>
              <w:t>Oct. 29</w:t>
            </w:r>
            <w:r w:rsidR="00263D5E" w:rsidRPr="003135AB">
              <w:rPr>
                <w:rFonts w:ascii="Arial" w:hAnsi="Arial" w:cs="Arial"/>
                <w:b/>
                <w:sz w:val="20"/>
              </w:rPr>
              <w:t>, 2014</w:t>
            </w:r>
          </w:p>
          <w:p w:rsidR="009764DA"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Default="009764DA" w:rsidP="00C32786">
            <w:pPr>
              <w:pStyle w:val="Heading1"/>
              <w:jc w:val="left"/>
              <w:rPr>
                <w:rStyle w:val="Hyperlink"/>
                <w:rFonts w:cs="Arial"/>
                <w:sz w:val="20"/>
                <w:szCs w:val="20"/>
              </w:rPr>
            </w:pPr>
            <w:r w:rsidRPr="003135AB">
              <w:rPr>
                <w:rFonts w:cs="Arial"/>
                <w:color w:val="000000"/>
                <w:kern w:val="28"/>
                <w:sz w:val="20"/>
                <w:szCs w:val="20"/>
              </w:rPr>
              <w:t xml:space="preserve">Facebook: </w:t>
            </w:r>
            <w:hyperlink r:id="rId10" w:anchor="!/wvstateparks?sk=info" w:history="1">
              <w:r w:rsidRPr="003135AB">
                <w:rPr>
                  <w:rStyle w:val="Hyperlink"/>
                  <w:rFonts w:cs="Arial"/>
                  <w:sz w:val="20"/>
                  <w:szCs w:val="20"/>
                </w:rPr>
                <w:t>W</w:t>
              </w:r>
              <w:r w:rsidR="007930CC">
                <w:rPr>
                  <w:rStyle w:val="Hyperlink"/>
                  <w:rFonts w:cs="Arial"/>
                  <w:sz w:val="20"/>
                  <w:szCs w:val="20"/>
                </w:rPr>
                <w:t xml:space="preserve">est Virginia </w:t>
              </w:r>
              <w:r w:rsidRPr="003135AB">
                <w:rPr>
                  <w:rStyle w:val="Hyperlink"/>
                  <w:rFonts w:cs="Arial"/>
                  <w:sz w:val="20"/>
                  <w:szCs w:val="20"/>
                </w:rPr>
                <w:t>State Parks</w:t>
              </w:r>
            </w:hyperlink>
          </w:p>
          <w:p w:rsidR="00C101AA" w:rsidRPr="00500656" w:rsidRDefault="00C101AA" w:rsidP="00C101AA">
            <w:pPr>
              <w:rPr>
                <w:rFonts w:ascii="Arial" w:hAnsi="Arial" w:cs="Arial"/>
                <w:b/>
                <w:sz w:val="20"/>
              </w:rPr>
            </w:pPr>
            <w:r w:rsidRPr="00500656">
              <w:rPr>
                <w:rFonts w:ascii="Arial" w:hAnsi="Arial" w:cs="Arial"/>
                <w:b/>
                <w:sz w:val="20"/>
              </w:rPr>
              <w:t xml:space="preserve">Twitter: </w:t>
            </w:r>
            <w:hyperlink r:id="rId11" w:history="1">
              <w:r w:rsidRPr="00500656">
                <w:rPr>
                  <w:rStyle w:val="Hyperlink"/>
                  <w:rFonts w:ascii="Arial" w:hAnsi="Arial" w:cs="Arial"/>
                  <w:b/>
                  <w:sz w:val="20"/>
                </w:rPr>
                <w:t>WV State Parks</w:t>
              </w:r>
            </w:hyperlink>
          </w:p>
          <w:p w:rsidR="009764DA"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auto"/>
              <w:rPr>
                <w:rFonts w:ascii="Arial" w:hAnsi="Arial" w:cs="Arial"/>
                <w:b/>
                <w:sz w:val="20"/>
              </w:rPr>
            </w:pPr>
          </w:p>
          <w:p w:rsidR="000157C3" w:rsidRDefault="009764DA" w:rsidP="00015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Hoy Murphy, Public Information Officer 304-957-9365 </w:t>
            </w:r>
            <w:hyperlink r:id="rId12" w:history="1">
              <w:r w:rsidRPr="003135AB">
                <w:rPr>
                  <w:rStyle w:val="Hyperlink"/>
                  <w:rFonts w:ascii="Arial" w:hAnsi="Arial" w:cs="Arial"/>
                  <w:b/>
                  <w:sz w:val="20"/>
                </w:rPr>
                <w:t>hoy.r.murphy@wv.gov</w:t>
              </w:r>
            </w:hyperlink>
            <w:r w:rsidRPr="003135AB">
              <w:rPr>
                <w:rFonts w:ascii="Arial" w:hAnsi="Arial" w:cs="Arial"/>
                <w:b/>
                <w:sz w:val="20"/>
              </w:rPr>
              <w:t xml:space="preserve">  </w:t>
            </w:r>
          </w:p>
          <w:p w:rsidR="007E7455" w:rsidRDefault="00547B2D" w:rsidP="00FB42CF">
            <w:pPr>
              <w:rPr>
                <w:rFonts w:ascii="Arial" w:hAnsi="Arial" w:cs="Arial"/>
                <w:b/>
                <w:sz w:val="20"/>
              </w:rPr>
            </w:pPr>
            <w:r w:rsidRPr="002A1330">
              <w:rPr>
                <w:rFonts w:ascii="Arial" w:hAnsi="Arial" w:cs="Arial"/>
                <w:b/>
                <w:sz w:val="20"/>
              </w:rPr>
              <w:t>Contact</w:t>
            </w:r>
            <w:r w:rsidRPr="00FB42CF">
              <w:rPr>
                <w:rFonts w:ascii="Arial" w:hAnsi="Arial" w:cs="Arial"/>
                <w:b/>
                <w:sz w:val="20"/>
              </w:rPr>
              <w:t xml:space="preserve">: </w:t>
            </w:r>
            <w:r w:rsidR="007E7455">
              <w:rPr>
                <w:rFonts w:ascii="Arial" w:hAnsi="Arial" w:cs="Arial"/>
                <w:b/>
                <w:sz w:val="20"/>
              </w:rPr>
              <w:t xml:space="preserve">Paul Redford, Parks and Recreation Section </w:t>
            </w:r>
          </w:p>
          <w:p w:rsidR="005B085D" w:rsidRDefault="007E7455" w:rsidP="00FB42CF">
            <w:pPr>
              <w:rPr>
                <w:rStyle w:val="Hyperlink"/>
                <w:rFonts w:ascii="Arial" w:hAnsi="Arial" w:cs="Arial"/>
                <w:sz w:val="20"/>
              </w:rPr>
            </w:pPr>
            <w:r>
              <w:rPr>
                <w:rFonts w:ascii="Arial" w:hAnsi="Arial" w:cs="Arial"/>
                <w:b/>
                <w:sz w:val="20"/>
              </w:rPr>
              <w:t xml:space="preserve">304-558-2764 </w:t>
            </w:r>
            <w:hyperlink r:id="rId13" w:history="1">
              <w:r w:rsidRPr="00D314B8">
                <w:rPr>
                  <w:rStyle w:val="Hyperlink"/>
                  <w:rFonts w:ascii="Arial" w:hAnsi="Arial" w:cs="Arial"/>
                  <w:b/>
                  <w:sz w:val="20"/>
                </w:rPr>
                <w:t>Paul.A.Redford@wv.gov</w:t>
              </w:r>
            </w:hyperlink>
            <w:r>
              <w:rPr>
                <w:rFonts w:ascii="Arial" w:hAnsi="Arial" w:cs="Arial"/>
                <w:b/>
                <w:sz w:val="20"/>
              </w:rPr>
              <w:t xml:space="preserve"> </w:t>
            </w:r>
          </w:p>
          <w:p w:rsidR="00423B79" w:rsidRDefault="00423B79" w:rsidP="00FB42CF">
            <w:pPr>
              <w:rPr>
                <w:rFonts w:ascii="Arial" w:hAnsi="Arial" w:cs="Arial"/>
                <w:b/>
                <w:sz w:val="20"/>
              </w:rPr>
            </w:pPr>
          </w:p>
          <w:p w:rsidR="00E11173" w:rsidRPr="00423B79" w:rsidRDefault="00E11173" w:rsidP="00423B79">
            <w:pPr>
              <w:pStyle w:val="space"/>
              <w:rPr>
                <w:sz w:val="12"/>
              </w:rPr>
            </w:pPr>
          </w:p>
        </w:tc>
      </w:tr>
    </w:tbl>
    <w:p w:rsidR="007E7455" w:rsidRDefault="007E7455" w:rsidP="007E7455">
      <w:pPr>
        <w:pStyle w:val="Heading1"/>
      </w:pPr>
      <w:r>
        <w:t>Special lodging r</w:t>
      </w:r>
      <w:r w:rsidRPr="007E7455">
        <w:t xml:space="preserve">ates at West Virginia State Parks </w:t>
      </w:r>
    </w:p>
    <w:p w:rsidR="007E7455" w:rsidRDefault="007E7455" w:rsidP="007E7455">
      <w:pPr>
        <w:pStyle w:val="Heading1"/>
      </w:pPr>
      <w:proofErr w:type="gramStart"/>
      <w:r>
        <w:t>recognize</w:t>
      </w:r>
      <w:proofErr w:type="gramEnd"/>
      <w:r>
        <w:t xml:space="preserve"> v</w:t>
      </w:r>
      <w:r w:rsidRPr="007E7455">
        <w:t>eterans Nov. 1-16, 2014</w:t>
      </w:r>
    </w:p>
    <w:p w:rsidR="007E7455" w:rsidRDefault="007E7455" w:rsidP="007E7455">
      <w:pPr>
        <w:pStyle w:val="Heading1"/>
      </w:pPr>
      <w:r>
        <w:rPr>
          <w:sz w:val="24"/>
          <w:szCs w:val="24"/>
        </w:rPr>
        <w:t>Special golf play discount at Pipestem and Twin Falls state parks Nov. 11</w:t>
      </w:r>
    </w:p>
    <w:p w:rsidR="007E7455" w:rsidRDefault="007E7455" w:rsidP="007E7455">
      <w:pPr>
        <w:pStyle w:val="space"/>
      </w:pPr>
      <w:r>
        <w:t xml:space="preserve">        </w:t>
      </w:r>
    </w:p>
    <w:p w:rsidR="007E7455" w:rsidRDefault="007E7455" w:rsidP="007E7455">
      <w:pPr>
        <w:pStyle w:val="newsrelease"/>
      </w:pPr>
      <w:r>
        <w:t xml:space="preserve">            SOUTH CHARLESTON, W.Va. – Veterans staying at West Virginia state parks the first two weeks of November are eligible for special overnight rates. </w:t>
      </w:r>
    </w:p>
    <w:p w:rsidR="007E7455" w:rsidRDefault="007E7455" w:rsidP="007E7455">
      <w:pPr>
        <w:pStyle w:val="newsrelease"/>
      </w:pPr>
      <w:r>
        <w:t>            “The Veterans Day appreciation program has been offered for many years,” said Paul Redford, district administrator for West Virginia State Parks. “It is quite popular and appropriate as many West Virginians have served in the military. We offer this rate to thank them for their service.”</w:t>
      </w:r>
    </w:p>
    <w:p w:rsidR="007E7455" w:rsidRDefault="007E7455" w:rsidP="007E7455">
      <w:pPr>
        <w:pStyle w:val="newsrelease"/>
      </w:pPr>
      <w:r>
        <w:t>            Room and cabin rates are reduced Nov. 1-16, 2014. The rate special is available to all military personnel who have served or who currently serve in the reserves or are on active duty. Presentation of military or veteran status is requested. </w:t>
      </w:r>
    </w:p>
    <w:p w:rsidR="007E7455" w:rsidRDefault="007E7455" w:rsidP="007E7455">
      <w:pPr>
        <w:pStyle w:val="newsrelease"/>
      </w:pPr>
      <w:r>
        <w:t xml:space="preserve">            The program is available any rental night with the exception of two-night rentals on weekends for cabins or cottages, and is based on availability. Reservations are requested. When calling for reservations, ask for the Veterans Appreciation rate.  </w:t>
      </w:r>
    </w:p>
    <w:p w:rsidR="007E7455" w:rsidRDefault="007E7455" w:rsidP="007E7455">
      <w:pPr>
        <w:pStyle w:val="newsrelease"/>
      </w:pPr>
      <w:r>
        <w:t xml:space="preserve">            Participating areas are: Beech Fork, Blackwater Falls, Bluestone, </w:t>
      </w:r>
      <w:proofErr w:type="spellStart"/>
      <w:r>
        <w:t>Cacapon</w:t>
      </w:r>
      <w:proofErr w:type="spellEnd"/>
      <w:r>
        <w:t xml:space="preserve"> Resort,, Canaan Valley Resort, Cass Scenic Railroad, Chief Logan Lodge, Hawks Nest State Park, Holly River, Lost River, North Bend, Pipestem Resort, Stonewall Resort, Twin Falls Resort, Tygart Lake and </w:t>
      </w:r>
      <w:proofErr w:type="spellStart"/>
      <w:r>
        <w:t>Watoga</w:t>
      </w:r>
      <w:proofErr w:type="spellEnd"/>
      <w:r>
        <w:t xml:space="preserve"> state parks, and </w:t>
      </w:r>
      <w:proofErr w:type="spellStart"/>
      <w:r>
        <w:t>Kumbrabow</w:t>
      </w:r>
      <w:proofErr w:type="spellEnd"/>
      <w:r>
        <w:t xml:space="preserve"> and Seneca state forests.</w:t>
      </w:r>
    </w:p>
    <w:p w:rsidR="007E7455" w:rsidRDefault="007E7455" w:rsidP="007E7455">
      <w:pPr>
        <w:pStyle w:val="newsrelease"/>
      </w:pPr>
      <w:r>
        <w:t xml:space="preserve">            Information about </w:t>
      </w:r>
      <w:hyperlink r:id="rId14" w:history="1">
        <w:r>
          <w:rPr>
            <w:rStyle w:val="Hyperlink"/>
          </w:rPr>
          <w:t>Veterans Appreciation</w:t>
        </w:r>
      </w:hyperlink>
      <w:r>
        <w:t xml:space="preserve"> and other overnight packages is posted on the state parks website </w:t>
      </w:r>
      <w:hyperlink r:id="rId15" w:history="1">
        <w:r>
          <w:rPr>
            <w:rStyle w:val="Hyperlink"/>
          </w:rPr>
          <w:t>www.wvstateparks.com</w:t>
        </w:r>
      </w:hyperlink>
      <w:r>
        <w:t xml:space="preserve">. </w:t>
      </w:r>
    </w:p>
    <w:p w:rsidR="007E7455" w:rsidRDefault="007E7455" w:rsidP="007E7455">
      <w:pPr>
        <w:pStyle w:val="newsrelease"/>
        <w:jc w:val="center"/>
      </w:pPr>
      <w:r>
        <w:t>***</w:t>
      </w:r>
    </w:p>
    <w:p w:rsidR="007E7455" w:rsidRDefault="007E7455" w:rsidP="007E7455">
      <w:pPr>
        <w:pStyle w:val="newsrelease"/>
        <w:rPr>
          <w:rStyle w:val="Strong"/>
          <w:sz w:val="24"/>
          <w:szCs w:val="24"/>
        </w:rPr>
      </w:pPr>
      <w:r>
        <w:rPr>
          <w:rStyle w:val="Strong"/>
          <w:sz w:val="24"/>
          <w:szCs w:val="24"/>
        </w:rPr>
        <w:t>Veterans Day golf discount at West Virginia’s state parks Nov. 11</w:t>
      </w:r>
    </w:p>
    <w:p w:rsidR="007E7455" w:rsidRPr="007E7455" w:rsidRDefault="007E7455" w:rsidP="007E7455">
      <w:pPr>
        <w:pStyle w:val="newsrelease"/>
        <w:rPr>
          <w:rStyle w:val="Strong"/>
          <w:b w:val="0"/>
          <w:bCs w:val="0"/>
        </w:rPr>
      </w:pPr>
      <w:r w:rsidRPr="007E7455">
        <w:rPr>
          <w:rStyle w:val="Strong"/>
          <w:b w:val="0"/>
          <w:bCs w:val="0"/>
        </w:rPr>
        <w:t xml:space="preserve">            If weather conditions are right on Veteran’s Day, Monday, Nov.11, 2014, West Virginia state parks golf professionals encourage golfers to hit the fairways.  </w:t>
      </w:r>
    </w:p>
    <w:p w:rsidR="007E7455" w:rsidRPr="007E7455" w:rsidRDefault="007E7455" w:rsidP="007E7455">
      <w:pPr>
        <w:pStyle w:val="newsrelease"/>
        <w:rPr>
          <w:rStyle w:val="Strong"/>
          <w:b w:val="0"/>
          <w:bCs w:val="0"/>
        </w:rPr>
      </w:pPr>
      <w:r w:rsidRPr="007E7455">
        <w:rPr>
          <w:rStyle w:val="Strong"/>
          <w:b w:val="0"/>
          <w:bCs w:val="0"/>
        </w:rPr>
        <w:t xml:space="preserve">            “November days can be autumn-like. The Veterans Day rate offer encourages late season </w:t>
      </w:r>
      <w:r w:rsidRPr="007E7455">
        <w:rPr>
          <w:rStyle w:val="Strong"/>
          <w:b w:val="0"/>
          <w:bCs w:val="0"/>
        </w:rPr>
        <w:lastRenderedPageBreak/>
        <w:t xml:space="preserve">golf play,” said Paul Redford, district administrator for West Virginia State Parks.    </w:t>
      </w:r>
    </w:p>
    <w:p w:rsidR="007E7455" w:rsidRPr="007E7455" w:rsidRDefault="007E7455" w:rsidP="007E7455">
      <w:pPr>
        <w:pStyle w:val="newsrelease"/>
        <w:rPr>
          <w:rStyle w:val="Strong"/>
          <w:b w:val="0"/>
          <w:bCs w:val="0"/>
        </w:rPr>
      </w:pPr>
      <w:r w:rsidRPr="007E7455">
        <w:rPr>
          <w:rStyle w:val="Strong"/>
          <w:b w:val="0"/>
          <w:bCs w:val="0"/>
        </w:rPr>
        <w:t xml:space="preserve">            Golf play Nov. 11 is $11 per person for 18-hole play at </w:t>
      </w:r>
      <w:hyperlink r:id="rId16" w:history="1">
        <w:r w:rsidRPr="007E7455">
          <w:rPr>
            <w:rStyle w:val="Hyperlink"/>
            <w:color w:val="auto"/>
            <w:u w:val="none"/>
          </w:rPr>
          <w:t>Twin Falls</w:t>
        </w:r>
      </w:hyperlink>
      <w:r w:rsidRPr="007E7455">
        <w:rPr>
          <w:rStyle w:val="Strong"/>
          <w:b w:val="0"/>
          <w:bCs w:val="0"/>
        </w:rPr>
        <w:t xml:space="preserve"> or </w:t>
      </w:r>
      <w:hyperlink r:id="rId17" w:history="1">
        <w:r w:rsidRPr="007E7455">
          <w:rPr>
            <w:rStyle w:val="Hyperlink"/>
            <w:color w:val="auto"/>
            <w:u w:val="none"/>
          </w:rPr>
          <w:t>Pipestem</w:t>
        </w:r>
      </w:hyperlink>
      <w:r w:rsidRPr="007E7455">
        <w:rPr>
          <w:rStyle w:val="Strong"/>
          <w:b w:val="0"/>
          <w:bCs w:val="0"/>
        </w:rPr>
        <w:t xml:space="preserve"> resort state parks. The fee is offered to any golfer and tee time. The fee does not include state sales tax or cart rental costs.</w:t>
      </w:r>
    </w:p>
    <w:p w:rsidR="007E7455" w:rsidRPr="007E7455" w:rsidRDefault="007E7455" w:rsidP="007E7455">
      <w:pPr>
        <w:pStyle w:val="newsrelease"/>
        <w:rPr>
          <w:rStyle w:val="Strong"/>
          <w:b w:val="0"/>
          <w:bCs w:val="0"/>
        </w:rPr>
      </w:pPr>
      <w:r w:rsidRPr="007E7455">
        <w:rPr>
          <w:rStyle w:val="Strong"/>
          <w:b w:val="0"/>
          <w:bCs w:val="0"/>
        </w:rPr>
        <w:t xml:space="preserve">            For golf information, call Twin Falls, 304-294-4000 or Pipestem, 304-466-1800. To learn more about West Virginia’s state parks, visit </w:t>
      </w:r>
      <w:hyperlink r:id="rId18" w:history="1">
        <w:r w:rsidRPr="007E7455">
          <w:rPr>
            <w:rStyle w:val="Hyperlink"/>
            <w:color w:val="auto"/>
            <w:u w:val="none"/>
          </w:rPr>
          <w:t>www.wvstateparks.com</w:t>
        </w:r>
      </w:hyperlink>
      <w:r w:rsidRPr="007E7455">
        <w:rPr>
          <w:rStyle w:val="Strong"/>
          <w:b w:val="0"/>
          <w:bCs w:val="0"/>
        </w:rPr>
        <w:t>. </w:t>
      </w:r>
    </w:p>
    <w:p w:rsidR="00423B79" w:rsidRPr="00423B79" w:rsidRDefault="00423B79" w:rsidP="00423B79">
      <w:pPr>
        <w:pStyle w:val="space"/>
        <w:rPr>
          <w:sz w:val="12"/>
        </w:rPr>
      </w:pPr>
    </w:p>
    <w:p w:rsidR="00162F3E" w:rsidRDefault="003B2AAA" w:rsidP="00FB4A2A">
      <w:pPr>
        <w:pStyle w:val="newsrelease"/>
        <w:jc w:val="center"/>
        <w:rPr>
          <w:b/>
          <w:sz w:val="20"/>
        </w:rPr>
      </w:pPr>
      <w:r w:rsidRPr="00041A28">
        <w:rPr>
          <w:b/>
          <w:sz w:val="20"/>
        </w:rPr>
        <w:t>**DNR**</w:t>
      </w:r>
    </w:p>
    <w:p w:rsidR="00A61742" w:rsidRPr="00B77701" w:rsidRDefault="00A61742" w:rsidP="00B77701">
      <w:pPr>
        <w:pStyle w:val="space"/>
        <w:rPr>
          <w:sz w:val="12"/>
        </w:rPr>
      </w:pPr>
    </w:p>
    <w:p w:rsidR="00A61742" w:rsidRPr="00A61742" w:rsidRDefault="00A61742" w:rsidP="00A61742">
      <w:pPr>
        <w:pStyle w:val="newsrelease"/>
        <w:rPr>
          <w:i/>
          <w:szCs w:val="22"/>
        </w:rPr>
      </w:pPr>
      <w:r w:rsidRPr="00A61742">
        <w:rPr>
          <w:i/>
          <w:szCs w:val="22"/>
        </w:rPr>
        <w:t>Photo courtesy of the West Virginia Department of Commerce</w:t>
      </w:r>
    </w:p>
    <w:p w:rsidR="002D2F7D" w:rsidRPr="00A868BA" w:rsidRDefault="00E04F76" w:rsidP="00A868BA">
      <w:pPr>
        <w:pStyle w:val="newsrelease"/>
        <w:rPr>
          <w:i/>
          <w:szCs w:val="22"/>
        </w:rPr>
      </w:pPr>
      <w:r>
        <w:rPr>
          <w:i/>
          <w:szCs w:val="22"/>
        </w:rPr>
        <w:t>Blackwater Falls is one of many West Virginia state parks offering a Veterans Appreciation lodging discount Nov. 1-16, 2014.</w:t>
      </w:r>
      <w:r w:rsidR="001F0B4C">
        <w:rPr>
          <w:i/>
          <w:szCs w:val="22"/>
        </w:rPr>
        <w:t xml:space="preserve"> </w:t>
      </w:r>
      <w:bookmarkStart w:id="0" w:name="_GoBack"/>
      <w:bookmarkEnd w:id="0"/>
    </w:p>
    <w:sectPr w:rsidR="002D2F7D" w:rsidRPr="00A868BA" w:rsidSect="00F971E9">
      <w:footerReference w:type="even" r:id="rId19"/>
      <w:footerReference w:type="default" r:id="rId20"/>
      <w:endnotePr>
        <w:numFmt w:val="decimal"/>
      </w:endnotePr>
      <w:pgSz w:w="12240" w:h="15840"/>
      <w:pgMar w:top="634" w:right="1296" w:bottom="1008" w:left="1440" w:header="1008"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43F" w:rsidRDefault="00B1543F">
      <w:r>
        <w:separator/>
      </w:r>
    </w:p>
  </w:endnote>
  <w:endnote w:type="continuationSeparator" w:id="0">
    <w:p w:rsidR="00B1543F" w:rsidRDefault="00B1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Phonetic">
    <w:altName w:val="Courier New"/>
    <w:panose1 w:val="00000000000000000000"/>
    <w:charset w:val="02"/>
    <w:family w:val="swiss"/>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069" w:rsidRDefault="00D46069" w:rsidP="00F97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6069" w:rsidRDefault="00D46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97681"/>
      <w:docPartObj>
        <w:docPartGallery w:val="Page Numbers (Bottom of Page)"/>
        <w:docPartUnique/>
      </w:docPartObj>
    </w:sdtPr>
    <w:sdtEndPr>
      <w:rPr>
        <w:noProof/>
      </w:rPr>
    </w:sdtEndPr>
    <w:sdtContent>
      <w:p w:rsidR="001F0B4C" w:rsidRDefault="001F0B4C">
        <w:pPr>
          <w:pStyle w:val="Footer"/>
          <w:jc w:val="right"/>
        </w:pPr>
        <w:r>
          <w:fldChar w:fldCharType="begin"/>
        </w:r>
        <w:r>
          <w:instrText xml:space="preserve"> PAGE   \* MERGEFORMAT </w:instrText>
        </w:r>
        <w:r>
          <w:fldChar w:fldCharType="separate"/>
        </w:r>
        <w:r w:rsidR="00E04F76">
          <w:rPr>
            <w:noProof/>
          </w:rPr>
          <w:t>2</w:t>
        </w:r>
        <w:r>
          <w:rPr>
            <w:noProof/>
          </w:rPr>
          <w:fldChar w:fldCharType="end"/>
        </w:r>
      </w:p>
    </w:sdtContent>
  </w:sdt>
  <w:p w:rsidR="00A93BB1" w:rsidRDefault="00A93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43F" w:rsidRDefault="00B1543F">
      <w:r>
        <w:separator/>
      </w:r>
    </w:p>
  </w:footnote>
  <w:footnote w:type="continuationSeparator" w:id="0">
    <w:p w:rsidR="00B1543F" w:rsidRDefault="00B15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24D41"/>
    <w:multiLevelType w:val="hybridMultilevel"/>
    <w:tmpl w:val="D8B0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EE4BD7"/>
    <w:multiLevelType w:val="hybridMultilevel"/>
    <w:tmpl w:val="9C96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AA"/>
    <w:rsid w:val="0001422C"/>
    <w:rsid w:val="000157C3"/>
    <w:rsid w:val="00036944"/>
    <w:rsid w:val="00036F9E"/>
    <w:rsid w:val="00041A28"/>
    <w:rsid w:val="000500B9"/>
    <w:rsid w:val="00051C41"/>
    <w:rsid w:val="00075C8A"/>
    <w:rsid w:val="000953C4"/>
    <w:rsid w:val="000A3AF5"/>
    <w:rsid w:val="000C4E28"/>
    <w:rsid w:val="00100209"/>
    <w:rsid w:val="00100725"/>
    <w:rsid w:val="001062C5"/>
    <w:rsid w:val="00113E83"/>
    <w:rsid w:val="00114FEE"/>
    <w:rsid w:val="001159E4"/>
    <w:rsid w:val="00120702"/>
    <w:rsid w:val="00122C7A"/>
    <w:rsid w:val="00126A56"/>
    <w:rsid w:val="001310EC"/>
    <w:rsid w:val="0013222D"/>
    <w:rsid w:val="0013792C"/>
    <w:rsid w:val="00145792"/>
    <w:rsid w:val="00162F3E"/>
    <w:rsid w:val="0016349B"/>
    <w:rsid w:val="001743B8"/>
    <w:rsid w:val="00182F4B"/>
    <w:rsid w:val="001B6811"/>
    <w:rsid w:val="001C04BF"/>
    <w:rsid w:val="001C07C5"/>
    <w:rsid w:val="001D4F70"/>
    <w:rsid w:val="001F0B4C"/>
    <w:rsid w:val="002008BF"/>
    <w:rsid w:val="0020386A"/>
    <w:rsid w:val="00203AFD"/>
    <w:rsid w:val="00203DFA"/>
    <w:rsid w:val="002131C7"/>
    <w:rsid w:val="00227515"/>
    <w:rsid w:val="00232DED"/>
    <w:rsid w:val="00247B0D"/>
    <w:rsid w:val="002550EE"/>
    <w:rsid w:val="002622D2"/>
    <w:rsid w:val="00262D93"/>
    <w:rsid w:val="00263D5E"/>
    <w:rsid w:val="00274913"/>
    <w:rsid w:val="0027552D"/>
    <w:rsid w:val="00277B6A"/>
    <w:rsid w:val="00284490"/>
    <w:rsid w:val="002861B9"/>
    <w:rsid w:val="002870E1"/>
    <w:rsid w:val="00290B03"/>
    <w:rsid w:val="00290E46"/>
    <w:rsid w:val="00296BB2"/>
    <w:rsid w:val="002A1330"/>
    <w:rsid w:val="002A4C81"/>
    <w:rsid w:val="002B23D5"/>
    <w:rsid w:val="002B35A6"/>
    <w:rsid w:val="002B404B"/>
    <w:rsid w:val="002C2A7E"/>
    <w:rsid w:val="002C2C95"/>
    <w:rsid w:val="002C6840"/>
    <w:rsid w:val="002D2F7D"/>
    <w:rsid w:val="002E489B"/>
    <w:rsid w:val="002F1964"/>
    <w:rsid w:val="00306B15"/>
    <w:rsid w:val="003135AB"/>
    <w:rsid w:val="00314B18"/>
    <w:rsid w:val="00316B65"/>
    <w:rsid w:val="0032456E"/>
    <w:rsid w:val="003267B2"/>
    <w:rsid w:val="00344D52"/>
    <w:rsid w:val="0034596E"/>
    <w:rsid w:val="00347772"/>
    <w:rsid w:val="00351533"/>
    <w:rsid w:val="00357F24"/>
    <w:rsid w:val="003600CB"/>
    <w:rsid w:val="0036241F"/>
    <w:rsid w:val="0036746D"/>
    <w:rsid w:val="003801A0"/>
    <w:rsid w:val="00390B85"/>
    <w:rsid w:val="00395FCA"/>
    <w:rsid w:val="003A30D2"/>
    <w:rsid w:val="003A4040"/>
    <w:rsid w:val="003A60DA"/>
    <w:rsid w:val="003B1E84"/>
    <w:rsid w:val="003B1FED"/>
    <w:rsid w:val="003B2AAA"/>
    <w:rsid w:val="003B39D6"/>
    <w:rsid w:val="003B74A4"/>
    <w:rsid w:val="003C5FF6"/>
    <w:rsid w:val="003C605E"/>
    <w:rsid w:val="003E55BA"/>
    <w:rsid w:val="003F101C"/>
    <w:rsid w:val="003F1441"/>
    <w:rsid w:val="003F412B"/>
    <w:rsid w:val="003F63FE"/>
    <w:rsid w:val="004064E0"/>
    <w:rsid w:val="00410FD0"/>
    <w:rsid w:val="00413C3B"/>
    <w:rsid w:val="00423B79"/>
    <w:rsid w:val="0042459E"/>
    <w:rsid w:val="00427090"/>
    <w:rsid w:val="004424C6"/>
    <w:rsid w:val="004613AC"/>
    <w:rsid w:val="0046197C"/>
    <w:rsid w:val="004647D4"/>
    <w:rsid w:val="004756F8"/>
    <w:rsid w:val="00476604"/>
    <w:rsid w:val="00480C05"/>
    <w:rsid w:val="00480DF1"/>
    <w:rsid w:val="00496F18"/>
    <w:rsid w:val="004A15D1"/>
    <w:rsid w:val="004A6D75"/>
    <w:rsid w:val="004B76AF"/>
    <w:rsid w:val="004C6164"/>
    <w:rsid w:val="004D16DE"/>
    <w:rsid w:val="004E1266"/>
    <w:rsid w:val="004E462B"/>
    <w:rsid w:val="004E6992"/>
    <w:rsid w:val="004E72BB"/>
    <w:rsid w:val="004F2DB5"/>
    <w:rsid w:val="004F3FB7"/>
    <w:rsid w:val="00511538"/>
    <w:rsid w:val="00512E1D"/>
    <w:rsid w:val="00517D9C"/>
    <w:rsid w:val="00520856"/>
    <w:rsid w:val="0052577A"/>
    <w:rsid w:val="0052691B"/>
    <w:rsid w:val="00527B51"/>
    <w:rsid w:val="00547B2D"/>
    <w:rsid w:val="0055423A"/>
    <w:rsid w:val="00570D71"/>
    <w:rsid w:val="0058544D"/>
    <w:rsid w:val="00590ED9"/>
    <w:rsid w:val="00595E33"/>
    <w:rsid w:val="005A1CBD"/>
    <w:rsid w:val="005A71E3"/>
    <w:rsid w:val="005B085D"/>
    <w:rsid w:val="005B1CE1"/>
    <w:rsid w:val="005B1D73"/>
    <w:rsid w:val="005C7200"/>
    <w:rsid w:val="005C7DE6"/>
    <w:rsid w:val="005D36B3"/>
    <w:rsid w:val="005E04B7"/>
    <w:rsid w:val="005E3777"/>
    <w:rsid w:val="005E60AC"/>
    <w:rsid w:val="005F1B45"/>
    <w:rsid w:val="005F211A"/>
    <w:rsid w:val="006158C7"/>
    <w:rsid w:val="00621465"/>
    <w:rsid w:val="00622DB8"/>
    <w:rsid w:val="00624922"/>
    <w:rsid w:val="00625E7A"/>
    <w:rsid w:val="00627272"/>
    <w:rsid w:val="00630977"/>
    <w:rsid w:val="00632049"/>
    <w:rsid w:val="00632844"/>
    <w:rsid w:val="00633FEB"/>
    <w:rsid w:val="006559CC"/>
    <w:rsid w:val="00656E96"/>
    <w:rsid w:val="00661DAB"/>
    <w:rsid w:val="00665739"/>
    <w:rsid w:val="006771CD"/>
    <w:rsid w:val="00682FB9"/>
    <w:rsid w:val="00683E9A"/>
    <w:rsid w:val="0068425C"/>
    <w:rsid w:val="006842CC"/>
    <w:rsid w:val="00693291"/>
    <w:rsid w:val="006955A8"/>
    <w:rsid w:val="006A032E"/>
    <w:rsid w:val="006A1158"/>
    <w:rsid w:val="006D4758"/>
    <w:rsid w:val="006E78A9"/>
    <w:rsid w:val="006F0F2E"/>
    <w:rsid w:val="006F399E"/>
    <w:rsid w:val="006F4C92"/>
    <w:rsid w:val="00701B46"/>
    <w:rsid w:val="00724E0B"/>
    <w:rsid w:val="00732587"/>
    <w:rsid w:val="00744295"/>
    <w:rsid w:val="00760F73"/>
    <w:rsid w:val="00762B36"/>
    <w:rsid w:val="007740DD"/>
    <w:rsid w:val="00786232"/>
    <w:rsid w:val="00790F00"/>
    <w:rsid w:val="007912BF"/>
    <w:rsid w:val="00792B6C"/>
    <w:rsid w:val="007930CC"/>
    <w:rsid w:val="007D0FC6"/>
    <w:rsid w:val="007D670E"/>
    <w:rsid w:val="007D7654"/>
    <w:rsid w:val="007E0636"/>
    <w:rsid w:val="007E257A"/>
    <w:rsid w:val="007E7455"/>
    <w:rsid w:val="007F2647"/>
    <w:rsid w:val="00802818"/>
    <w:rsid w:val="008031CB"/>
    <w:rsid w:val="00803572"/>
    <w:rsid w:val="008052E4"/>
    <w:rsid w:val="008060FD"/>
    <w:rsid w:val="0080672C"/>
    <w:rsid w:val="008102F5"/>
    <w:rsid w:val="00810EDF"/>
    <w:rsid w:val="008219BF"/>
    <w:rsid w:val="0082379C"/>
    <w:rsid w:val="00830670"/>
    <w:rsid w:val="00830D3C"/>
    <w:rsid w:val="00832273"/>
    <w:rsid w:val="0084020F"/>
    <w:rsid w:val="00846AB6"/>
    <w:rsid w:val="00847F9C"/>
    <w:rsid w:val="00851F1C"/>
    <w:rsid w:val="00860649"/>
    <w:rsid w:val="008661EB"/>
    <w:rsid w:val="00870D4B"/>
    <w:rsid w:val="0088051F"/>
    <w:rsid w:val="008829BB"/>
    <w:rsid w:val="008878C4"/>
    <w:rsid w:val="008932F9"/>
    <w:rsid w:val="008A098C"/>
    <w:rsid w:val="008A241E"/>
    <w:rsid w:val="008A6155"/>
    <w:rsid w:val="008B2B9D"/>
    <w:rsid w:val="008C1C12"/>
    <w:rsid w:val="008D1A21"/>
    <w:rsid w:val="008D1DCA"/>
    <w:rsid w:val="008F7EB2"/>
    <w:rsid w:val="00907870"/>
    <w:rsid w:val="009108D4"/>
    <w:rsid w:val="009127A4"/>
    <w:rsid w:val="00913D75"/>
    <w:rsid w:val="009175F5"/>
    <w:rsid w:val="00921951"/>
    <w:rsid w:val="00924420"/>
    <w:rsid w:val="0092469E"/>
    <w:rsid w:val="00933284"/>
    <w:rsid w:val="00944F71"/>
    <w:rsid w:val="009555E9"/>
    <w:rsid w:val="0096115C"/>
    <w:rsid w:val="00971AD0"/>
    <w:rsid w:val="009764DA"/>
    <w:rsid w:val="00976D82"/>
    <w:rsid w:val="009948A5"/>
    <w:rsid w:val="009B2FA3"/>
    <w:rsid w:val="009B3359"/>
    <w:rsid w:val="009B434B"/>
    <w:rsid w:val="009B7199"/>
    <w:rsid w:val="009C22B6"/>
    <w:rsid w:val="009C4651"/>
    <w:rsid w:val="009C6181"/>
    <w:rsid w:val="009D5FA7"/>
    <w:rsid w:val="009E2122"/>
    <w:rsid w:val="009E464F"/>
    <w:rsid w:val="009E72A1"/>
    <w:rsid w:val="00A0134C"/>
    <w:rsid w:val="00A06334"/>
    <w:rsid w:val="00A0764E"/>
    <w:rsid w:val="00A104D2"/>
    <w:rsid w:val="00A10B31"/>
    <w:rsid w:val="00A23682"/>
    <w:rsid w:val="00A24F41"/>
    <w:rsid w:val="00A27AF7"/>
    <w:rsid w:val="00A30355"/>
    <w:rsid w:val="00A355B6"/>
    <w:rsid w:val="00A35793"/>
    <w:rsid w:val="00A416FE"/>
    <w:rsid w:val="00A454AE"/>
    <w:rsid w:val="00A4601B"/>
    <w:rsid w:val="00A471C5"/>
    <w:rsid w:val="00A506E3"/>
    <w:rsid w:val="00A61742"/>
    <w:rsid w:val="00A62DE8"/>
    <w:rsid w:val="00A71BCD"/>
    <w:rsid w:val="00A72694"/>
    <w:rsid w:val="00A778FA"/>
    <w:rsid w:val="00A86635"/>
    <w:rsid w:val="00A868BA"/>
    <w:rsid w:val="00A929F8"/>
    <w:rsid w:val="00A93BB1"/>
    <w:rsid w:val="00AB0E1B"/>
    <w:rsid w:val="00AC705E"/>
    <w:rsid w:val="00AC78E4"/>
    <w:rsid w:val="00AF12D0"/>
    <w:rsid w:val="00AF2C2A"/>
    <w:rsid w:val="00AF5316"/>
    <w:rsid w:val="00B068D6"/>
    <w:rsid w:val="00B10469"/>
    <w:rsid w:val="00B1101E"/>
    <w:rsid w:val="00B1543F"/>
    <w:rsid w:val="00B16075"/>
    <w:rsid w:val="00B22329"/>
    <w:rsid w:val="00B43B55"/>
    <w:rsid w:val="00B569E1"/>
    <w:rsid w:val="00B57412"/>
    <w:rsid w:val="00B60C48"/>
    <w:rsid w:val="00B70A51"/>
    <w:rsid w:val="00B730C0"/>
    <w:rsid w:val="00B74EDD"/>
    <w:rsid w:val="00B77701"/>
    <w:rsid w:val="00B77D8C"/>
    <w:rsid w:val="00B844F1"/>
    <w:rsid w:val="00B9163A"/>
    <w:rsid w:val="00B97CA2"/>
    <w:rsid w:val="00BB124B"/>
    <w:rsid w:val="00BB79C6"/>
    <w:rsid w:val="00BC4009"/>
    <w:rsid w:val="00BC48F6"/>
    <w:rsid w:val="00BC6E3E"/>
    <w:rsid w:val="00BD238B"/>
    <w:rsid w:val="00BD2E8F"/>
    <w:rsid w:val="00BD4A21"/>
    <w:rsid w:val="00BD5D61"/>
    <w:rsid w:val="00BF38E6"/>
    <w:rsid w:val="00C05401"/>
    <w:rsid w:val="00C07837"/>
    <w:rsid w:val="00C101AA"/>
    <w:rsid w:val="00C1234A"/>
    <w:rsid w:val="00C12A5B"/>
    <w:rsid w:val="00C32786"/>
    <w:rsid w:val="00C332C4"/>
    <w:rsid w:val="00C4096B"/>
    <w:rsid w:val="00C41121"/>
    <w:rsid w:val="00C425FE"/>
    <w:rsid w:val="00C57FDA"/>
    <w:rsid w:val="00C67370"/>
    <w:rsid w:val="00C70267"/>
    <w:rsid w:val="00C7250B"/>
    <w:rsid w:val="00C727E7"/>
    <w:rsid w:val="00C7595C"/>
    <w:rsid w:val="00C761C0"/>
    <w:rsid w:val="00C81424"/>
    <w:rsid w:val="00C82AFE"/>
    <w:rsid w:val="00C9526E"/>
    <w:rsid w:val="00CA5D3A"/>
    <w:rsid w:val="00CB059D"/>
    <w:rsid w:val="00CB504F"/>
    <w:rsid w:val="00CC16EF"/>
    <w:rsid w:val="00CC60A7"/>
    <w:rsid w:val="00CD587D"/>
    <w:rsid w:val="00CD6A33"/>
    <w:rsid w:val="00CE2440"/>
    <w:rsid w:val="00CE5C8F"/>
    <w:rsid w:val="00CE6264"/>
    <w:rsid w:val="00D01127"/>
    <w:rsid w:val="00D02B91"/>
    <w:rsid w:val="00D05399"/>
    <w:rsid w:val="00D07987"/>
    <w:rsid w:val="00D15C9F"/>
    <w:rsid w:val="00D16BE9"/>
    <w:rsid w:val="00D26536"/>
    <w:rsid w:val="00D27910"/>
    <w:rsid w:val="00D30E41"/>
    <w:rsid w:val="00D33A5F"/>
    <w:rsid w:val="00D36069"/>
    <w:rsid w:val="00D46069"/>
    <w:rsid w:val="00D51EBE"/>
    <w:rsid w:val="00D57A8E"/>
    <w:rsid w:val="00D65A43"/>
    <w:rsid w:val="00D674A0"/>
    <w:rsid w:val="00D70969"/>
    <w:rsid w:val="00D7634B"/>
    <w:rsid w:val="00D829C8"/>
    <w:rsid w:val="00D944D3"/>
    <w:rsid w:val="00DA7576"/>
    <w:rsid w:val="00DB1D83"/>
    <w:rsid w:val="00DC65C7"/>
    <w:rsid w:val="00DD402C"/>
    <w:rsid w:val="00DE6C42"/>
    <w:rsid w:val="00DF6301"/>
    <w:rsid w:val="00E0199A"/>
    <w:rsid w:val="00E03AA1"/>
    <w:rsid w:val="00E04F76"/>
    <w:rsid w:val="00E11173"/>
    <w:rsid w:val="00E119BE"/>
    <w:rsid w:val="00E13CF4"/>
    <w:rsid w:val="00E1625D"/>
    <w:rsid w:val="00E3474D"/>
    <w:rsid w:val="00E41A01"/>
    <w:rsid w:val="00E44C91"/>
    <w:rsid w:val="00E45332"/>
    <w:rsid w:val="00E519A4"/>
    <w:rsid w:val="00E530EB"/>
    <w:rsid w:val="00E64972"/>
    <w:rsid w:val="00E7663E"/>
    <w:rsid w:val="00E85475"/>
    <w:rsid w:val="00E9263C"/>
    <w:rsid w:val="00E94799"/>
    <w:rsid w:val="00E95E1C"/>
    <w:rsid w:val="00EA02DF"/>
    <w:rsid w:val="00EA26D3"/>
    <w:rsid w:val="00EA26E0"/>
    <w:rsid w:val="00EA58D2"/>
    <w:rsid w:val="00EB0F1D"/>
    <w:rsid w:val="00EC0356"/>
    <w:rsid w:val="00EC28BE"/>
    <w:rsid w:val="00EC4E49"/>
    <w:rsid w:val="00ED5377"/>
    <w:rsid w:val="00EE10A6"/>
    <w:rsid w:val="00EE1811"/>
    <w:rsid w:val="00EE4DFB"/>
    <w:rsid w:val="00EE6415"/>
    <w:rsid w:val="00EF2F0C"/>
    <w:rsid w:val="00F04345"/>
    <w:rsid w:val="00F06715"/>
    <w:rsid w:val="00F16593"/>
    <w:rsid w:val="00F16F2D"/>
    <w:rsid w:val="00F34163"/>
    <w:rsid w:val="00F4061A"/>
    <w:rsid w:val="00F44E06"/>
    <w:rsid w:val="00F5101C"/>
    <w:rsid w:val="00F53019"/>
    <w:rsid w:val="00F53596"/>
    <w:rsid w:val="00F60B8F"/>
    <w:rsid w:val="00F719AE"/>
    <w:rsid w:val="00F80240"/>
    <w:rsid w:val="00F80CE0"/>
    <w:rsid w:val="00F8312F"/>
    <w:rsid w:val="00F971E9"/>
    <w:rsid w:val="00FA27C0"/>
    <w:rsid w:val="00FA6C79"/>
    <w:rsid w:val="00FB140F"/>
    <w:rsid w:val="00FB42CF"/>
    <w:rsid w:val="00FB4A2A"/>
    <w:rsid w:val="00FD1F41"/>
    <w:rsid w:val="00FD3E6A"/>
    <w:rsid w:val="00FD5DA5"/>
    <w:rsid w:val="00FD7BCC"/>
    <w:rsid w:val="00FE3317"/>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 w:type="paragraph" w:styleId="NoSpacing">
    <w:name w:val="No Spacing"/>
    <w:uiPriority w:val="1"/>
    <w:qFormat/>
    <w:rsid w:val="004064E0"/>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 w:type="paragraph" w:styleId="NoSpacing">
    <w:name w:val="No Spacing"/>
    <w:uiPriority w:val="1"/>
    <w:qFormat/>
    <w:rsid w:val="004064E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76118">
      <w:bodyDiv w:val="1"/>
      <w:marLeft w:val="0"/>
      <w:marRight w:val="0"/>
      <w:marTop w:val="0"/>
      <w:marBottom w:val="0"/>
      <w:divBdr>
        <w:top w:val="none" w:sz="0" w:space="0" w:color="auto"/>
        <w:left w:val="none" w:sz="0" w:space="0" w:color="auto"/>
        <w:bottom w:val="none" w:sz="0" w:space="0" w:color="auto"/>
        <w:right w:val="none" w:sz="0" w:space="0" w:color="auto"/>
      </w:divBdr>
    </w:div>
    <w:div w:id="299578486">
      <w:bodyDiv w:val="1"/>
      <w:marLeft w:val="0"/>
      <w:marRight w:val="0"/>
      <w:marTop w:val="0"/>
      <w:marBottom w:val="0"/>
      <w:divBdr>
        <w:top w:val="none" w:sz="0" w:space="0" w:color="auto"/>
        <w:left w:val="none" w:sz="0" w:space="0" w:color="auto"/>
        <w:bottom w:val="none" w:sz="0" w:space="0" w:color="auto"/>
        <w:right w:val="none" w:sz="0" w:space="0" w:color="auto"/>
      </w:divBdr>
    </w:div>
    <w:div w:id="319046002">
      <w:bodyDiv w:val="1"/>
      <w:marLeft w:val="0"/>
      <w:marRight w:val="0"/>
      <w:marTop w:val="0"/>
      <w:marBottom w:val="0"/>
      <w:divBdr>
        <w:top w:val="none" w:sz="0" w:space="0" w:color="auto"/>
        <w:left w:val="none" w:sz="0" w:space="0" w:color="auto"/>
        <w:bottom w:val="none" w:sz="0" w:space="0" w:color="auto"/>
        <w:right w:val="none" w:sz="0" w:space="0" w:color="auto"/>
      </w:divBdr>
    </w:div>
    <w:div w:id="340402134">
      <w:bodyDiv w:val="1"/>
      <w:marLeft w:val="0"/>
      <w:marRight w:val="0"/>
      <w:marTop w:val="0"/>
      <w:marBottom w:val="0"/>
      <w:divBdr>
        <w:top w:val="none" w:sz="0" w:space="0" w:color="auto"/>
        <w:left w:val="none" w:sz="0" w:space="0" w:color="auto"/>
        <w:bottom w:val="none" w:sz="0" w:space="0" w:color="auto"/>
        <w:right w:val="none" w:sz="0" w:space="0" w:color="auto"/>
      </w:divBdr>
    </w:div>
    <w:div w:id="458836610">
      <w:bodyDiv w:val="1"/>
      <w:marLeft w:val="0"/>
      <w:marRight w:val="0"/>
      <w:marTop w:val="0"/>
      <w:marBottom w:val="0"/>
      <w:divBdr>
        <w:top w:val="none" w:sz="0" w:space="0" w:color="auto"/>
        <w:left w:val="none" w:sz="0" w:space="0" w:color="auto"/>
        <w:bottom w:val="none" w:sz="0" w:space="0" w:color="auto"/>
        <w:right w:val="none" w:sz="0" w:space="0" w:color="auto"/>
      </w:divBdr>
    </w:div>
    <w:div w:id="516817595">
      <w:bodyDiv w:val="1"/>
      <w:marLeft w:val="0"/>
      <w:marRight w:val="0"/>
      <w:marTop w:val="0"/>
      <w:marBottom w:val="0"/>
      <w:divBdr>
        <w:top w:val="none" w:sz="0" w:space="0" w:color="auto"/>
        <w:left w:val="none" w:sz="0" w:space="0" w:color="auto"/>
        <w:bottom w:val="none" w:sz="0" w:space="0" w:color="auto"/>
        <w:right w:val="none" w:sz="0" w:space="0" w:color="auto"/>
      </w:divBdr>
    </w:div>
    <w:div w:id="687104423">
      <w:bodyDiv w:val="1"/>
      <w:marLeft w:val="0"/>
      <w:marRight w:val="0"/>
      <w:marTop w:val="0"/>
      <w:marBottom w:val="0"/>
      <w:divBdr>
        <w:top w:val="none" w:sz="0" w:space="0" w:color="auto"/>
        <w:left w:val="none" w:sz="0" w:space="0" w:color="auto"/>
        <w:bottom w:val="none" w:sz="0" w:space="0" w:color="auto"/>
        <w:right w:val="none" w:sz="0" w:space="0" w:color="auto"/>
      </w:divBdr>
    </w:div>
    <w:div w:id="883252919">
      <w:bodyDiv w:val="1"/>
      <w:marLeft w:val="0"/>
      <w:marRight w:val="0"/>
      <w:marTop w:val="0"/>
      <w:marBottom w:val="0"/>
      <w:divBdr>
        <w:top w:val="none" w:sz="0" w:space="0" w:color="auto"/>
        <w:left w:val="none" w:sz="0" w:space="0" w:color="auto"/>
        <w:bottom w:val="none" w:sz="0" w:space="0" w:color="auto"/>
        <w:right w:val="none" w:sz="0" w:space="0" w:color="auto"/>
      </w:divBdr>
    </w:div>
    <w:div w:id="899827252">
      <w:bodyDiv w:val="1"/>
      <w:marLeft w:val="0"/>
      <w:marRight w:val="0"/>
      <w:marTop w:val="0"/>
      <w:marBottom w:val="0"/>
      <w:divBdr>
        <w:top w:val="none" w:sz="0" w:space="0" w:color="auto"/>
        <w:left w:val="none" w:sz="0" w:space="0" w:color="auto"/>
        <w:bottom w:val="none" w:sz="0" w:space="0" w:color="auto"/>
        <w:right w:val="none" w:sz="0" w:space="0" w:color="auto"/>
      </w:divBdr>
    </w:div>
    <w:div w:id="1016495025">
      <w:bodyDiv w:val="1"/>
      <w:marLeft w:val="0"/>
      <w:marRight w:val="0"/>
      <w:marTop w:val="0"/>
      <w:marBottom w:val="0"/>
      <w:divBdr>
        <w:top w:val="none" w:sz="0" w:space="0" w:color="auto"/>
        <w:left w:val="none" w:sz="0" w:space="0" w:color="auto"/>
        <w:bottom w:val="none" w:sz="0" w:space="0" w:color="auto"/>
        <w:right w:val="none" w:sz="0" w:space="0" w:color="auto"/>
      </w:divBdr>
    </w:div>
    <w:div w:id="1095249252">
      <w:bodyDiv w:val="1"/>
      <w:marLeft w:val="0"/>
      <w:marRight w:val="0"/>
      <w:marTop w:val="0"/>
      <w:marBottom w:val="0"/>
      <w:divBdr>
        <w:top w:val="none" w:sz="0" w:space="0" w:color="auto"/>
        <w:left w:val="none" w:sz="0" w:space="0" w:color="auto"/>
        <w:bottom w:val="none" w:sz="0" w:space="0" w:color="auto"/>
        <w:right w:val="none" w:sz="0" w:space="0" w:color="auto"/>
      </w:divBdr>
    </w:div>
    <w:div w:id="1180897611">
      <w:bodyDiv w:val="1"/>
      <w:marLeft w:val="0"/>
      <w:marRight w:val="0"/>
      <w:marTop w:val="0"/>
      <w:marBottom w:val="0"/>
      <w:divBdr>
        <w:top w:val="none" w:sz="0" w:space="0" w:color="auto"/>
        <w:left w:val="none" w:sz="0" w:space="0" w:color="auto"/>
        <w:bottom w:val="none" w:sz="0" w:space="0" w:color="auto"/>
        <w:right w:val="none" w:sz="0" w:space="0" w:color="auto"/>
      </w:divBdr>
    </w:div>
    <w:div w:id="1295479836">
      <w:bodyDiv w:val="1"/>
      <w:marLeft w:val="0"/>
      <w:marRight w:val="0"/>
      <w:marTop w:val="0"/>
      <w:marBottom w:val="0"/>
      <w:divBdr>
        <w:top w:val="none" w:sz="0" w:space="0" w:color="auto"/>
        <w:left w:val="none" w:sz="0" w:space="0" w:color="auto"/>
        <w:bottom w:val="none" w:sz="0" w:space="0" w:color="auto"/>
        <w:right w:val="none" w:sz="0" w:space="0" w:color="auto"/>
      </w:divBdr>
    </w:div>
    <w:div w:id="1323243138">
      <w:bodyDiv w:val="1"/>
      <w:marLeft w:val="0"/>
      <w:marRight w:val="0"/>
      <w:marTop w:val="0"/>
      <w:marBottom w:val="0"/>
      <w:divBdr>
        <w:top w:val="none" w:sz="0" w:space="0" w:color="auto"/>
        <w:left w:val="none" w:sz="0" w:space="0" w:color="auto"/>
        <w:bottom w:val="none" w:sz="0" w:space="0" w:color="auto"/>
        <w:right w:val="none" w:sz="0" w:space="0" w:color="auto"/>
      </w:divBdr>
    </w:div>
    <w:div w:id="1440639404">
      <w:bodyDiv w:val="1"/>
      <w:marLeft w:val="0"/>
      <w:marRight w:val="0"/>
      <w:marTop w:val="0"/>
      <w:marBottom w:val="0"/>
      <w:divBdr>
        <w:top w:val="none" w:sz="0" w:space="0" w:color="auto"/>
        <w:left w:val="none" w:sz="0" w:space="0" w:color="auto"/>
        <w:bottom w:val="none" w:sz="0" w:space="0" w:color="auto"/>
        <w:right w:val="none" w:sz="0" w:space="0" w:color="auto"/>
      </w:divBdr>
    </w:div>
    <w:div w:id="1524711322">
      <w:bodyDiv w:val="1"/>
      <w:marLeft w:val="0"/>
      <w:marRight w:val="0"/>
      <w:marTop w:val="0"/>
      <w:marBottom w:val="0"/>
      <w:divBdr>
        <w:top w:val="none" w:sz="0" w:space="0" w:color="auto"/>
        <w:left w:val="none" w:sz="0" w:space="0" w:color="auto"/>
        <w:bottom w:val="none" w:sz="0" w:space="0" w:color="auto"/>
        <w:right w:val="none" w:sz="0" w:space="0" w:color="auto"/>
      </w:divBdr>
      <w:divsChild>
        <w:div w:id="2097943692">
          <w:marLeft w:val="0"/>
          <w:marRight w:val="0"/>
          <w:marTop w:val="0"/>
          <w:marBottom w:val="0"/>
          <w:divBdr>
            <w:top w:val="none" w:sz="0" w:space="0" w:color="auto"/>
            <w:left w:val="none" w:sz="0" w:space="0" w:color="auto"/>
            <w:bottom w:val="none" w:sz="0" w:space="0" w:color="auto"/>
            <w:right w:val="none" w:sz="0" w:space="0" w:color="auto"/>
          </w:divBdr>
        </w:div>
      </w:divsChild>
    </w:div>
    <w:div w:id="1563756912">
      <w:bodyDiv w:val="1"/>
      <w:marLeft w:val="0"/>
      <w:marRight w:val="0"/>
      <w:marTop w:val="0"/>
      <w:marBottom w:val="0"/>
      <w:divBdr>
        <w:top w:val="none" w:sz="0" w:space="0" w:color="auto"/>
        <w:left w:val="none" w:sz="0" w:space="0" w:color="auto"/>
        <w:bottom w:val="none" w:sz="0" w:space="0" w:color="auto"/>
        <w:right w:val="none" w:sz="0" w:space="0" w:color="auto"/>
      </w:divBdr>
    </w:div>
    <w:div w:id="1571765119">
      <w:bodyDiv w:val="1"/>
      <w:marLeft w:val="0"/>
      <w:marRight w:val="0"/>
      <w:marTop w:val="0"/>
      <w:marBottom w:val="0"/>
      <w:divBdr>
        <w:top w:val="none" w:sz="0" w:space="0" w:color="auto"/>
        <w:left w:val="none" w:sz="0" w:space="0" w:color="auto"/>
        <w:bottom w:val="none" w:sz="0" w:space="0" w:color="auto"/>
        <w:right w:val="none" w:sz="0" w:space="0" w:color="auto"/>
      </w:divBdr>
    </w:div>
    <w:div w:id="164554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ul.A.Redford@wv.gov" TargetMode="External"/><Relationship Id="rId18" Type="http://schemas.openxmlformats.org/officeDocument/2006/relationships/hyperlink" Target="http://www.wvstateparks.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oy.r.murphy@wv.gov" TargetMode="External"/><Relationship Id="rId17" Type="http://schemas.openxmlformats.org/officeDocument/2006/relationships/hyperlink" Target="http://www.pipestemresort.com/special.html" TargetMode="External"/><Relationship Id="rId2" Type="http://schemas.openxmlformats.org/officeDocument/2006/relationships/styles" Target="styles.xml"/><Relationship Id="rId16" Type="http://schemas.openxmlformats.org/officeDocument/2006/relationships/hyperlink" Target="http://www.twinfallsresort.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witter.com/wvstateparks" TargetMode="External"/><Relationship Id="rId5" Type="http://schemas.openxmlformats.org/officeDocument/2006/relationships/webSettings" Target="webSettings.xml"/><Relationship Id="rId15" Type="http://schemas.openxmlformats.org/officeDocument/2006/relationships/hyperlink" Target="http://www.wvstateparks.com" TargetMode="External"/><Relationship Id="rId10" Type="http://schemas.openxmlformats.org/officeDocument/2006/relationships/hyperlink" Target="http://www.facebook.com/home.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vdnr.gov" TargetMode="External"/><Relationship Id="rId14" Type="http://schemas.openxmlformats.org/officeDocument/2006/relationships/hyperlink" Target="http://www.wvstateparks.com/Veterans%202014.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430</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Commerce</Company>
  <LinksUpToDate>false</LinksUpToDate>
  <CharactersWithSpaces>3571</CharactersWithSpaces>
  <SharedDoc>false</SharedDoc>
  <HLinks>
    <vt:vector size="24" baseType="variant">
      <vt:variant>
        <vt:i4>4325437</vt:i4>
      </vt:variant>
      <vt:variant>
        <vt:i4>9</vt:i4>
      </vt:variant>
      <vt:variant>
        <vt:i4>0</vt:i4>
      </vt:variant>
      <vt:variant>
        <vt:i4>5</vt:i4>
      </vt:variant>
      <vt:variant>
        <vt:lpwstr>mailto:DNR.Wildlife@wv.gov</vt:lpwstr>
      </vt:variant>
      <vt:variant>
        <vt:lpwstr/>
      </vt:variant>
      <vt:variant>
        <vt:i4>5308527</vt:i4>
      </vt:variant>
      <vt:variant>
        <vt:i4>6</vt:i4>
      </vt:variant>
      <vt:variant>
        <vt:i4>0</vt:i4>
      </vt:variant>
      <vt:variant>
        <vt:i4>5</vt:i4>
      </vt:variant>
      <vt:variant>
        <vt:lpwstr>mailto:hoy.r.murphy@wv.gov</vt:lpwstr>
      </vt:variant>
      <vt:variant>
        <vt:lpwstr/>
      </vt:variant>
      <vt:variant>
        <vt:i4>2097261</vt:i4>
      </vt:variant>
      <vt:variant>
        <vt:i4>3</vt:i4>
      </vt:variant>
      <vt:variant>
        <vt:i4>0</vt:i4>
      </vt:variant>
      <vt:variant>
        <vt:i4>5</vt:i4>
      </vt:variant>
      <vt:variant>
        <vt:lpwstr>http://www.facebook.com/home.php</vt:lpwstr>
      </vt:variant>
      <vt:variant>
        <vt:lpwstr>!/wvstateparks?sk=info</vt:lpwstr>
      </vt:variant>
      <vt:variant>
        <vt:i4>5963785</vt:i4>
      </vt:variant>
      <vt:variant>
        <vt:i4>0</vt:i4>
      </vt:variant>
      <vt:variant>
        <vt:i4>0</vt:i4>
      </vt:variant>
      <vt:variant>
        <vt:i4>5</vt:i4>
      </vt:variant>
      <vt:variant>
        <vt:lpwstr>http://www.wvdnr.gov/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hoy.r.murphy</dc:creator>
  <cp:lastModifiedBy>Murphy, Jr., Hoy R</cp:lastModifiedBy>
  <cp:revision>4</cp:revision>
  <cp:lastPrinted>2014-05-15T13:51:00Z</cp:lastPrinted>
  <dcterms:created xsi:type="dcterms:W3CDTF">2014-10-27T15:37:00Z</dcterms:created>
  <dcterms:modified xsi:type="dcterms:W3CDTF">2014-10-28T15:07:00Z</dcterms:modified>
</cp:coreProperties>
</file>