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736AC" w14:textId="77777777" w:rsidR="009C762A" w:rsidRDefault="009C762A" w:rsidP="009F54F7">
      <w:pPr>
        <w:jc w:val="both"/>
        <w:rPr>
          <w:rFonts w:ascii="Century Gothic" w:hAnsi="Century Gothic"/>
          <w:b/>
          <w:sz w:val="18"/>
          <w:szCs w:val="18"/>
        </w:rPr>
      </w:pPr>
    </w:p>
    <w:p w14:paraId="7F294AE8" w14:textId="77777777" w:rsidR="00993C37" w:rsidRPr="00A05E1D" w:rsidRDefault="001E27D1" w:rsidP="009F54F7">
      <w:pPr>
        <w:jc w:val="both"/>
        <w:rPr>
          <w:rFonts w:ascii="Century Gothic" w:hAnsi="Century Gothic"/>
          <w:b/>
          <w:sz w:val="18"/>
          <w:szCs w:val="18"/>
        </w:rPr>
      </w:pPr>
      <w:r w:rsidRPr="00A05E1D">
        <w:rPr>
          <w:rFonts w:ascii="Century Gothic" w:hAnsi="Century Gothic"/>
          <w:b/>
          <w:sz w:val="18"/>
          <w:szCs w:val="18"/>
        </w:rPr>
        <w:t>P</w:t>
      </w:r>
      <w:r w:rsidR="00993C37" w:rsidRPr="00A05E1D">
        <w:rPr>
          <w:rFonts w:ascii="Century Gothic" w:hAnsi="Century Gothic"/>
          <w:b/>
          <w:sz w:val="18"/>
          <w:szCs w:val="18"/>
        </w:rPr>
        <w:t>ress Release</w:t>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r>
      <w:r w:rsidR="00993C37" w:rsidRPr="00A05E1D">
        <w:rPr>
          <w:rFonts w:ascii="Century Gothic" w:hAnsi="Century Gothic"/>
          <w:b/>
          <w:sz w:val="18"/>
          <w:szCs w:val="18"/>
        </w:rPr>
        <w:tab/>
        <w:t xml:space="preserve">     Contacts:</w:t>
      </w:r>
    </w:p>
    <w:p w14:paraId="6E2BB218" w14:textId="77777777" w:rsidR="00993C37" w:rsidRPr="00A05E1D" w:rsidRDefault="00993C37" w:rsidP="009F54F7">
      <w:pPr>
        <w:jc w:val="both"/>
        <w:rPr>
          <w:rFonts w:ascii="Century Gothic" w:hAnsi="Century Gothic"/>
          <w:b/>
          <w:sz w:val="18"/>
          <w:szCs w:val="18"/>
        </w:rPr>
      </w:pPr>
      <w:r w:rsidRPr="00A05E1D">
        <w:rPr>
          <w:rFonts w:ascii="Century Gothic" w:hAnsi="Century Gothic"/>
          <w:b/>
          <w:sz w:val="18"/>
          <w:szCs w:val="18"/>
        </w:rPr>
        <w:t>For Immediate Release</w:t>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r>
      <w:r w:rsidRPr="00A05E1D">
        <w:rPr>
          <w:rFonts w:ascii="Century Gothic" w:hAnsi="Century Gothic"/>
          <w:b/>
          <w:sz w:val="18"/>
          <w:szCs w:val="18"/>
        </w:rPr>
        <w:tab/>
        <w:t xml:space="preserve"> </w:t>
      </w:r>
      <w:proofErr w:type="spellStart"/>
      <w:r w:rsidRPr="00A05E1D">
        <w:rPr>
          <w:rFonts w:ascii="Century Gothic" w:hAnsi="Century Gothic"/>
          <w:sz w:val="18"/>
          <w:szCs w:val="18"/>
        </w:rPr>
        <w:t>Vinitaly</w:t>
      </w:r>
      <w:proofErr w:type="spellEnd"/>
      <w:r w:rsidRPr="00A05E1D">
        <w:rPr>
          <w:rFonts w:ascii="Century Gothic" w:hAnsi="Century Gothic"/>
          <w:sz w:val="18"/>
          <w:szCs w:val="18"/>
        </w:rPr>
        <w:t xml:space="preserve"> International</w:t>
      </w:r>
    </w:p>
    <w:p w14:paraId="1D5C40D3" w14:textId="77777777" w:rsidR="00993C37" w:rsidRPr="0039427C" w:rsidRDefault="00993C37" w:rsidP="009F54F7">
      <w:pPr>
        <w:jc w:val="right"/>
        <w:rPr>
          <w:rFonts w:ascii="Century Gothic" w:hAnsi="Century Gothic"/>
          <w:sz w:val="18"/>
          <w:szCs w:val="18"/>
          <w:lang w:val="it-IT"/>
        </w:rPr>
      </w:pPr>
      <w:r w:rsidRPr="0039427C">
        <w:rPr>
          <w:rFonts w:ascii="Century Gothic" w:hAnsi="Century Gothic"/>
          <w:sz w:val="18"/>
          <w:szCs w:val="18"/>
          <w:lang w:val="it-IT"/>
        </w:rPr>
        <w:t xml:space="preserve">International Media </w:t>
      </w:r>
      <w:proofErr w:type="spellStart"/>
      <w:r w:rsidRPr="0039427C">
        <w:rPr>
          <w:rFonts w:ascii="Century Gothic" w:hAnsi="Century Gothic"/>
          <w:sz w:val="18"/>
          <w:szCs w:val="18"/>
          <w:lang w:val="it-IT"/>
        </w:rPr>
        <w:t>Dept</w:t>
      </w:r>
      <w:proofErr w:type="spellEnd"/>
      <w:r w:rsidRPr="0039427C">
        <w:rPr>
          <w:rFonts w:ascii="Century Gothic" w:hAnsi="Century Gothic"/>
          <w:sz w:val="18"/>
          <w:szCs w:val="18"/>
          <w:lang w:val="it-IT"/>
        </w:rPr>
        <w:t>.</w:t>
      </w:r>
      <w:proofErr w:type="gramStart"/>
      <w:r w:rsidRPr="0039427C">
        <w:rPr>
          <w:rFonts w:ascii="Century Gothic" w:hAnsi="Century Gothic"/>
          <w:sz w:val="18"/>
          <w:szCs w:val="18"/>
          <w:lang w:val="it-IT"/>
        </w:rPr>
        <w:t xml:space="preserve">                                                                                                                              </w:t>
      </w:r>
      <w:proofErr w:type="gramEnd"/>
      <w:r w:rsidRPr="0039427C">
        <w:rPr>
          <w:rFonts w:ascii="Century Gothic" w:hAnsi="Century Gothic"/>
          <w:sz w:val="18"/>
          <w:szCs w:val="18"/>
          <w:lang w:val="it-IT"/>
        </w:rPr>
        <w:t xml:space="preserve">   </w:t>
      </w:r>
    </w:p>
    <w:p w14:paraId="772FAD19" w14:textId="77777777" w:rsidR="00993C37" w:rsidRPr="0039427C" w:rsidRDefault="00993C37" w:rsidP="009F54F7">
      <w:pPr>
        <w:jc w:val="right"/>
        <w:rPr>
          <w:rFonts w:ascii="Century Gothic" w:hAnsi="Century Gothic"/>
          <w:sz w:val="18"/>
          <w:szCs w:val="18"/>
          <w:lang w:val="it-IT"/>
        </w:rPr>
      </w:pPr>
      <w:r w:rsidRPr="0039427C">
        <w:rPr>
          <w:rFonts w:ascii="Century Gothic" w:hAnsi="Century Gothic"/>
          <w:sz w:val="18"/>
          <w:szCs w:val="18"/>
          <w:lang w:val="it-IT"/>
        </w:rPr>
        <w:t>+39 045 8101447</w:t>
      </w:r>
    </w:p>
    <w:p w14:paraId="7B109F19" w14:textId="77777777" w:rsidR="00993C37" w:rsidRPr="0039427C" w:rsidRDefault="00A16F57" w:rsidP="009F54F7">
      <w:pPr>
        <w:jc w:val="right"/>
        <w:rPr>
          <w:rFonts w:ascii="Century Gothic" w:hAnsi="Century Gothic"/>
          <w:sz w:val="18"/>
          <w:szCs w:val="18"/>
          <w:lang w:val="it-IT"/>
        </w:rPr>
      </w:pPr>
      <w:hyperlink r:id="rId9" w:history="1">
        <w:r w:rsidR="00993C37" w:rsidRPr="0039427C">
          <w:rPr>
            <w:rStyle w:val="Collegamentoipertestuale"/>
            <w:rFonts w:ascii="Century Gothic" w:hAnsi="Century Gothic"/>
            <w:sz w:val="18"/>
            <w:szCs w:val="18"/>
            <w:lang w:val="it-IT"/>
          </w:rPr>
          <w:t>media@vinitalytour.com</w:t>
        </w:r>
      </w:hyperlink>
      <w:proofErr w:type="gramStart"/>
      <w:r w:rsidR="00993C37" w:rsidRPr="0039427C">
        <w:rPr>
          <w:rFonts w:ascii="Century Gothic" w:hAnsi="Century Gothic"/>
          <w:sz w:val="18"/>
          <w:szCs w:val="18"/>
          <w:lang w:val="it-IT"/>
        </w:rPr>
        <w:t xml:space="preserve">                                                                                                                              </w:t>
      </w:r>
      <w:proofErr w:type="gramEnd"/>
      <w:r w:rsidR="00993C37" w:rsidRPr="0039427C">
        <w:rPr>
          <w:rFonts w:ascii="Century Gothic" w:hAnsi="Century Gothic"/>
          <w:sz w:val="18"/>
          <w:szCs w:val="18"/>
          <w:lang w:val="it-IT"/>
        </w:rPr>
        <w:t xml:space="preserve">                                   </w:t>
      </w:r>
    </w:p>
    <w:p w14:paraId="47B48E93" w14:textId="77777777" w:rsidR="00993C37" w:rsidRPr="00A05E1D" w:rsidRDefault="00A16F57" w:rsidP="009F54F7">
      <w:pPr>
        <w:jc w:val="right"/>
        <w:rPr>
          <w:rFonts w:ascii="Century Gothic" w:hAnsi="Century Gothic"/>
          <w:sz w:val="18"/>
          <w:szCs w:val="18"/>
        </w:rPr>
      </w:pPr>
      <w:hyperlink r:id="rId10" w:history="1">
        <w:r w:rsidR="00993C37" w:rsidRPr="00A05E1D">
          <w:rPr>
            <w:rStyle w:val="Collegamentoipertestuale"/>
            <w:rFonts w:ascii="Century Gothic" w:hAnsi="Century Gothic"/>
            <w:sz w:val="18"/>
            <w:szCs w:val="18"/>
          </w:rPr>
          <w:t>www.vinitalytour.com</w:t>
        </w:r>
      </w:hyperlink>
    </w:p>
    <w:p w14:paraId="74CE670E" w14:textId="77777777" w:rsidR="00993C37" w:rsidRPr="00A05E1D" w:rsidRDefault="00993C37" w:rsidP="009F54F7">
      <w:pPr>
        <w:jc w:val="right"/>
        <w:rPr>
          <w:rFonts w:ascii="Century Gothic" w:hAnsi="Century Gothic"/>
          <w:sz w:val="18"/>
          <w:szCs w:val="18"/>
        </w:rPr>
      </w:pPr>
      <w:r w:rsidRPr="00A05E1D">
        <w:rPr>
          <w:rFonts w:ascii="Century Gothic" w:hAnsi="Century Gothic"/>
          <w:sz w:val="18"/>
          <w:szCs w:val="18"/>
        </w:rPr>
        <w:t>Twitter: @</w:t>
      </w:r>
      <w:proofErr w:type="spellStart"/>
      <w:r w:rsidRPr="00A05E1D">
        <w:rPr>
          <w:rFonts w:ascii="Century Gothic" w:hAnsi="Century Gothic"/>
          <w:sz w:val="18"/>
          <w:szCs w:val="18"/>
        </w:rPr>
        <w:t>VinitalyTour</w:t>
      </w:r>
      <w:proofErr w:type="spellEnd"/>
    </w:p>
    <w:p w14:paraId="2D547322" w14:textId="77777777" w:rsidR="00993C37" w:rsidRPr="00A05E1D" w:rsidRDefault="00993C37" w:rsidP="009F54F7">
      <w:pPr>
        <w:jc w:val="right"/>
        <w:rPr>
          <w:rFonts w:ascii="Century Gothic" w:hAnsi="Century Gothic"/>
          <w:sz w:val="18"/>
          <w:szCs w:val="18"/>
        </w:rPr>
      </w:pPr>
      <w:r w:rsidRPr="00A05E1D">
        <w:rPr>
          <w:rFonts w:ascii="Century Gothic" w:hAnsi="Century Gothic" w:cs="Helvetica"/>
          <w:sz w:val="18"/>
          <w:szCs w:val="18"/>
          <w:lang w:eastAsia="it-IT"/>
        </w:rPr>
        <w:t xml:space="preserve">Join </w:t>
      </w:r>
      <w:proofErr w:type="spellStart"/>
      <w:r w:rsidRPr="00A05E1D">
        <w:rPr>
          <w:rFonts w:ascii="Century Gothic" w:hAnsi="Century Gothic" w:cs="Helvetica"/>
          <w:sz w:val="18"/>
          <w:szCs w:val="18"/>
          <w:lang w:eastAsia="it-IT"/>
        </w:rPr>
        <w:t>Vinitaly</w:t>
      </w:r>
      <w:proofErr w:type="spellEnd"/>
      <w:r w:rsidRPr="00A05E1D">
        <w:rPr>
          <w:rFonts w:ascii="Century Gothic" w:hAnsi="Century Gothic" w:cs="Helvetica"/>
          <w:sz w:val="18"/>
          <w:szCs w:val="18"/>
          <w:lang w:eastAsia="it-IT"/>
        </w:rPr>
        <w:t xml:space="preserve"> International Network on LinkedIn</w:t>
      </w:r>
    </w:p>
    <w:p w14:paraId="1BD19A53" w14:textId="77777777" w:rsidR="0054539C" w:rsidRPr="007E2399" w:rsidRDefault="0054539C" w:rsidP="00891E50">
      <w:pPr>
        <w:rPr>
          <w:rStyle w:val="Collegamentoipertestuale"/>
          <w:rFonts w:ascii="Century Gothic" w:hAnsi="Century Gothic"/>
          <w:color w:val="660066"/>
          <w:sz w:val="22"/>
          <w:szCs w:val="22"/>
        </w:rPr>
      </w:pPr>
    </w:p>
    <w:p w14:paraId="531A13C1" w14:textId="77777777" w:rsidR="00891E50" w:rsidRDefault="00993C37" w:rsidP="009F54F7">
      <w:pPr>
        <w:jc w:val="both"/>
        <w:rPr>
          <w:rStyle w:val="Collegamentoipertestuale"/>
          <w:rFonts w:ascii="Century Gothic" w:hAnsi="Century Gothic"/>
          <w:color w:val="660066"/>
          <w:sz w:val="22"/>
          <w:szCs w:val="22"/>
        </w:rPr>
      </w:pPr>
      <w:r w:rsidRPr="007E2399">
        <w:rPr>
          <w:rStyle w:val="Collegamentoipertestuale"/>
          <w:rFonts w:ascii="Century Gothic" w:hAnsi="Century Gothic"/>
          <w:color w:val="660066"/>
          <w:sz w:val="22"/>
          <w:szCs w:val="22"/>
        </w:rPr>
        <w:t xml:space="preserve">                                                      </w:t>
      </w:r>
    </w:p>
    <w:p w14:paraId="2A74B665" w14:textId="77777777" w:rsidR="00891E50" w:rsidRDefault="00891E50" w:rsidP="009F54F7">
      <w:pPr>
        <w:jc w:val="both"/>
        <w:rPr>
          <w:rStyle w:val="Collegamentoipertestuale"/>
          <w:rFonts w:ascii="Century Gothic" w:hAnsi="Century Gothic"/>
          <w:color w:val="660066"/>
          <w:sz w:val="22"/>
          <w:szCs w:val="22"/>
        </w:rPr>
      </w:pPr>
    </w:p>
    <w:p w14:paraId="5A860E04" w14:textId="77777777" w:rsidR="009A3DFF" w:rsidRDefault="009A3DFF" w:rsidP="009F54F7">
      <w:pPr>
        <w:jc w:val="both"/>
        <w:rPr>
          <w:rStyle w:val="Collegamentoipertestuale"/>
          <w:rFonts w:ascii="Century Gothic" w:hAnsi="Century Gothic"/>
          <w:color w:val="660066"/>
          <w:sz w:val="22"/>
          <w:szCs w:val="22"/>
        </w:rPr>
      </w:pPr>
    </w:p>
    <w:p w14:paraId="64E30BCD" w14:textId="77777777" w:rsidR="00516203" w:rsidRPr="00516203" w:rsidRDefault="00516203" w:rsidP="00516203">
      <w:pPr>
        <w:jc w:val="both"/>
        <w:rPr>
          <w:rFonts w:ascii="Century Gothic" w:hAnsi="Century Gothic"/>
          <w:b/>
          <w:sz w:val="22"/>
          <w:szCs w:val="22"/>
          <w:lang w:val="it-IT"/>
        </w:rPr>
      </w:pPr>
    </w:p>
    <w:p w14:paraId="7548A3D1" w14:textId="51B0ADB9" w:rsidR="00516203" w:rsidRPr="00516203" w:rsidRDefault="00516203" w:rsidP="00516203">
      <w:pPr>
        <w:jc w:val="both"/>
        <w:rPr>
          <w:rFonts w:ascii="Century Gothic" w:hAnsi="Century Gothic"/>
          <w:b/>
          <w:lang w:val="it-IT"/>
        </w:rPr>
      </w:pPr>
      <w:proofErr w:type="gramStart"/>
      <w:r w:rsidRPr="00516203">
        <w:rPr>
          <w:rFonts w:ascii="Century Gothic" w:hAnsi="Century Gothic"/>
          <w:b/>
          <w:lang w:val="it-IT"/>
        </w:rPr>
        <w:t>"</w:t>
      </w:r>
      <w:proofErr w:type="spellStart"/>
      <w:r w:rsidRPr="00516203">
        <w:rPr>
          <w:rFonts w:ascii="Century Gothic" w:hAnsi="Century Gothic"/>
          <w:b/>
          <w:lang w:val="it-IT"/>
        </w:rPr>
        <w:t>Italian</w:t>
      </w:r>
      <w:proofErr w:type="spellEnd"/>
      <w:r w:rsidRPr="00516203">
        <w:rPr>
          <w:rFonts w:ascii="Century Gothic" w:hAnsi="Century Gothic"/>
          <w:b/>
          <w:lang w:val="it-IT"/>
        </w:rPr>
        <w:t xml:space="preserve"> Wine </w:t>
      </w:r>
      <w:proofErr w:type="spellStart"/>
      <w:r w:rsidRPr="00516203">
        <w:rPr>
          <w:rFonts w:ascii="Century Gothic" w:hAnsi="Century Gothic"/>
          <w:b/>
          <w:lang w:val="it-IT"/>
        </w:rPr>
        <w:t>Meets</w:t>
      </w:r>
      <w:proofErr w:type="spellEnd"/>
      <w:r w:rsidRPr="00516203">
        <w:rPr>
          <w:rFonts w:ascii="Century Gothic" w:hAnsi="Century Gothic"/>
          <w:b/>
          <w:lang w:val="it-IT"/>
        </w:rPr>
        <w:t xml:space="preserve"> Australia” </w:t>
      </w:r>
      <w:proofErr w:type="spellStart"/>
      <w:r w:rsidRPr="00516203">
        <w:rPr>
          <w:rFonts w:ascii="Century Gothic" w:hAnsi="Century Gothic"/>
          <w:b/>
          <w:lang w:val="it-IT"/>
        </w:rPr>
        <w:t>showcases</w:t>
      </w:r>
      <w:proofErr w:type="spellEnd"/>
      <w:r w:rsidRPr="00516203">
        <w:rPr>
          <w:rFonts w:ascii="Century Gothic" w:hAnsi="Century Gothic"/>
          <w:b/>
          <w:lang w:val="it-IT"/>
        </w:rPr>
        <w:t xml:space="preserve"> in the </w:t>
      </w:r>
      <w:proofErr w:type="spellStart"/>
      <w:r w:rsidRPr="00516203">
        <w:rPr>
          <w:rFonts w:ascii="Century Gothic" w:hAnsi="Century Gothic"/>
          <w:b/>
          <w:lang w:val="it-IT"/>
        </w:rPr>
        <w:t>form</w:t>
      </w:r>
      <w:proofErr w:type="spellEnd"/>
      <w:r w:rsidRPr="00516203">
        <w:rPr>
          <w:rFonts w:ascii="Century Gothic" w:hAnsi="Century Gothic"/>
          <w:b/>
          <w:lang w:val="it-IT"/>
        </w:rPr>
        <w:t xml:space="preserve"> of </w:t>
      </w:r>
      <w:proofErr w:type="spellStart"/>
      <w:r w:rsidRPr="00516203">
        <w:rPr>
          <w:rFonts w:ascii="Century Gothic" w:hAnsi="Century Gothic"/>
          <w:b/>
          <w:lang w:val="it-IT"/>
        </w:rPr>
        <w:t>VinItalia</w:t>
      </w:r>
      <w:proofErr w:type="spellEnd"/>
      <w:r w:rsidRPr="00516203">
        <w:rPr>
          <w:rFonts w:ascii="Century Gothic" w:hAnsi="Century Gothic"/>
          <w:b/>
          <w:lang w:val="it-IT"/>
        </w:rPr>
        <w:t xml:space="preserve"> Down</w:t>
      </w:r>
      <w:r w:rsidR="00A16F57">
        <w:rPr>
          <w:rFonts w:ascii="Century Gothic" w:hAnsi="Century Gothic"/>
          <w:b/>
          <w:lang w:val="it-IT"/>
        </w:rPr>
        <w:t xml:space="preserve"> </w:t>
      </w:r>
      <w:r w:rsidRPr="00516203">
        <w:rPr>
          <w:rFonts w:ascii="Century Gothic" w:hAnsi="Century Gothic"/>
          <w:b/>
          <w:lang w:val="it-IT"/>
        </w:rPr>
        <w:t>Under in Melbourne</w:t>
      </w:r>
      <w:proofErr w:type="gramEnd"/>
    </w:p>
    <w:p w14:paraId="76D5AE64" w14:textId="77777777" w:rsidR="00911FBE" w:rsidRPr="00911FBE" w:rsidRDefault="00911FBE" w:rsidP="007665BD">
      <w:pPr>
        <w:jc w:val="both"/>
        <w:rPr>
          <w:rFonts w:ascii="Century Gothic" w:hAnsi="Century Gothic"/>
          <w:sz w:val="22"/>
          <w:szCs w:val="22"/>
        </w:rPr>
      </w:pPr>
    </w:p>
    <w:p w14:paraId="34E370FA" w14:textId="6D6037F7" w:rsidR="00F20D5B" w:rsidRPr="000D615B" w:rsidRDefault="00F20D5B" w:rsidP="007665BD">
      <w:pPr>
        <w:jc w:val="both"/>
        <w:rPr>
          <w:rFonts w:ascii="Century Gothic" w:hAnsi="Century Gothic"/>
          <w:sz w:val="22"/>
          <w:szCs w:val="22"/>
          <w:lang w:val="en-AU"/>
        </w:rPr>
      </w:pPr>
      <w:proofErr w:type="spellStart"/>
      <w:r w:rsidRPr="000D615B">
        <w:rPr>
          <w:rFonts w:ascii="Century Gothic" w:hAnsi="Century Gothic"/>
          <w:sz w:val="22"/>
          <w:szCs w:val="22"/>
        </w:rPr>
        <w:t>Veronafiere</w:t>
      </w:r>
      <w:proofErr w:type="spellEnd"/>
      <w:r w:rsidRPr="000D615B">
        <w:rPr>
          <w:rFonts w:ascii="Century Gothic" w:hAnsi="Century Gothic"/>
          <w:sz w:val="22"/>
          <w:szCs w:val="22"/>
        </w:rPr>
        <w:t xml:space="preserve"> and the Italian Chamber of Commerce in</w:t>
      </w:r>
      <w:r w:rsidR="004F729A">
        <w:rPr>
          <w:rFonts w:ascii="Century Gothic" w:hAnsi="Century Gothic"/>
          <w:sz w:val="22"/>
          <w:szCs w:val="22"/>
        </w:rPr>
        <w:t xml:space="preserve"> Melbourne dropped the curtain last week</w:t>
      </w:r>
      <w:r w:rsidRPr="000D615B">
        <w:rPr>
          <w:rFonts w:ascii="Century Gothic" w:hAnsi="Century Gothic"/>
          <w:sz w:val="22"/>
          <w:szCs w:val="22"/>
        </w:rPr>
        <w:t xml:space="preserve"> on </w:t>
      </w:r>
      <w:proofErr w:type="spellStart"/>
      <w:r w:rsidRPr="000D615B">
        <w:rPr>
          <w:rFonts w:ascii="Century Gothic" w:hAnsi="Century Gothic"/>
          <w:sz w:val="22"/>
          <w:szCs w:val="22"/>
        </w:rPr>
        <w:t>Vinitalia</w:t>
      </w:r>
      <w:proofErr w:type="spellEnd"/>
      <w:r w:rsidRPr="000D615B">
        <w:rPr>
          <w:rFonts w:ascii="Century Gothic" w:hAnsi="Century Gothic"/>
          <w:sz w:val="22"/>
          <w:szCs w:val="22"/>
        </w:rPr>
        <w:t xml:space="preserve"> Down Under</w:t>
      </w:r>
      <w:r w:rsidR="009F2CF2">
        <w:rPr>
          <w:rFonts w:ascii="Century Gothic" w:hAnsi="Century Gothic"/>
          <w:sz w:val="22"/>
          <w:szCs w:val="22"/>
        </w:rPr>
        <w:t xml:space="preserve"> (26 – 27 October – Melbourne)</w:t>
      </w:r>
      <w:r w:rsidRPr="000D615B">
        <w:rPr>
          <w:rFonts w:ascii="Century Gothic" w:hAnsi="Century Gothic"/>
          <w:sz w:val="22"/>
          <w:szCs w:val="22"/>
        </w:rPr>
        <w:t xml:space="preserve">, a two-day boutique Italian wine tasting event that saw </w:t>
      </w:r>
      <w:r w:rsidRPr="000D615B">
        <w:rPr>
          <w:rFonts w:ascii="Century Gothic" w:hAnsi="Century Gothic"/>
          <w:sz w:val="22"/>
          <w:szCs w:val="22"/>
          <w:lang w:val="en-AU"/>
        </w:rPr>
        <w:t>40 Italian producers and local importers of premium, certified Italian w</w:t>
      </w:r>
      <w:r w:rsidR="00A16F57">
        <w:rPr>
          <w:rFonts w:ascii="Century Gothic" w:hAnsi="Century Gothic"/>
          <w:sz w:val="22"/>
          <w:szCs w:val="22"/>
          <w:lang w:val="en-AU"/>
        </w:rPr>
        <w:t>ines present a total of over 344</w:t>
      </w:r>
      <w:bookmarkStart w:id="0" w:name="_GoBack"/>
      <w:bookmarkEnd w:id="0"/>
      <w:r w:rsidRPr="000D615B">
        <w:rPr>
          <w:rFonts w:ascii="Century Gothic" w:hAnsi="Century Gothic"/>
          <w:sz w:val="22"/>
          <w:szCs w:val="22"/>
          <w:lang w:val="en-AU"/>
        </w:rPr>
        <w:t xml:space="preserve"> labels to a cheerful and enthusiastic crowd of trade and journalists. The event also strongly leveraged education </w:t>
      </w:r>
      <w:r w:rsidR="009F2CF2">
        <w:rPr>
          <w:rFonts w:ascii="Century Gothic" w:hAnsi="Century Gothic"/>
          <w:sz w:val="22"/>
          <w:szCs w:val="22"/>
          <w:lang w:val="en-AU"/>
        </w:rPr>
        <w:t xml:space="preserve">with a comprehensive series of </w:t>
      </w:r>
      <w:proofErr w:type="spellStart"/>
      <w:r w:rsidRPr="000D615B">
        <w:rPr>
          <w:rFonts w:ascii="Century Gothic" w:hAnsi="Century Gothic"/>
          <w:sz w:val="22"/>
          <w:szCs w:val="22"/>
          <w:lang w:val="en-AU"/>
        </w:rPr>
        <w:t>masterclasses</w:t>
      </w:r>
      <w:proofErr w:type="spellEnd"/>
      <w:r w:rsidRPr="000D615B">
        <w:rPr>
          <w:rFonts w:ascii="Century Gothic" w:hAnsi="Century Gothic"/>
          <w:sz w:val="22"/>
          <w:szCs w:val="22"/>
          <w:lang w:val="en-AU"/>
        </w:rPr>
        <w:t xml:space="preserve">, including the very first edition in Australia of the </w:t>
      </w:r>
      <w:proofErr w:type="spellStart"/>
      <w:r w:rsidRPr="000D615B">
        <w:rPr>
          <w:rFonts w:ascii="Century Gothic" w:hAnsi="Century Gothic"/>
          <w:sz w:val="22"/>
          <w:szCs w:val="22"/>
          <w:lang w:val="en-AU"/>
        </w:rPr>
        <w:t>Vinitaly</w:t>
      </w:r>
      <w:proofErr w:type="spellEnd"/>
      <w:r w:rsidRPr="000D615B">
        <w:rPr>
          <w:rFonts w:ascii="Century Gothic" w:hAnsi="Century Gothic"/>
          <w:sz w:val="22"/>
          <w:szCs w:val="22"/>
          <w:lang w:val="en-AU"/>
        </w:rPr>
        <w:t xml:space="preserve"> International Academy with its three Executive Wine Seminars presented by famous wine writer and expert, Doctor Ian </w:t>
      </w:r>
      <w:proofErr w:type="spellStart"/>
      <w:r w:rsidRPr="000D615B">
        <w:rPr>
          <w:rFonts w:ascii="Century Gothic" w:hAnsi="Century Gothic"/>
          <w:sz w:val="22"/>
          <w:szCs w:val="22"/>
          <w:lang w:val="en-AU"/>
        </w:rPr>
        <w:t>D’Agata</w:t>
      </w:r>
      <w:proofErr w:type="spellEnd"/>
      <w:r w:rsidRPr="000D615B">
        <w:rPr>
          <w:rFonts w:ascii="Century Gothic" w:hAnsi="Century Gothic"/>
          <w:sz w:val="22"/>
          <w:szCs w:val="22"/>
          <w:lang w:val="en-AU"/>
        </w:rPr>
        <w:t>.</w:t>
      </w:r>
    </w:p>
    <w:p w14:paraId="1471E517" w14:textId="5A40DD0E" w:rsidR="00F20D5B" w:rsidRPr="000D615B" w:rsidRDefault="00F20D5B" w:rsidP="007665BD">
      <w:pPr>
        <w:jc w:val="both"/>
        <w:rPr>
          <w:rFonts w:ascii="Century Gothic" w:hAnsi="Century Gothic"/>
          <w:sz w:val="22"/>
          <w:szCs w:val="22"/>
        </w:rPr>
      </w:pPr>
      <w:r w:rsidRPr="000D615B">
        <w:rPr>
          <w:rFonts w:ascii="Century Gothic" w:hAnsi="Century Gothic"/>
          <w:sz w:val="22"/>
          <w:szCs w:val="22"/>
        </w:rPr>
        <w:t xml:space="preserve">Luca </w:t>
      </w:r>
      <w:proofErr w:type="spellStart"/>
      <w:r w:rsidRPr="000D615B">
        <w:rPr>
          <w:rFonts w:ascii="Century Gothic" w:hAnsi="Century Gothic"/>
          <w:sz w:val="22"/>
          <w:szCs w:val="22"/>
        </w:rPr>
        <w:t>Bottallo</w:t>
      </w:r>
      <w:proofErr w:type="spellEnd"/>
      <w:r w:rsidRPr="000D615B">
        <w:rPr>
          <w:rFonts w:ascii="Century Gothic" w:hAnsi="Century Gothic"/>
          <w:sz w:val="22"/>
          <w:szCs w:val="22"/>
        </w:rPr>
        <w:t>, Secretary General of the Italian Chamber of Commerce</w:t>
      </w:r>
      <w:r w:rsidR="00BD5A1D">
        <w:rPr>
          <w:rFonts w:ascii="Century Gothic" w:hAnsi="Century Gothic"/>
          <w:sz w:val="22"/>
          <w:szCs w:val="22"/>
        </w:rPr>
        <w:t xml:space="preserve">, expressed his satisfaction about the outcome of the event and underlined </w:t>
      </w:r>
      <w:r w:rsidRPr="000D615B">
        <w:rPr>
          <w:rFonts w:ascii="Century Gothic" w:hAnsi="Century Gothic"/>
          <w:sz w:val="22"/>
          <w:szCs w:val="22"/>
        </w:rPr>
        <w:t xml:space="preserve">the importance of education, especially in a receptive market such </w:t>
      </w:r>
      <w:r w:rsidR="00BD5A1D">
        <w:rPr>
          <w:rFonts w:ascii="Century Gothic" w:hAnsi="Century Gothic"/>
          <w:sz w:val="22"/>
          <w:szCs w:val="22"/>
        </w:rPr>
        <w:t>as</w:t>
      </w:r>
      <w:r w:rsidRPr="000D615B">
        <w:rPr>
          <w:rFonts w:ascii="Century Gothic" w:hAnsi="Century Gothic"/>
          <w:sz w:val="22"/>
          <w:szCs w:val="22"/>
        </w:rPr>
        <w:t xml:space="preserve"> the Australian one: “The seminars of </w:t>
      </w:r>
      <w:proofErr w:type="spellStart"/>
      <w:r w:rsidRPr="000D615B">
        <w:rPr>
          <w:rFonts w:ascii="Century Gothic" w:hAnsi="Century Gothic"/>
          <w:sz w:val="22"/>
          <w:szCs w:val="22"/>
        </w:rPr>
        <w:t>Vinitaly</w:t>
      </w:r>
      <w:proofErr w:type="spellEnd"/>
      <w:r w:rsidRPr="000D615B">
        <w:rPr>
          <w:rFonts w:ascii="Century Gothic" w:hAnsi="Century Gothic"/>
          <w:sz w:val="22"/>
          <w:szCs w:val="22"/>
        </w:rPr>
        <w:t xml:space="preserve"> International Academy have been extremely useful because they have offered a different point of view: it’s not only about drinking wine but also about understanding it. You cannot limit yourself to pushing a product: in order to sell a bottle of wine, it is necessary to make sure that customers also understand its added value. This is a very important aspect of VIA and we were very fortunate to have Ian </w:t>
      </w:r>
      <w:proofErr w:type="spellStart"/>
      <w:r w:rsidRPr="000D615B">
        <w:rPr>
          <w:rFonts w:ascii="Century Gothic" w:hAnsi="Century Gothic"/>
          <w:sz w:val="22"/>
          <w:szCs w:val="22"/>
        </w:rPr>
        <w:t>D’Agata</w:t>
      </w:r>
      <w:proofErr w:type="spellEnd"/>
      <w:r w:rsidRPr="000D615B">
        <w:rPr>
          <w:rFonts w:ascii="Century Gothic" w:hAnsi="Century Gothic"/>
          <w:sz w:val="22"/>
          <w:szCs w:val="22"/>
        </w:rPr>
        <w:t xml:space="preserve"> here. As the Italian Chamber of Commerce in Melbourne we want educate and create business and to make Italian wine the true protagonist. In Australia we have importers who wish to learn and consumers that wish to buy”.</w:t>
      </w:r>
    </w:p>
    <w:p w14:paraId="706E54A8" w14:textId="3A102F5D" w:rsidR="00F20D5B" w:rsidRPr="000D615B" w:rsidRDefault="00A16F57" w:rsidP="007665BD">
      <w:pPr>
        <w:jc w:val="both"/>
        <w:rPr>
          <w:rFonts w:ascii="Century Gothic" w:hAnsi="Century Gothic"/>
          <w:sz w:val="22"/>
          <w:szCs w:val="22"/>
        </w:rPr>
      </w:pPr>
      <w:r>
        <w:rPr>
          <w:rFonts w:ascii="Century Gothic" w:hAnsi="Century Gothic"/>
          <w:sz w:val="22"/>
          <w:szCs w:val="22"/>
        </w:rPr>
        <w:t xml:space="preserve">The more than 350 visitors present </w:t>
      </w:r>
      <w:r w:rsidR="00F20D5B" w:rsidRPr="000D615B">
        <w:rPr>
          <w:rFonts w:ascii="Century Gothic" w:hAnsi="Century Gothic"/>
          <w:sz w:val="22"/>
          <w:szCs w:val="22"/>
        </w:rPr>
        <w:t>at the event were mostly importers and members of the HORECA channel counting important names of the city’s top Italian and international restaurants. Most of them bore Italian surnames standing as representatives of the 4,6% share of the Australian population with Italian origins, that has inevitably had a pos</w:t>
      </w:r>
      <w:r w:rsidR="00BD5A1D">
        <w:rPr>
          <w:rFonts w:ascii="Century Gothic" w:hAnsi="Century Gothic"/>
          <w:sz w:val="22"/>
          <w:szCs w:val="22"/>
        </w:rPr>
        <w:t>itive bearing on the increase of</w:t>
      </w:r>
      <w:r w:rsidR="00F20D5B" w:rsidRPr="000D615B">
        <w:rPr>
          <w:rFonts w:ascii="Century Gothic" w:hAnsi="Century Gothic"/>
          <w:sz w:val="22"/>
          <w:szCs w:val="22"/>
        </w:rPr>
        <w:t xml:space="preserve"> Italian wine consumption in the Country.</w:t>
      </w:r>
    </w:p>
    <w:p w14:paraId="53B29ECD" w14:textId="77777777" w:rsidR="00F20D5B" w:rsidRPr="000D615B" w:rsidRDefault="00F20D5B" w:rsidP="007665BD">
      <w:pPr>
        <w:jc w:val="both"/>
        <w:rPr>
          <w:rFonts w:ascii="Century Gothic" w:hAnsi="Century Gothic"/>
          <w:sz w:val="22"/>
          <w:szCs w:val="22"/>
        </w:rPr>
      </w:pPr>
    </w:p>
    <w:p w14:paraId="7A63392E" w14:textId="77777777" w:rsidR="00F20D5B" w:rsidRDefault="00F20D5B" w:rsidP="007665BD">
      <w:pPr>
        <w:jc w:val="both"/>
        <w:rPr>
          <w:rFonts w:ascii="Century Gothic" w:hAnsi="Century Gothic"/>
          <w:sz w:val="22"/>
          <w:szCs w:val="22"/>
        </w:rPr>
      </w:pPr>
      <w:proofErr w:type="spellStart"/>
      <w:r w:rsidRPr="000D615B">
        <w:rPr>
          <w:rFonts w:ascii="Century Gothic" w:hAnsi="Century Gothic"/>
          <w:sz w:val="22"/>
          <w:szCs w:val="22"/>
        </w:rPr>
        <w:lastRenderedPageBreak/>
        <w:t>Caterina</w:t>
      </w:r>
      <w:proofErr w:type="spellEnd"/>
      <w:r w:rsidRPr="000D615B">
        <w:rPr>
          <w:rFonts w:ascii="Century Gothic" w:hAnsi="Century Gothic"/>
          <w:sz w:val="22"/>
          <w:szCs w:val="22"/>
        </w:rPr>
        <w:t xml:space="preserve"> </w:t>
      </w:r>
      <w:proofErr w:type="spellStart"/>
      <w:r w:rsidRPr="000D615B">
        <w:rPr>
          <w:rFonts w:ascii="Century Gothic" w:hAnsi="Century Gothic"/>
          <w:sz w:val="22"/>
          <w:szCs w:val="22"/>
        </w:rPr>
        <w:t>Borsato</w:t>
      </w:r>
      <w:proofErr w:type="spellEnd"/>
      <w:r w:rsidRPr="000D615B">
        <w:rPr>
          <w:rFonts w:ascii="Century Gothic" w:hAnsi="Century Gothic"/>
          <w:sz w:val="22"/>
          <w:szCs w:val="22"/>
        </w:rPr>
        <w:t xml:space="preserve"> has owned her own business in Melbourne for the past 20 years and attended all three VIA Seminars: “I came along wanting to take back something to my own business and Ian </w:t>
      </w:r>
      <w:proofErr w:type="spellStart"/>
      <w:r w:rsidRPr="000D615B">
        <w:rPr>
          <w:rFonts w:ascii="Century Gothic" w:hAnsi="Century Gothic"/>
          <w:sz w:val="22"/>
          <w:szCs w:val="22"/>
        </w:rPr>
        <w:t>D’Agata</w:t>
      </w:r>
      <w:proofErr w:type="spellEnd"/>
      <w:r w:rsidRPr="000D615B">
        <w:rPr>
          <w:rFonts w:ascii="Century Gothic" w:hAnsi="Century Gothic"/>
          <w:sz w:val="22"/>
          <w:szCs w:val="22"/>
        </w:rPr>
        <w:t xml:space="preserve"> was just amazing because he was a great source of knowledge. In Australia we all know about Chianti and Barolos, but what Ian explained was why some Barolos can be drunk early and why some cannot. When you are talking to your customers you might think that a Barolo needs to be big and powerful but that is not necessarily the case, it also depends on the sub regions it comes from. That was really </w:t>
      </w:r>
      <w:proofErr w:type="spellStart"/>
      <w:r w:rsidRPr="000D615B">
        <w:rPr>
          <w:rFonts w:ascii="Century Gothic" w:hAnsi="Century Gothic"/>
          <w:sz w:val="22"/>
          <w:szCs w:val="22"/>
        </w:rPr>
        <w:t>really</w:t>
      </w:r>
      <w:proofErr w:type="spellEnd"/>
      <w:r w:rsidRPr="000D615B">
        <w:rPr>
          <w:rFonts w:ascii="Century Gothic" w:hAnsi="Century Gothic"/>
          <w:sz w:val="22"/>
          <w:szCs w:val="22"/>
        </w:rPr>
        <w:t xml:space="preserve"> interesting. I m going to be able to go back to my customers and tell them a story and promote Italian wines.”</w:t>
      </w:r>
    </w:p>
    <w:p w14:paraId="3EFED7CB" w14:textId="77777777" w:rsidR="00CE3483" w:rsidRDefault="00CE3483" w:rsidP="007665BD">
      <w:pPr>
        <w:jc w:val="both"/>
        <w:rPr>
          <w:rFonts w:ascii="Century Gothic" w:hAnsi="Century Gothic"/>
          <w:sz w:val="22"/>
          <w:szCs w:val="22"/>
        </w:rPr>
      </w:pPr>
    </w:p>
    <w:p w14:paraId="51A96CA6" w14:textId="77777777" w:rsidR="00CE3483" w:rsidRDefault="00CE3483" w:rsidP="007665BD">
      <w:pPr>
        <w:jc w:val="both"/>
        <w:rPr>
          <w:rFonts w:ascii="Century Gothic" w:hAnsi="Century Gothic"/>
          <w:sz w:val="22"/>
          <w:szCs w:val="22"/>
        </w:rPr>
      </w:pPr>
    </w:p>
    <w:p w14:paraId="6BB9F757" w14:textId="68DBE56E" w:rsidR="00CE3483" w:rsidRDefault="00CE3483" w:rsidP="007665BD">
      <w:pPr>
        <w:jc w:val="both"/>
        <w:rPr>
          <w:rFonts w:ascii="Century Gothic" w:hAnsi="Century Gothic"/>
          <w:sz w:val="22"/>
          <w:szCs w:val="22"/>
        </w:rPr>
      </w:pPr>
      <w:r>
        <w:rPr>
          <w:rFonts w:ascii="Century Gothic" w:hAnsi="Century Gothic"/>
          <w:noProof/>
          <w:sz w:val="22"/>
          <w:szCs w:val="22"/>
          <w:lang w:val="it-IT" w:eastAsia="it-IT"/>
        </w:rPr>
        <w:drawing>
          <wp:inline distT="0" distB="0" distL="0" distR="0" wp14:anchorId="56FDAAEA" wp14:editId="07170757">
            <wp:extent cx="6116320" cy="3308985"/>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pr post - au.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3308985"/>
                    </a:xfrm>
                    <a:prstGeom prst="rect">
                      <a:avLst/>
                    </a:prstGeom>
                  </pic:spPr>
                </pic:pic>
              </a:graphicData>
            </a:graphic>
          </wp:inline>
        </w:drawing>
      </w:r>
    </w:p>
    <w:p w14:paraId="5852B90B" w14:textId="77777777" w:rsidR="00CE3483" w:rsidRDefault="00CE3483" w:rsidP="007665BD">
      <w:pPr>
        <w:jc w:val="both"/>
        <w:rPr>
          <w:rFonts w:ascii="Century Gothic" w:hAnsi="Century Gothic"/>
          <w:sz w:val="22"/>
          <w:szCs w:val="22"/>
        </w:rPr>
      </w:pPr>
    </w:p>
    <w:p w14:paraId="7891BF52" w14:textId="77777777" w:rsidR="00CE3483" w:rsidRDefault="00CE3483" w:rsidP="007665BD">
      <w:pPr>
        <w:jc w:val="both"/>
        <w:rPr>
          <w:rFonts w:ascii="Century Gothic" w:hAnsi="Century Gothic"/>
          <w:sz w:val="22"/>
          <w:szCs w:val="22"/>
        </w:rPr>
      </w:pPr>
    </w:p>
    <w:p w14:paraId="0A65B550" w14:textId="77777777" w:rsidR="00CE3483" w:rsidRDefault="00CE3483" w:rsidP="007665BD">
      <w:pPr>
        <w:jc w:val="both"/>
        <w:rPr>
          <w:rFonts w:ascii="Century Gothic" w:hAnsi="Century Gothic"/>
          <w:sz w:val="22"/>
          <w:szCs w:val="22"/>
        </w:rPr>
      </w:pPr>
    </w:p>
    <w:p w14:paraId="7AE96FBD" w14:textId="77777777" w:rsidR="00CE3483" w:rsidRDefault="00CE3483" w:rsidP="007665BD">
      <w:pPr>
        <w:jc w:val="both"/>
        <w:rPr>
          <w:rFonts w:ascii="Century Gothic" w:hAnsi="Century Gothic"/>
          <w:sz w:val="22"/>
          <w:szCs w:val="22"/>
        </w:rPr>
      </w:pPr>
    </w:p>
    <w:p w14:paraId="68708FE8" w14:textId="77777777" w:rsidR="00CE3483" w:rsidRDefault="00CE3483" w:rsidP="007665BD">
      <w:pPr>
        <w:jc w:val="both"/>
        <w:rPr>
          <w:rFonts w:ascii="Century Gothic" w:hAnsi="Century Gothic"/>
          <w:sz w:val="22"/>
          <w:szCs w:val="22"/>
        </w:rPr>
      </w:pPr>
    </w:p>
    <w:p w14:paraId="414DA700" w14:textId="77777777" w:rsidR="00CE3483" w:rsidRDefault="00CE3483" w:rsidP="007665BD">
      <w:pPr>
        <w:jc w:val="both"/>
        <w:rPr>
          <w:rFonts w:ascii="Century Gothic" w:hAnsi="Century Gothic"/>
          <w:sz w:val="22"/>
          <w:szCs w:val="22"/>
        </w:rPr>
      </w:pPr>
    </w:p>
    <w:p w14:paraId="5B0C7E2B" w14:textId="77777777" w:rsidR="00CE3483" w:rsidRDefault="00CE3483" w:rsidP="007665BD">
      <w:pPr>
        <w:jc w:val="both"/>
        <w:rPr>
          <w:rFonts w:ascii="Century Gothic" w:hAnsi="Century Gothic"/>
          <w:sz w:val="22"/>
          <w:szCs w:val="22"/>
        </w:rPr>
      </w:pPr>
    </w:p>
    <w:p w14:paraId="0951294A" w14:textId="77777777" w:rsidR="00CE3483" w:rsidRDefault="00CE3483" w:rsidP="007665BD">
      <w:pPr>
        <w:jc w:val="both"/>
        <w:rPr>
          <w:rFonts w:ascii="Century Gothic" w:hAnsi="Century Gothic"/>
          <w:sz w:val="22"/>
          <w:szCs w:val="22"/>
        </w:rPr>
      </w:pPr>
    </w:p>
    <w:p w14:paraId="09A9C46B" w14:textId="77777777" w:rsidR="00CE3483" w:rsidRDefault="00CE3483" w:rsidP="007665BD">
      <w:pPr>
        <w:jc w:val="both"/>
        <w:rPr>
          <w:rFonts w:ascii="Century Gothic" w:hAnsi="Century Gothic"/>
          <w:sz w:val="22"/>
          <w:szCs w:val="22"/>
        </w:rPr>
      </w:pPr>
    </w:p>
    <w:p w14:paraId="50E0E9C1" w14:textId="77777777" w:rsidR="00CE3483" w:rsidRDefault="00CE3483" w:rsidP="007665BD">
      <w:pPr>
        <w:jc w:val="both"/>
        <w:rPr>
          <w:rFonts w:ascii="Century Gothic" w:hAnsi="Century Gothic"/>
          <w:sz w:val="22"/>
          <w:szCs w:val="22"/>
        </w:rPr>
      </w:pPr>
    </w:p>
    <w:p w14:paraId="5F746362" w14:textId="77777777" w:rsidR="00CE3483" w:rsidRDefault="00CE3483" w:rsidP="007665BD">
      <w:pPr>
        <w:jc w:val="both"/>
        <w:rPr>
          <w:rFonts w:ascii="Century Gothic" w:hAnsi="Century Gothic"/>
          <w:sz w:val="22"/>
          <w:szCs w:val="22"/>
        </w:rPr>
      </w:pPr>
    </w:p>
    <w:p w14:paraId="0F159161" w14:textId="77777777" w:rsidR="00CE3483" w:rsidRDefault="00CE3483" w:rsidP="007665BD">
      <w:pPr>
        <w:jc w:val="both"/>
        <w:rPr>
          <w:rFonts w:ascii="Century Gothic" w:hAnsi="Century Gothic"/>
          <w:sz w:val="22"/>
          <w:szCs w:val="22"/>
        </w:rPr>
      </w:pPr>
    </w:p>
    <w:p w14:paraId="4976E37F" w14:textId="77777777" w:rsidR="00CE3483" w:rsidRDefault="00CE3483" w:rsidP="007665BD">
      <w:pPr>
        <w:jc w:val="both"/>
        <w:rPr>
          <w:rFonts w:ascii="Century Gothic" w:hAnsi="Century Gothic"/>
          <w:sz w:val="22"/>
          <w:szCs w:val="22"/>
        </w:rPr>
      </w:pPr>
    </w:p>
    <w:p w14:paraId="71024DE2" w14:textId="77777777" w:rsidR="00CE3483" w:rsidRDefault="00CE3483" w:rsidP="007665BD">
      <w:pPr>
        <w:jc w:val="both"/>
        <w:rPr>
          <w:rFonts w:ascii="Century Gothic" w:hAnsi="Century Gothic"/>
          <w:sz w:val="22"/>
          <w:szCs w:val="22"/>
        </w:rPr>
      </w:pPr>
    </w:p>
    <w:p w14:paraId="0072D3A3" w14:textId="77777777" w:rsidR="00CE3483" w:rsidRDefault="00CE3483" w:rsidP="007665BD">
      <w:pPr>
        <w:jc w:val="both"/>
        <w:rPr>
          <w:rFonts w:ascii="Century Gothic" w:hAnsi="Century Gothic"/>
          <w:sz w:val="22"/>
          <w:szCs w:val="22"/>
        </w:rPr>
      </w:pPr>
    </w:p>
    <w:p w14:paraId="502DC37E" w14:textId="77777777" w:rsidR="00CE3483" w:rsidRPr="000D615B" w:rsidRDefault="00CE3483" w:rsidP="007665BD">
      <w:pPr>
        <w:jc w:val="both"/>
        <w:rPr>
          <w:rFonts w:ascii="Century Gothic" w:hAnsi="Century Gothic"/>
          <w:sz w:val="22"/>
          <w:szCs w:val="22"/>
        </w:rPr>
      </w:pPr>
    </w:p>
    <w:p w14:paraId="4B958741" w14:textId="6A35B78F" w:rsidR="00F20D5B" w:rsidRPr="000D615B" w:rsidRDefault="00F20D5B" w:rsidP="007665BD">
      <w:pPr>
        <w:jc w:val="both"/>
        <w:rPr>
          <w:rFonts w:ascii="Century Gothic" w:hAnsi="Century Gothic"/>
          <w:sz w:val="22"/>
          <w:szCs w:val="22"/>
        </w:rPr>
      </w:pPr>
      <w:r w:rsidRPr="000D615B">
        <w:rPr>
          <w:rFonts w:ascii="Century Gothic" w:hAnsi="Century Gothic"/>
          <w:sz w:val="22"/>
          <w:szCs w:val="22"/>
        </w:rPr>
        <w:t>“There has certainly been a shift in the market whereby originally we would always</w:t>
      </w:r>
      <w:r w:rsidR="00BD5A1D">
        <w:rPr>
          <w:rFonts w:ascii="Century Gothic" w:hAnsi="Century Gothic"/>
          <w:sz w:val="22"/>
          <w:szCs w:val="22"/>
        </w:rPr>
        <w:t xml:space="preserve"> be selling the usual Cabernet and </w:t>
      </w:r>
      <w:r w:rsidRPr="000D615B">
        <w:rPr>
          <w:rFonts w:ascii="Century Gothic" w:hAnsi="Century Gothic"/>
          <w:sz w:val="22"/>
          <w:szCs w:val="22"/>
        </w:rPr>
        <w:t>Shira</w:t>
      </w:r>
      <w:r w:rsidR="00BD5A1D">
        <w:rPr>
          <w:rFonts w:ascii="Century Gothic" w:hAnsi="Century Gothic"/>
          <w:sz w:val="22"/>
          <w:szCs w:val="22"/>
        </w:rPr>
        <w:t>z</w:t>
      </w:r>
      <w:r w:rsidRPr="000D615B">
        <w:rPr>
          <w:rFonts w:ascii="Century Gothic" w:hAnsi="Century Gothic"/>
          <w:sz w:val="22"/>
          <w:szCs w:val="22"/>
        </w:rPr>
        <w:t xml:space="preserve">” </w:t>
      </w:r>
      <w:proofErr w:type="spellStart"/>
      <w:r w:rsidRPr="000D615B">
        <w:rPr>
          <w:rFonts w:ascii="Century Gothic" w:hAnsi="Century Gothic"/>
          <w:sz w:val="22"/>
          <w:szCs w:val="22"/>
        </w:rPr>
        <w:t>Caterina</w:t>
      </w:r>
      <w:proofErr w:type="spellEnd"/>
      <w:r w:rsidRPr="000D615B">
        <w:rPr>
          <w:rFonts w:ascii="Century Gothic" w:hAnsi="Century Gothic"/>
          <w:sz w:val="22"/>
          <w:szCs w:val="22"/>
        </w:rPr>
        <w:t xml:space="preserve"> goes on to explain.</w:t>
      </w:r>
      <w:r w:rsidR="0032085B">
        <w:rPr>
          <w:rFonts w:ascii="Century Gothic" w:hAnsi="Century Gothic"/>
          <w:sz w:val="22"/>
          <w:szCs w:val="22"/>
        </w:rPr>
        <w:t xml:space="preserve"> “Now customers are requesting </w:t>
      </w:r>
      <w:r w:rsidRPr="000D615B">
        <w:rPr>
          <w:rFonts w:ascii="Century Gothic" w:hAnsi="Century Gothic"/>
          <w:sz w:val="22"/>
          <w:szCs w:val="22"/>
        </w:rPr>
        <w:t>Italian wines made out of certain varietals. This shows that peopl</w:t>
      </w:r>
      <w:r w:rsidR="00BD5A1D">
        <w:rPr>
          <w:rFonts w:ascii="Century Gothic" w:hAnsi="Century Gothic"/>
          <w:sz w:val="22"/>
          <w:szCs w:val="22"/>
        </w:rPr>
        <w:t>e are travelling more or Italy,</w:t>
      </w:r>
      <w:r w:rsidRPr="000D615B">
        <w:rPr>
          <w:rFonts w:ascii="Century Gothic" w:hAnsi="Century Gothic"/>
          <w:sz w:val="22"/>
          <w:szCs w:val="22"/>
        </w:rPr>
        <w:t xml:space="preserve"> perhaps</w:t>
      </w:r>
      <w:r w:rsidR="00BD5A1D">
        <w:rPr>
          <w:rFonts w:ascii="Century Gothic" w:hAnsi="Century Gothic"/>
          <w:sz w:val="22"/>
          <w:szCs w:val="22"/>
        </w:rPr>
        <w:t>, is</w:t>
      </w:r>
      <w:r w:rsidRPr="000D615B">
        <w:rPr>
          <w:rFonts w:ascii="Century Gothic" w:hAnsi="Century Gothic"/>
          <w:sz w:val="22"/>
          <w:szCs w:val="22"/>
        </w:rPr>
        <w:t xml:space="preserve"> getting its message out there better”</w:t>
      </w:r>
      <w:r w:rsidR="00BD5A1D">
        <w:rPr>
          <w:rFonts w:ascii="Century Gothic" w:hAnsi="Century Gothic"/>
          <w:sz w:val="22"/>
          <w:szCs w:val="22"/>
        </w:rPr>
        <w:t>.</w:t>
      </w:r>
    </w:p>
    <w:p w14:paraId="4272B808" w14:textId="77777777" w:rsidR="00F20D5B" w:rsidRPr="00990152" w:rsidRDefault="00F20D5B" w:rsidP="007665BD">
      <w:pPr>
        <w:jc w:val="both"/>
        <w:rPr>
          <w:rFonts w:ascii="Century Gothic" w:hAnsi="Century Gothic"/>
          <w:sz w:val="22"/>
          <w:szCs w:val="22"/>
        </w:rPr>
      </w:pPr>
      <w:r w:rsidRPr="000D615B">
        <w:rPr>
          <w:rFonts w:ascii="Century Gothic" w:hAnsi="Century Gothic"/>
          <w:sz w:val="22"/>
          <w:szCs w:val="22"/>
        </w:rPr>
        <w:t xml:space="preserve">The tastes of fun and beer-loving Australians appear to have been really undergoing a great change in the past years, driven by concurring factors including a new interest towards more sophisticated alcoholic beverages backed up by a high standard of living and a natural </w:t>
      </w:r>
      <w:r w:rsidRPr="00990152">
        <w:rPr>
          <w:rFonts w:ascii="Century Gothic" w:hAnsi="Century Gothic"/>
          <w:sz w:val="22"/>
          <w:szCs w:val="22"/>
        </w:rPr>
        <w:t xml:space="preserve">propensity towards trying something new.   </w:t>
      </w:r>
    </w:p>
    <w:p w14:paraId="460AE891" w14:textId="22F1EB3D" w:rsidR="00F20D5B" w:rsidRPr="00990152" w:rsidRDefault="00F20D5B" w:rsidP="007665BD">
      <w:pPr>
        <w:jc w:val="both"/>
        <w:rPr>
          <w:rFonts w:ascii="Century Gothic" w:hAnsi="Century Gothic"/>
          <w:sz w:val="22"/>
          <w:szCs w:val="22"/>
        </w:rPr>
      </w:pPr>
      <w:r w:rsidRPr="00990152">
        <w:rPr>
          <w:rFonts w:ascii="Century Gothic" w:hAnsi="Century Gothic"/>
          <w:sz w:val="22"/>
          <w:szCs w:val="22"/>
        </w:rPr>
        <w:t>“People in Australia are now starting to enjoy wine a lot more compared to the past when they used to drink espec</w:t>
      </w:r>
      <w:r w:rsidR="00BD5A1D" w:rsidRPr="00990152">
        <w:rPr>
          <w:rFonts w:ascii="Century Gothic" w:hAnsi="Century Gothic"/>
          <w:sz w:val="22"/>
          <w:szCs w:val="22"/>
        </w:rPr>
        <w:t>ially beer. Women in particular</w:t>
      </w:r>
      <w:r w:rsidR="0032085B">
        <w:rPr>
          <w:rFonts w:ascii="Century Gothic" w:hAnsi="Century Gothic"/>
          <w:sz w:val="22"/>
          <w:szCs w:val="22"/>
        </w:rPr>
        <w:t>” explains Andre</w:t>
      </w:r>
      <w:r w:rsidRPr="00990152">
        <w:rPr>
          <w:rFonts w:ascii="Century Gothic" w:hAnsi="Century Gothic"/>
          <w:sz w:val="22"/>
          <w:szCs w:val="22"/>
        </w:rPr>
        <w:t xml:space="preserve">a </w:t>
      </w:r>
      <w:proofErr w:type="spellStart"/>
      <w:r w:rsidRPr="00990152">
        <w:rPr>
          <w:rFonts w:ascii="Century Gothic" w:hAnsi="Century Gothic"/>
          <w:sz w:val="22"/>
          <w:szCs w:val="22"/>
        </w:rPr>
        <w:t>Morazzoni</w:t>
      </w:r>
      <w:proofErr w:type="spellEnd"/>
      <w:r w:rsidRPr="00990152">
        <w:rPr>
          <w:rFonts w:ascii="Century Gothic" w:hAnsi="Century Gothic"/>
          <w:sz w:val="22"/>
          <w:szCs w:val="22"/>
        </w:rPr>
        <w:t xml:space="preserve">, owner of a small importing company named </w:t>
      </w:r>
      <w:proofErr w:type="spellStart"/>
      <w:r w:rsidRPr="00990152">
        <w:rPr>
          <w:rFonts w:ascii="Century Gothic" w:hAnsi="Century Gothic"/>
          <w:sz w:val="22"/>
          <w:szCs w:val="22"/>
        </w:rPr>
        <w:t>Navigli</w:t>
      </w:r>
      <w:proofErr w:type="spellEnd"/>
      <w:r w:rsidRPr="00990152">
        <w:rPr>
          <w:rFonts w:ascii="Century Gothic" w:hAnsi="Century Gothic"/>
          <w:sz w:val="22"/>
          <w:szCs w:val="22"/>
        </w:rPr>
        <w:t xml:space="preserve"> and with a declared passion for grappa. “Another important factor is the attraction Australians feel for all that is Italian: they travel to Italy and when they come back here they want to continue to enjoy the products they tasted there. I think it is a good moment to sell Italian wine in this country. “ </w:t>
      </w:r>
    </w:p>
    <w:p w14:paraId="2B88DE77" w14:textId="77777777" w:rsidR="00F20D5B" w:rsidRPr="00990152" w:rsidRDefault="00F20D5B" w:rsidP="007665BD">
      <w:pPr>
        <w:jc w:val="both"/>
        <w:rPr>
          <w:rFonts w:ascii="Century Gothic" w:hAnsi="Century Gothic"/>
          <w:sz w:val="22"/>
          <w:szCs w:val="22"/>
        </w:rPr>
      </w:pPr>
    </w:p>
    <w:p w14:paraId="3CCB4243" w14:textId="77777777" w:rsidR="00F20D5B" w:rsidRPr="00990152" w:rsidRDefault="00F20D5B" w:rsidP="007665BD">
      <w:pPr>
        <w:pStyle w:val="Rientrocorpodeltesto"/>
        <w:ind w:left="0"/>
        <w:jc w:val="both"/>
        <w:rPr>
          <w:rFonts w:ascii="Century Gothic" w:hAnsi="Century Gothic"/>
          <w:sz w:val="22"/>
          <w:szCs w:val="22"/>
        </w:rPr>
      </w:pPr>
      <w:r w:rsidRPr="00990152">
        <w:rPr>
          <w:rFonts w:ascii="Century Gothic" w:hAnsi="Century Gothic"/>
          <w:sz w:val="22"/>
          <w:szCs w:val="22"/>
        </w:rPr>
        <w:t>All three Executive Wine Seminars attracted a lot of attention with many attendees from the first day’s session coming back for more on the 27</w:t>
      </w:r>
      <w:r w:rsidRPr="00990152">
        <w:rPr>
          <w:rFonts w:ascii="Century Gothic" w:hAnsi="Century Gothic"/>
          <w:sz w:val="22"/>
          <w:szCs w:val="22"/>
          <w:vertAlign w:val="superscript"/>
        </w:rPr>
        <w:t>th</w:t>
      </w:r>
      <w:r w:rsidRPr="00990152">
        <w:rPr>
          <w:rFonts w:ascii="Century Gothic" w:hAnsi="Century Gothic"/>
          <w:sz w:val="22"/>
          <w:szCs w:val="22"/>
        </w:rPr>
        <w:t xml:space="preserve"> of October not wanting to miss the opportunity to get to know dozens of autochthonous varieties from all over Italy. </w:t>
      </w:r>
    </w:p>
    <w:p w14:paraId="62ACCF73" w14:textId="4CC0809D" w:rsidR="00F20D5B" w:rsidRPr="00990152" w:rsidRDefault="00F20D5B" w:rsidP="007665BD">
      <w:pPr>
        <w:pStyle w:val="Rientrocorpodeltesto"/>
        <w:ind w:left="0"/>
        <w:jc w:val="both"/>
        <w:rPr>
          <w:rFonts w:ascii="Century Gothic" w:hAnsi="Century Gothic"/>
          <w:sz w:val="22"/>
          <w:szCs w:val="22"/>
        </w:rPr>
      </w:pPr>
      <w:r w:rsidRPr="00990152">
        <w:rPr>
          <w:rFonts w:ascii="Century Gothic" w:hAnsi="Century Gothic"/>
          <w:sz w:val="22"/>
          <w:szCs w:val="22"/>
        </w:rPr>
        <w:t>During the first day’s</w:t>
      </w:r>
      <w:r w:rsidR="00516203" w:rsidRPr="00990152">
        <w:rPr>
          <w:rFonts w:ascii="Century Gothic" w:hAnsi="Century Gothic"/>
          <w:sz w:val="22"/>
          <w:szCs w:val="22"/>
        </w:rPr>
        <w:t xml:space="preserve"> seminar, </w:t>
      </w:r>
      <w:r w:rsidRPr="00990152">
        <w:rPr>
          <w:rFonts w:ascii="Century Gothic" w:hAnsi="Century Gothic"/>
          <w:sz w:val="22"/>
          <w:szCs w:val="22"/>
        </w:rPr>
        <w:t>“</w:t>
      </w:r>
      <w:r w:rsidRPr="00990152">
        <w:rPr>
          <w:rFonts w:ascii="Century Gothic" w:hAnsi="Century Gothic"/>
          <w:i/>
          <w:sz w:val="22"/>
          <w:szCs w:val="22"/>
        </w:rPr>
        <w:t>Italy’s best wines from the country’s best producers</w:t>
      </w:r>
      <w:r w:rsidRPr="00990152">
        <w:rPr>
          <w:rFonts w:ascii="Century Gothic" w:hAnsi="Century Gothic"/>
          <w:sz w:val="22"/>
          <w:szCs w:val="22"/>
        </w:rPr>
        <w:t xml:space="preserve">”, attendees expressed a preference for </w:t>
      </w:r>
      <w:proofErr w:type="spellStart"/>
      <w:r w:rsidRPr="00990152">
        <w:rPr>
          <w:rFonts w:ascii="Century Gothic" w:hAnsi="Century Gothic"/>
          <w:sz w:val="22"/>
          <w:szCs w:val="22"/>
        </w:rPr>
        <w:t>Donnafugata’s</w:t>
      </w:r>
      <w:proofErr w:type="spellEnd"/>
      <w:r w:rsidRPr="00990152">
        <w:rPr>
          <w:rFonts w:ascii="Century Gothic" w:hAnsi="Century Gothic"/>
          <w:sz w:val="22"/>
          <w:szCs w:val="22"/>
        </w:rPr>
        <w:t xml:space="preserve"> “Ben Rye” </w:t>
      </w:r>
      <w:proofErr w:type="spellStart"/>
      <w:r w:rsidRPr="00990152">
        <w:rPr>
          <w:rFonts w:ascii="Century Gothic" w:hAnsi="Century Gothic"/>
          <w:sz w:val="22"/>
          <w:szCs w:val="22"/>
        </w:rPr>
        <w:t>Passito</w:t>
      </w:r>
      <w:proofErr w:type="spellEnd"/>
      <w:r w:rsidRPr="00990152">
        <w:rPr>
          <w:rFonts w:ascii="Century Gothic" w:hAnsi="Century Gothic"/>
          <w:sz w:val="22"/>
          <w:szCs w:val="22"/>
        </w:rPr>
        <w:t xml:space="preserve"> di </w:t>
      </w:r>
      <w:proofErr w:type="spellStart"/>
      <w:r w:rsidRPr="00990152">
        <w:rPr>
          <w:rFonts w:ascii="Century Gothic" w:hAnsi="Century Gothic"/>
          <w:sz w:val="22"/>
          <w:szCs w:val="22"/>
        </w:rPr>
        <w:t>Pantelleria</w:t>
      </w:r>
      <w:proofErr w:type="spellEnd"/>
      <w:r w:rsidRPr="00990152">
        <w:rPr>
          <w:rFonts w:ascii="Century Gothic" w:hAnsi="Century Gothic"/>
          <w:sz w:val="22"/>
          <w:szCs w:val="22"/>
        </w:rPr>
        <w:t xml:space="preserve">, </w:t>
      </w:r>
      <w:proofErr w:type="spellStart"/>
      <w:r w:rsidRPr="00990152">
        <w:rPr>
          <w:rFonts w:ascii="Century Gothic" w:hAnsi="Century Gothic"/>
          <w:sz w:val="22"/>
          <w:szCs w:val="22"/>
        </w:rPr>
        <w:t>Passopisciaro’s</w:t>
      </w:r>
      <w:proofErr w:type="spellEnd"/>
      <w:r w:rsidRPr="00990152">
        <w:rPr>
          <w:rFonts w:ascii="Century Gothic" w:hAnsi="Century Gothic"/>
          <w:sz w:val="22"/>
          <w:szCs w:val="22"/>
        </w:rPr>
        <w:t xml:space="preserve"> Etna </w:t>
      </w:r>
      <w:proofErr w:type="spellStart"/>
      <w:r w:rsidRPr="00990152">
        <w:rPr>
          <w:rFonts w:ascii="Century Gothic" w:hAnsi="Century Gothic"/>
          <w:sz w:val="22"/>
          <w:szCs w:val="22"/>
        </w:rPr>
        <w:t>Rosso</w:t>
      </w:r>
      <w:proofErr w:type="spellEnd"/>
      <w:r w:rsidRPr="00990152">
        <w:rPr>
          <w:rFonts w:ascii="Century Gothic" w:hAnsi="Century Gothic"/>
          <w:sz w:val="22"/>
          <w:szCs w:val="22"/>
        </w:rPr>
        <w:t xml:space="preserve"> and the “</w:t>
      </w:r>
      <w:proofErr w:type="spellStart"/>
      <w:r w:rsidRPr="00990152">
        <w:rPr>
          <w:rFonts w:ascii="Century Gothic" w:hAnsi="Century Gothic"/>
          <w:sz w:val="22"/>
          <w:szCs w:val="22"/>
        </w:rPr>
        <w:t>Vecchie</w:t>
      </w:r>
      <w:proofErr w:type="spellEnd"/>
      <w:r w:rsidRPr="00990152">
        <w:rPr>
          <w:rFonts w:ascii="Century Gothic" w:hAnsi="Century Gothic"/>
          <w:sz w:val="22"/>
          <w:szCs w:val="22"/>
        </w:rPr>
        <w:t xml:space="preserve"> </w:t>
      </w:r>
      <w:proofErr w:type="spellStart"/>
      <w:r w:rsidRPr="00990152">
        <w:rPr>
          <w:rFonts w:ascii="Century Gothic" w:hAnsi="Century Gothic"/>
          <w:sz w:val="22"/>
          <w:szCs w:val="22"/>
        </w:rPr>
        <w:t>Viti</w:t>
      </w:r>
      <w:proofErr w:type="spellEnd"/>
      <w:r w:rsidRPr="00990152">
        <w:rPr>
          <w:rFonts w:ascii="Century Gothic" w:hAnsi="Century Gothic"/>
          <w:sz w:val="22"/>
          <w:szCs w:val="22"/>
        </w:rPr>
        <w:t xml:space="preserve">” Chianti </w:t>
      </w:r>
      <w:proofErr w:type="spellStart"/>
      <w:r w:rsidRPr="00990152">
        <w:rPr>
          <w:rFonts w:ascii="Century Gothic" w:hAnsi="Century Gothic"/>
          <w:sz w:val="22"/>
          <w:szCs w:val="22"/>
        </w:rPr>
        <w:t>Rufina</w:t>
      </w:r>
      <w:proofErr w:type="spellEnd"/>
      <w:r w:rsidRPr="00990152">
        <w:rPr>
          <w:rFonts w:ascii="Century Gothic" w:hAnsi="Century Gothic"/>
          <w:sz w:val="22"/>
          <w:szCs w:val="22"/>
        </w:rPr>
        <w:t xml:space="preserve"> </w:t>
      </w:r>
      <w:proofErr w:type="spellStart"/>
      <w:r w:rsidRPr="00990152">
        <w:rPr>
          <w:rFonts w:ascii="Century Gothic" w:hAnsi="Century Gothic"/>
          <w:sz w:val="22"/>
          <w:szCs w:val="22"/>
        </w:rPr>
        <w:t>Castello</w:t>
      </w:r>
      <w:proofErr w:type="spellEnd"/>
      <w:r w:rsidRPr="00990152">
        <w:rPr>
          <w:rFonts w:ascii="Century Gothic" w:hAnsi="Century Gothic"/>
          <w:sz w:val="22"/>
          <w:szCs w:val="22"/>
        </w:rPr>
        <w:t xml:space="preserve"> di </w:t>
      </w:r>
      <w:proofErr w:type="spellStart"/>
      <w:r w:rsidRPr="00990152">
        <w:rPr>
          <w:rFonts w:ascii="Century Gothic" w:hAnsi="Century Gothic"/>
          <w:sz w:val="22"/>
          <w:szCs w:val="22"/>
        </w:rPr>
        <w:t>Nipozzano</w:t>
      </w:r>
      <w:proofErr w:type="spellEnd"/>
      <w:r w:rsidRPr="00990152">
        <w:rPr>
          <w:rFonts w:ascii="Century Gothic" w:hAnsi="Century Gothic"/>
          <w:sz w:val="22"/>
          <w:szCs w:val="22"/>
        </w:rPr>
        <w:t xml:space="preserve"> of Frescobaldi winery that respectively took first, second and third place.</w:t>
      </w:r>
    </w:p>
    <w:p w14:paraId="1A9F520F" w14:textId="32D77738" w:rsidR="00F20D5B" w:rsidRPr="00990152" w:rsidRDefault="00F20D5B" w:rsidP="007665BD">
      <w:pPr>
        <w:pStyle w:val="Rientrocorpodeltesto"/>
        <w:ind w:left="0"/>
        <w:jc w:val="both"/>
        <w:rPr>
          <w:rFonts w:ascii="Century Gothic" w:hAnsi="Century Gothic"/>
          <w:sz w:val="22"/>
          <w:szCs w:val="22"/>
        </w:rPr>
      </w:pPr>
      <w:r w:rsidRPr="00990152">
        <w:rPr>
          <w:rFonts w:ascii="Century Gothic" w:hAnsi="Century Gothic"/>
          <w:sz w:val="22"/>
          <w:szCs w:val="22"/>
        </w:rPr>
        <w:t xml:space="preserve">Barolo 2010 </w:t>
      </w:r>
      <w:proofErr w:type="spellStart"/>
      <w:r w:rsidRPr="00990152">
        <w:rPr>
          <w:rFonts w:ascii="Century Gothic" w:hAnsi="Century Gothic"/>
          <w:sz w:val="22"/>
          <w:szCs w:val="22"/>
        </w:rPr>
        <w:t>Brunate</w:t>
      </w:r>
      <w:proofErr w:type="spellEnd"/>
      <w:r w:rsidRPr="00990152">
        <w:rPr>
          <w:rFonts w:ascii="Century Gothic" w:hAnsi="Century Gothic"/>
          <w:sz w:val="22"/>
          <w:szCs w:val="22"/>
        </w:rPr>
        <w:t xml:space="preserve"> of </w:t>
      </w:r>
      <w:proofErr w:type="spellStart"/>
      <w:r w:rsidRPr="00990152">
        <w:rPr>
          <w:rFonts w:ascii="Century Gothic" w:hAnsi="Century Gothic"/>
          <w:sz w:val="22"/>
          <w:szCs w:val="22"/>
        </w:rPr>
        <w:t>Ceretto</w:t>
      </w:r>
      <w:proofErr w:type="spellEnd"/>
      <w:r w:rsidRPr="00990152">
        <w:rPr>
          <w:rFonts w:ascii="Century Gothic" w:hAnsi="Century Gothic"/>
          <w:sz w:val="22"/>
          <w:szCs w:val="22"/>
        </w:rPr>
        <w:t xml:space="preserve"> winery, Barolo 2010 </w:t>
      </w:r>
      <w:proofErr w:type="spellStart"/>
      <w:r w:rsidRPr="00990152">
        <w:rPr>
          <w:rFonts w:ascii="Century Gothic" w:hAnsi="Century Gothic"/>
          <w:sz w:val="22"/>
          <w:szCs w:val="22"/>
        </w:rPr>
        <w:t>Bricco</w:t>
      </w:r>
      <w:proofErr w:type="spellEnd"/>
      <w:r w:rsidRPr="00990152">
        <w:rPr>
          <w:rFonts w:ascii="Century Gothic" w:hAnsi="Century Gothic"/>
          <w:sz w:val="22"/>
          <w:szCs w:val="22"/>
        </w:rPr>
        <w:t xml:space="preserve"> </w:t>
      </w:r>
      <w:proofErr w:type="spellStart"/>
      <w:r w:rsidRPr="00990152">
        <w:rPr>
          <w:rFonts w:ascii="Century Gothic" w:hAnsi="Century Gothic"/>
          <w:sz w:val="22"/>
          <w:szCs w:val="22"/>
        </w:rPr>
        <w:t>Ambrogio</w:t>
      </w:r>
      <w:proofErr w:type="spellEnd"/>
      <w:r w:rsidRPr="00990152">
        <w:rPr>
          <w:rFonts w:ascii="Century Gothic" w:hAnsi="Century Gothic"/>
          <w:sz w:val="22"/>
          <w:szCs w:val="22"/>
        </w:rPr>
        <w:t xml:space="preserve"> of Paolo </w:t>
      </w:r>
      <w:proofErr w:type="spellStart"/>
      <w:r w:rsidRPr="00990152">
        <w:rPr>
          <w:rFonts w:ascii="Century Gothic" w:hAnsi="Century Gothic"/>
          <w:sz w:val="22"/>
          <w:szCs w:val="22"/>
        </w:rPr>
        <w:t>Scavino</w:t>
      </w:r>
      <w:proofErr w:type="spellEnd"/>
      <w:r w:rsidRPr="00990152">
        <w:rPr>
          <w:rFonts w:ascii="Century Gothic" w:hAnsi="Century Gothic"/>
          <w:sz w:val="22"/>
          <w:szCs w:val="22"/>
        </w:rPr>
        <w:t xml:space="preserve"> and Barolo 2010 </w:t>
      </w:r>
      <w:proofErr w:type="spellStart"/>
      <w:r w:rsidRPr="00990152">
        <w:rPr>
          <w:rFonts w:ascii="Century Gothic" w:hAnsi="Century Gothic"/>
          <w:sz w:val="22"/>
          <w:szCs w:val="22"/>
        </w:rPr>
        <w:t>Ravera</w:t>
      </w:r>
      <w:proofErr w:type="spellEnd"/>
      <w:r w:rsidRPr="00990152">
        <w:rPr>
          <w:rFonts w:ascii="Century Gothic" w:hAnsi="Century Gothic"/>
          <w:sz w:val="22"/>
          <w:szCs w:val="22"/>
        </w:rPr>
        <w:t xml:space="preserve"> of</w:t>
      </w:r>
      <w:r w:rsidR="0032085B">
        <w:rPr>
          <w:rFonts w:ascii="Century Gothic" w:hAnsi="Century Gothic"/>
          <w:sz w:val="22"/>
          <w:szCs w:val="22"/>
        </w:rPr>
        <w:t xml:space="preserve"> </w:t>
      </w:r>
      <w:proofErr w:type="spellStart"/>
      <w:r w:rsidR="0032085B">
        <w:rPr>
          <w:rFonts w:ascii="Century Gothic" w:hAnsi="Century Gothic"/>
          <w:sz w:val="22"/>
          <w:szCs w:val="22"/>
        </w:rPr>
        <w:t>Elvio</w:t>
      </w:r>
      <w:proofErr w:type="spellEnd"/>
      <w:r w:rsidR="0032085B">
        <w:rPr>
          <w:rFonts w:ascii="Century Gothic" w:hAnsi="Century Gothic"/>
          <w:sz w:val="22"/>
          <w:szCs w:val="22"/>
        </w:rPr>
        <w:t xml:space="preserve"> </w:t>
      </w:r>
      <w:proofErr w:type="spellStart"/>
      <w:r w:rsidR="0032085B">
        <w:rPr>
          <w:rFonts w:ascii="Century Gothic" w:hAnsi="Century Gothic"/>
          <w:sz w:val="22"/>
          <w:szCs w:val="22"/>
        </w:rPr>
        <w:t>Cogno</w:t>
      </w:r>
      <w:proofErr w:type="spellEnd"/>
      <w:r w:rsidR="0032085B">
        <w:rPr>
          <w:rFonts w:ascii="Century Gothic" w:hAnsi="Century Gothic"/>
          <w:sz w:val="22"/>
          <w:szCs w:val="22"/>
        </w:rPr>
        <w:t xml:space="preserve"> were considered to</w:t>
      </w:r>
      <w:r w:rsidR="00516203" w:rsidRPr="00990152">
        <w:rPr>
          <w:rFonts w:ascii="Century Gothic" w:hAnsi="Century Gothic"/>
          <w:sz w:val="22"/>
          <w:szCs w:val="22"/>
        </w:rPr>
        <w:t xml:space="preserve"> be the</w:t>
      </w:r>
      <w:r w:rsidRPr="00990152">
        <w:rPr>
          <w:rFonts w:ascii="Century Gothic" w:hAnsi="Century Gothic"/>
          <w:sz w:val="22"/>
          <w:szCs w:val="22"/>
        </w:rPr>
        <w:t xml:space="preserve"> best during the first seminar on day two, while </w:t>
      </w:r>
      <w:proofErr w:type="spellStart"/>
      <w:r w:rsidRPr="00990152">
        <w:rPr>
          <w:rFonts w:ascii="Century Gothic" w:hAnsi="Century Gothic"/>
          <w:sz w:val="22"/>
          <w:szCs w:val="22"/>
        </w:rPr>
        <w:t>Ronco</w:t>
      </w:r>
      <w:proofErr w:type="spellEnd"/>
      <w:r w:rsidRPr="00990152">
        <w:rPr>
          <w:rFonts w:ascii="Century Gothic" w:hAnsi="Century Gothic"/>
          <w:sz w:val="22"/>
          <w:szCs w:val="22"/>
        </w:rPr>
        <w:t xml:space="preserve"> del </w:t>
      </w:r>
      <w:proofErr w:type="spellStart"/>
      <w:r w:rsidRPr="00990152">
        <w:rPr>
          <w:rFonts w:ascii="Century Gothic" w:hAnsi="Century Gothic"/>
          <w:sz w:val="22"/>
          <w:szCs w:val="22"/>
        </w:rPr>
        <w:t>Gelso’s</w:t>
      </w:r>
      <w:proofErr w:type="spellEnd"/>
      <w:r w:rsidRPr="00990152">
        <w:rPr>
          <w:rFonts w:ascii="Century Gothic" w:hAnsi="Century Gothic"/>
          <w:sz w:val="22"/>
          <w:szCs w:val="22"/>
        </w:rPr>
        <w:t xml:space="preserve"> Toc Bas, </w:t>
      </w:r>
      <w:proofErr w:type="spellStart"/>
      <w:r w:rsidRPr="00990152">
        <w:rPr>
          <w:rFonts w:ascii="Century Gothic" w:hAnsi="Century Gothic"/>
          <w:sz w:val="22"/>
          <w:szCs w:val="22"/>
        </w:rPr>
        <w:t>Livio</w:t>
      </w:r>
      <w:proofErr w:type="spellEnd"/>
      <w:r w:rsidRPr="00990152">
        <w:rPr>
          <w:rFonts w:ascii="Century Gothic" w:hAnsi="Century Gothic"/>
          <w:sz w:val="22"/>
          <w:szCs w:val="22"/>
        </w:rPr>
        <w:t xml:space="preserve"> </w:t>
      </w:r>
      <w:proofErr w:type="spellStart"/>
      <w:r w:rsidRPr="00990152">
        <w:rPr>
          <w:rFonts w:ascii="Century Gothic" w:hAnsi="Century Gothic"/>
          <w:sz w:val="22"/>
          <w:szCs w:val="22"/>
        </w:rPr>
        <w:t>Felluga’s</w:t>
      </w:r>
      <w:proofErr w:type="spellEnd"/>
      <w:r w:rsidRPr="00990152">
        <w:rPr>
          <w:rFonts w:ascii="Century Gothic" w:hAnsi="Century Gothic"/>
          <w:sz w:val="22"/>
          <w:szCs w:val="22"/>
        </w:rPr>
        <w:t xml:space="preserve"> </w:t>
      </w:r>
      <w:proofErr w:type="spellStart"/>
      <w:r w:rsidRPr="00990152">
        <w:rPr>
          <w:rFonts w:ascii="Century Gothic" w:hAnsi="Century Gothic"/>
          <w:sz w:val="22"/>
          <w:szCs w:val="22"/>
        </w:rPr>
        <w:t>Abbazia</w:t>
      </w:r>
      <w:proofErr w:type="spellEnd"/>
      <w:r w:rsidRPr="00990152">
        <w:rPr>
          <w:rFonts w:ascii="Century Gothic" w:hAnsi="Century Gothic"/>
          <w:sz w:val="22"/>
          <w:szCs w:val="22"/>
        </w:rPr>
        <w:t xml:space="preserve"> di </w:t>
      </w:r>
      <w:proofErr w:type="spellStart"/>
      <w:r w:rsidRPr="00990152">
        <w:rPr>
          <w:rFonts w:ascii="Century Gothic" w:hAnsi="Century Gothic"/>
          <w:sz w:val="22"/>
          <w:szCs w:val="22"/>
        </w:rPr>
        <w:t>Rosazzo</w:t>
      </w:r>
      <w:proofErr w:type="spellEnd"/>
      <w:r w:rsidRPr="00990152">
        <w:rPr>
          <w:rFonts w:ascii="Century Gothic" w:hAnsi="Century Gothic"/>
          <w:sz w:val="22"/>
          <w:szCs w:val="22"/>
        </w:rPr>
        <w:t xml:space="preserve"> and the </w:t>
      </w:r>
      <w:proofErr w:type="spellStart"/>
      <w:r w:rsidRPr="00990152">
        <w:rPr>
          <w:rFonts w:ascii="Century Gothic" w:hAnsi="Century Gothic"/>
          <w:sz w:val="22"/>
          <w:szCs w:val="22"/>
        </w:rPr>
        <w:t>Fiuliano</w:t>
      </w:r>
      <w:proofErr w:type="spellEnd"/>
      <w:r w:rsidRPr="00990152">
        <w:rPr>
          <w:rFonts w:ascii="Century Gothic" w:hAnsi="Century Gothic"/>
          <w:sz w:val="22"/>
          <w:szCs w:val="22"/>
        </w:rPr>
        <w:t xml:space="preserve"> of Mario </w:t>
      </w:r>
      <w:proofErr w:type="spellStart"/>
      <w:r w:rsidRPr="00990152">
        <w:rPr>
          <w:rFonts w:ascii="Century Gothic" w:hAnsi="Century Gothic"/>
          <w:sz w:val="22"/>
          <w:szCs w:val="22"/>
        </w:rPr>
        <w:t>Schiopetto</w:t>
      </w:r>
      <w:proofErr w:type="spellEnd"/>
      <w:r w:rsidRPr="00990152">
        <w:rPr>
          <w:rFonts w:ascii="Century Gothic" w:hAnsi="Century Gothic"/>
          <w:sz w:val="22"/>
          <w:szCs w:val="22"/>
        </w:rPr>
        <w:t xml:space="preserve"> </w:t>
      </w:r>
      <w:r w:rsidR="007929C7" w:rsidRPr="00990152">
        <w:rPr>
          <w:rFonts w:ascii="Century Gothic" w:hAnsi="Century Gothic"/>
          <w:sz w:val="22"/>
          <w:szCs w:val="22"/>
        </w:rPr>
        <w:t xml:space="preserve">were chosen by most attendees during the last Seminar dedicated to the white wines of the </w:t>
      </w:r>
      <w:proofErr w:type="spellStart"/>
      <w:r w:rsidR="007929C7" w:rsidRPr="00990152">
        <w:rPr>
          <w:rFonts w:ascii="Century Gothic" w:hAnsi="Century Gothic"/>
          <w:sz w:val="22"/>
          <w:szCs w:val="22"/>
        </w:rPr>
        <w:t>F</w:t>
      </w:r>
      <w:r w:rsidR="0032085B">
        <w:rPr>
          <w:rFonts w:ascii="Century Gothic" w:hAnsi="Century Gothic"/>
          <w:sz w:val="22"/>
          <w:szCs w:val="22"/>
        </w:rPr>
        <w:t>r</w:t>
      </w:r>
      <w:r w:rsidR="007929C7" w:rsidRPr="00990152">
        <w:rPr>
          <w:rFonts w:ascii="Century Gothic" w:hAnsi="Century Gothic"/>
          <w:sz w:val="22"/>
          <w:szCs w:val="22"/>
        </w:rPr>
        <w:t>iurli</w:t>
      </w:r>
      <w:proofErr w:type="spellEnd"/>
      <w:r w:rsidR="007929C7" w:rsidRPr="00990152">
        <w:rPr>
          <w:rFonts w:ascii="Century Gothic" w:hAnsi="Century Gothic"/>
          <w:sz w:val="22"/>
          <w:szCs w:val="22"/>
        </w:rPr>
        <w:t xml:space="preserve"> </w:t>
      </w:r>
      <w:proofErr w:type="spellStart"/>
      <w:r w:rsidR="007929C7" w:rsidRPr="00990152">
        <w:rPr>
          <w:rFonts w:ascii="Century Gothic" w:hAnsi="Century Gothic"/>
          <w:sz w:val="22"/>
          <w:szCs w:val="22"/>
        </w:rPr>
        <w:t>Venezia</w:t>
      </w:r>
      <w:proofErr w:type="spellEnd"/>
      <w:r w:rsidR="007929C7" w:rsidRPr="00990152">
        <w:rPr>
          <w:rFonts w:ascii="Century Gothic" w:hAnsi="Century Gothic"/>
          <w:sz w:val="22"/>
          <w:szCs w:val="22"/>
        </w:rPr>
        <w:t xml:space="preserve"> Giulia region.</w:t>
      </w:r>
    </w:p>
    <w:p w14:paraId="3D895739" w14:textId="5D836BE2" w:rsidR="00516203" w:rsidRPr="00990152" w:rsidRDefault="00990152" w:rsidP="007665BD">
      <w:pPr>
        <w:pStyle w:val="Rientrocorpodeltesto"/>
        <w:ind w:left="0"/>
        <w:jc w:val="both"/>
        <w:rPr>
          <w:rFonts w:ascii="Century Gothic" w:hAnsi="Century Gothic"/>
          <w:sz w:val="22"/>
          <w:szCs w:val="22"/>
        </w:rPr>
      </w:pPr>
      <w:r>
        <w:rPr>
          <w:rFonts w:ascii="Century Gothic" w:hAnsi="Century Gothic"/>
          <w:sz w:val="22"/>
          <w:szCs w:val="22"/>
        </w:rPr>
        <w:t>S</w:t>
      </w:r>
      <w:r w:rsidR="00516203" w:rsidRPr="00990152">
        <w:rPr>
          <w:rFonts w:ascii="Century Gothic" w:hAnsi="Century Gothic"/>
          <w:sz w:val="22"/>
          <w:szCs w:val="22"/>
        </w:rPr>
        <w:t>ignificantly,</w:t>
      </w:r>
      <w:r>
        <w:rPr>
          <w:rFonts w:ascii="Century Gothic" w:hAnsi="Century Gothic"/>
          <w:sz w:val="22"/>
          <w:szCs w:val="22"/>
        </w:rPr>
        <w:t xml:space="preserve"> though,</w:t>
      </w:r>
      <w:r w:rsidR="00516203" w:rsidRPr="00990152">
        <w:rPr>
          <w:rFonts w:ascii="Century Gothic" w:hAnsi="Century Gothic"/>
          <w:sz w:val="22"/>
          <w:szCs w:val="22"/>
        </w:rPr>
        <w:t xml:space="preserve"> all wines at the tastings had members of the </w:t>
      </w:r>
      <w:r w:rsidR="00595A34" w:rsidRPr="00990152">
        <w:rPr>
          <w:rFonts w:ascii="Century Gothic" w:hAnsi="Century Gothic"/>
          <w:sz w:val="22"/>
          <w:szCs w:val="22"/>
        </w:rPr>
        <w:t xml:space="preserve">audience </w:t>
      </w:r>
      <w:r w:rsidR="00516203" w:rsidRPr="00990152">
        <w:rPr>
          <w:rFonts w:ascii="Century Gothic" w:hAnsi="Century Gothic"/>
          <w:sz w:val="22"/>
          <w:szCs w:val="22"/>
        </w:rPr>
        <w:t>voting for them</w:t>
      </w:r>
      <w:r>
        <w:rPr>
          <w:rFonts w:ascii="Century Gothic" w:hAnsi="Century Gothic"/>
          <w:sz w:val="22"/>
          <w:szCs w:val="22"/>
        </w:rPr>
        <w:t>.</w:t>
      </w:r>
    </w:p>
    <w:p w14:paraId="6D1BD6C6" w14:textId="77777777" w:rsidR="00F20D5B" w:rsidRPr="00990152" w:rsidRDefault="00F20D5B" w:rsidP="007665BD">
      <w:pPr>
        <w:jc w:val="both"/>
        <w:rPr>
          <w:rFonts w:ascii="Century Gothic" w:hAnsi="Century Gothic"/>
          <w:sz w:val="22"/>
          <w:szCs w:val="22"/>
        </w:rPr>
      </w:pPr>
    </w:p>
    <w:p w14:paraId="600B5527" w14:textId="77777777" w:rsidR="00F20D5B" w:rsidRPr="00990152" w:rsidRDefault="00F20D5B" w:rsidP="007665BD">
      <w:pPr>
        <w:jc w:val="both"/>
        <w:rPr>
          <w:rFonts w:ascii="Century Gothic" w:hAnsi="Century Gothic"/>
          <w:sz w:val="22"/>
          <w:szCs w:val="22"/>
        </w:rPr>
      </w:pPr>
      <w:r w:rsidRPr="00990152">
        <w:rPr>
          <w:rFonts w:ascii="Century Gothic" w:hAnsi="Century Gothic"/>
          <w:sz w:val="22"/>
          <w:szCs w:val="22"/>
        </w:rPr>
        <w:t>“I was impressed by the overall level of wine knowledge amongst the attendees of the seminars</w:t>
      </w:r>
      <w:proofErr w:type="gramStart"/>
      <w:r w:rsidRPr="00990152">
        <w:rPr>
          <w:rFonts w:ascii="Century Gothic" w:hAnsi="Century Gothic"/>
          <w:sz w:val="22"/>
          <w:szCs w:val="22"/>
        </w:rPr>
        <w:t>”</w:t>
      </w:r>
      <w:proofErr w:type="gramEnd"/>
      <w:r w:rsidRPr="00990152">
        <w:rPr>
          <w:rFonts w:ascii="Century Gothic" w:hAnsi="Century Gothic"/>
          <w:sz w:val="22"/>
          <w:szCs w:val="22"/>
        </w:rPr>
        <w:t xml:space="preserve"> concludes Ian </w:t>
      </w:r>
      <w:proofErr w:type="spellStart"/>
      <w:r w:rsidRPr="00990152">
        <w:rPr>
          <w:rFonts w:ascii="Century Gothic" w:hAnsi="Century Gothic"/>
          <w:sz w:val="22"/>
          <w:szCs w:val="22"/>
        </w:rPr>
        <w:t>D’Agata</w:t>
      </w:r>
      <w:proofErr w:type="spellEnd"/>
      <w:r w:rsidRPr="00990152">
        <w:rPr>
          <w:rFonts w:ascii="Century Gothic" w:hAnsi="Century Gothic"/>
          <w:sz w:val="22"/>
          <w:szCs w:val="22"/>
        </w:rPr>
        <w:t xml:space="preserve">. “Clearly they are not as strong on Italian wines and this is why the work done by VIA is essential on behalf of our many great Italian wine estates. In </w:t>
      </w:r>
      <w:r w:rsidRPr="00990152">
        <w:rPr>
          <w:rFonts w:ascii="Century Gothic" w:hAnsi="Century Gothic"/>
          <w:sz w:val="22"/>
          <w:szCs w:val="22"/>
        </w:rPr>
        <w:lastRenderedPageBreak/>
        <w:t>this light it was good to see that the wines of both famous and up and coming wineries were equally liked.”</w:t>
      </w:r>
    </w:p>
    <w:p w14:paraId="2DCE9050" w14:textId="77777777" w:rsidR="00F20D5B" w:rsidRPr="00990152" w:rsidRDefault="00F20D5B" w:rsidP="007665BD">
      <w:pPr>
        <w:jc w:val="both"/>
        <w:rPr>
          <w:rFonts w:ascii="Century Gothic" w:hAnsi="Century Gothic"/>
          <w:sz w:val="22"/>
          <w:szCs w:val="22"/>
        </w:rPr>
      </w:pPr>
    </w:p>
    <w:p w14:paraId="4708588F" w14:textId="2432E455" w:rsidR="007665BD" w:rsidRPr="00990152" w:rsidRDefault="007665BD" w:rsidP="007665BD">
      <w:pPr>
        <w:jc w:val="both"/>
        <w:rPr>
          <w:rFonts w:ascii="Century Gothic" w:hAnsi="Century Gothic"/>
          <w:sz w:val="22"/>
          <w:szCs w:val="22"/>
        </w:rPr>
      </w:pPr>
      <w:r w:rsidRPr="00990152">
        <w:rPr>
          <w:rFonts w:ascii="Century Gothic" w:hAnsi="Century Gothic"/>
          <w:sz w:val="22"/>
          <w:szCs w:val="22"/>
        </w:rPr>
        <w:t xml:space="preserve">The event </w:t>
      </w:r>
      <w:r w:rsidR="00990152" w:rsidRPr="00990152">
        <w:rPr>
          <w:rFonts w:ascii="Century Gothic" w:hAnsi="Century Gothic"/>
          <w:sz w:val="22"/>
          <w:szCs w:val="22"/>
        </w:rPr>
        <w:t>was</w:t>
      </w:r>
      <w:r w:rsidRPr="00990152">
        <w:rPr>
          <w:rFonts w:ascii="Century Gothic" w:hAnsi="Century Gothic"/>
          <w:sz w:val="22"/>
          <w:szCs w:val="22"/>
        </w:rPr>
        <w:t xml:space="preserve"> part of the project “Italian Wine Meets Australia” - Extraordinary Campaign for the Promotion of Made in Italy, and has been financed by the Italian Ministry of Economic Development.</w:t>
      </w:r>
    </w:p>
    <w:p w14:paraId="68830A0D" w14:textId="77777777" w:rsidR="00F20D5B" w:rsidRPr="00990152" w:rsidRDefault="00F20D5B" w:rsidP="007665BD">
      <w:pPr>
        <w:jc w:val="both"/>
        <w:rPr>
          <w:rFonts w:ascii="Century Gothic" w:hAnsi="Century Gothic"/>
          <w:sz w:val="22"/>
          <w:szCs w:val="22"/>
        </w:rPr>
      </w:pPr>
    </w:p>
    <w:p w14:paraId="44AF9B71" w14:textId="77777777" w:rsidR="00E31765" w:rsidRPr="00990152" w:rsidRDefault="00E31765" w:rsidP="007665BD">
      <w:pPr>
        <w:jc w:val="both"/>
        <w:rPr>
          <w:rFonts w:ascii="Century Gothic" w:eastAsia="Times New Roman" w:hAnsi="Century Gothic" w:cs="Helvetica"/>
          <w:sz w:val="22"/>
          <w:szCs w:val="22"/>
        </w:rPr>
      </w:pPr>
    </w:p>
    <w:p w14:paraId="1FEB15CB" w14:textId="77777777" w:rsidR="009F54F7" w:rsidRPr="00990152" w:rsidRDefault="009F54F7" w:rsidP="007665BD">
      <w:pPr>
        <w:jc w:val="both"/>
        <w:rPr>
          <w:rFonts w:ascii="Century Gothic" w:eastAsia="Times New Roman" w:hAnsi="Century Gothic" w:cs="Helvetica"/>
          <w:b/>
          <w:sz w:val="22"/>
          <w:szCs w:val="22"/>
        </w:rPr>
      </w:pPr>
      <w:r w:rsidRPr="00990152">
        <w:rPr>
          <w:rFonts w:ascii="Century Gothic" w:eastAsia="Times New Roman" w:hAnsi="Century Gothic" w:cs="Helvetica"/>
          <w:b/>
          <w:sz w:val="22"/>
          <w:szCs w:val="22"/>
        </w:rPr>
        <w:t>About:</w:t>
      </w:r>
    </w:p>
    <w:p w14:paraId="18AFDB20" w14:textId="77777777" w:rsidR="008F08E9" w:rsidRPr="00990152" w:rsidRDefault="008F08E9" w:rsidP="007665BD">
      <w:pPr>
        <w:jc w:val="both"/>
        <w:rPr>
          <w:rFonts w:ascii="Century Gothic" w:eastAsia="Times New Roman" w:hAnsi="Century Gothic" w:cs="Helvetica"/>
          <w:b/>
          <w:sz w:val="22"/>
          <w:szCs w:val="22"/>
        </w:rPr>
      </w:pPr>
    </w:p>
    <w:p w14:paraId="2D760DF4" w14:textId="77777777" w:rsidR="00903588" w:rsidRPr="00990152" w:rsidRDefault="00903588" w:rsidP="007665BD">
      <w:pPr>
        <w:jc w:val="both"/>
        <w:rPr>
          <w:rFonts w:ascii="Century Gothic" w:hAnsi="Century Gothic"/>
          <w:color w:val="222222"/>
          <w:sz w:val="22"/>
          <w:szCs w:val="22"/>
          <w:shd w:val="clear" w:color="auto" w:fill="FFFFFF"/>
        </w:rPr>
      </w:pPr>
      <w:proofErr w:type="spellStart"/>
      <w:r w:rsidRPr="00990152">
        <w:rPr>
          <w:rFonts w:ascii="Century Gothic" w:eastAsia="Times New Roman" w:hAnsi="Century Gothic" w:cs="Helvetica"/>
          <w:b/>
          <w:sz w:val="22"/>
          <w:szCs w:val="22"/>
        </w:rPr>
        <w:t>Veronafiere</w:t>
      </w:r>
      <w:proofErr w:type="spellEnd"/>
      <w:r w:rsidRPr="00990152">
        <w:rPr>
          <w:rStyle w:val="apple-converted-space"/>
          <w:rFonts w:ascii="Century Gothic" w:hAnsi="Century Gothic"/>
          <w:color w:val="222222"/>
          <w:sz w:val="22"/>
          <w:szCs w:val="22"/>
          <w:shd w:val="clear" w:color="auto" w:fill="FFFFFF"/>
        </w:rPr>
        <w:t> </w:t>
      </w:r>
      <w:r w:rsidRPr="00990152">
        <w:rPr>
          <w:rFonts w:ascii="Century Gothic" w:hAnsi="Century Gothic"/>
          <w:color w:val="222222"/>
          <w:sz w:val="22"/>
          <w:szCs w:val="22"/>
          <w:shd w:val="clear" w:color="auto" w:fill="FFFFFF"/>
        </w:rPr>
        <w:t xml:space="preserve">is the leading organizer of trade shows in Italy including </w:t>
      </w:r>
      <w:proofErr w:type="spellStart"/>
      <w:r w:rsidRPr="00990152">
        <w:rPr>
          <w:rFonts w:ascii="Century Gothic" w:hAnsi="Century Gothic"/>
          <w:color w:val="222222"/>
          <w:sz w:val="22"/>
          <w:szCs w:val="22"/>
          <w:shd w:val="clear" w:color="auto" w:fill="FFFFFF"/>
        </w:rPr>
        <w:t>Vinitaly</w:t>
      </w:r>
      <w:proofErr w:type="spellEnd"/>
      <w:r w:rsidRPr="00990152">
        <w:rPr>
          <w:rFonts w:ascii="Century Gothic" w:hAnsi="Century Gothic"/>
          <w:color w:val="222222"/>
          <w:sz w:val="22"/>
          <w:szCs w:val="22"/>
          <w:shd w:val="clear" w:color="auto" w:fill="FFFFFF"/>
        </w:rPr>
        <w:t xml:space="preserve"> (</w:t>
      </w:r>
      <w:r w:rsidR="002F4940" w:rsidRPr="00990152">
        <w:fldChar w:fldCharType="begin"/>
      </w:r>
      <w:r w:rsidR="002F4940" w:rsidRPr="00990152">
        <w:instrText xml:space="preserve"> HYPERLINK "http://www.vinitaly.com/" \t "_blank" </w:instrText>
      </w:r>
      <w:r w:rsidR="002F4940" w:rsidRPr="00990152">
        <w:fldChar w:fldCharType="separate"/>
      </w:r>
      <w:r w:rsidRPr="00990152">
        <w:rPr>
          <w:rStyle w:val="Collegamentoipertestuale"/>
          <w:rFonts w:ascii="Century Gothic" w:hAnsi="Century Gothic"/>
          <w:color w:val="1155CC"/>
          <w:sz w:val="22"/>
          <w:szCs w:val="22"/>
          <w:shd w:val="clear" w:color="auto" w:fill="FFFFFF"/>
        </w:rPr>
        <w:t>www.vinitaly.com</w:t>
      </w:r>
      <w:r w:rsidR="002F4940" w:rsidRPr="00990152">
        <w:rPr>
          <w:rStyle w:val="Collegamentoipertestuale"/>
          <w:rFonts w:ascii="Century Gothic" w:hAnsi="Century Gothic"/>
          <w:color w:val="1155CC"/>
          <w:sz w:val="22"/>
          <w:szCs w:val="22"/>
          <w:shd w:val="clear" w:color="auto" w:fill="FFFFFF"/>
        </w:rPr>
        <w:fldChar w:fldCharType="end"/>
      </w:r>
      <w:r w:rsidRPr="00990152">
        <w:rPr>
          <w:rFonts w:ascii="Century Gothic" w:hAnsi="Century Gothic"/>
          <w:color w:val="222222"/>
          <w:sz w:val="22"/>
          <w:szCs w:val="22"/>
          <w:shd w:val="clear" w:color="auto" w:fill="FFFFFF"/>
        </w:rPr>
        <w:t xml:space="preserve">), the largest wine event in the world. The 48th edition of </w:t>
      </w:r>
      <w:proofErr w:type="spellStart"/>
      <w:r w:rsidRPr="00990152">
        <w:rPr>
          <w:rFonts w:ascii="Century Gothic" w:hAnsi="Century Gothic"/>
          <w:color w:val="222222"/>
          <w:sz w:val="22"/>
          <w:szCs w:val="22"/>
          <w:shd w:val="clear" w:color="auto" w:fill="FFFFFF"/>
        </w:rPr>
        <w:t>Vinitaly</w:t>
      </w:r>
      <w:proofErr w:type="spellEnd"/>
      <w:r w:rsidRPr="00990152">
        <w:rPr>
          <w:rFonts w:ascii="Century Gothic" w:hAnsi="Century Gothic"/>
          <w:color w:val="222222"/>
          <w:sz w:val="22"/>
          <w:szCs w:val="22"/>
          <w:shd w:val="clear" w:color="auto" w:fill="FFFFFF"/>
        </w:rPr>
        <w:t xml:space="preserve"> counted some 155,000 visitors (+6%) in four days of event, of which 56.000 were international attendees representing 36% of the total. On 100.000 square meters, 4.000 exhibitors welcomed trade professionals, media and producers alike. The next </w:t>
      </w:r>
      <w:r w:rsidR="003D26BE" w:rsidRPr="00990152">
        <w:rPr>
          <w:rFonts w:ascii="Century Gothic" w:hAnsi="Century Gothic"/>
          <w:color w:val="222222"/>
          <w:sz w:val="22"/>
          <w:szCs w:val="22"/>
          <w:shd w:val="clear" w:color="auto" w:fill="FFFFFF"/>
        </w:rPr>
        <w:t>instalment</w:t>
      </w:r>
      <w:r w:rsidRPr="00990152">
        <w:rPr>
          <w:rFonts w:ascii="Century Gothic" w:hAnsi="Century Gothic"/>
          <w:color w:val="222222"/>
          <w:sz w:val="22"/>
          <w:szCs w:val="22"/>
          <w:shd w:val="clear" w:color="auto" w:fill="FFFFFF"/>
        </w:rPr>
        <w:t xml:space="preserve"> of the fair will take place on</w:t>
      </w:r>
      <w:r w:rsidRPr="00990152">
        <w:rPr>
          <w:rStyle w:val="apple-converted-space"/>
          <w:rFonts w:ascii="Century Gothic" w:hAnsi="Century Gothic"/>
          <w:color w:val="222222"/>
          <w:sz w:val="22"/>
          <w:szCs w:val="22"/>
          <w:shd w:val="clear" w:color="auto" w:fill="FFFFFF"/>
        </w:rPr>
        <w:t> </w:t>
      </w:r>
      <w:r w:rsidRPr="00990152">
        <w:rPr>
          <w:rStyle w:val="aqj"/>
          <w:rFonts w:ascii="Century Gothic" w:hAnsi="Century Gothic"/>
          <w:color w:val="222222"/>
          <w:sz w:val="22"/>
          <w:szCs w:val="22"/>
          <w:shd w:val="clear" w:color="auto" w:fill="FFFFFF"/>
        </w:rPr>
        <w:t>22 – 25 March 2015</w:t>
      </w:r>
      <w:r w:rsidRPr="00990152">
        <w:rPr>
          <w:rFonts w:ascii="Century Gothic" w:hAnsi="Century Gothic"/>
          <w:color w:val="222222"/>
          <w:sz w:val="22"/>
          <w:szCs w:val="22"/>
          <w:shd w:val="clear" w:color="auto" w:fill="FFFFFF"/>
        </w:rPr>
        <w:t xml:space="preserve">. The premier event to </w:t>
      </w:r>
      <w:proofErr w:type="spellStart"/>
      <w:r w:rsidRPr="00990152">
        <w:rPr>
          <w:rFonts w:ascii="Century Gothic" w:hAnsi="Century Gothic"/>
          <w:color w:val="222222"/>
          <w:sz w:val="22"/>
          <w:szCs w:val="22"/>
          <w:shd w:val="clear" w:color="auto" w:fill="FFFFFF"/>
        </w:rPr>
        <w:t>Vinitaly</w:t>
      </w:r>
      <w:proofErr w:type="spellEnd"/>
      <w:r w:rsidRPr="00990152">
        <w:rPr>
          <w:rFonts w:ascii="Century Gothic" w:hAnsi="Century Gothic"/>
          <w:color w:val="222222"/>
          <w:sz w:val="22"/>
          <w:szCs w:val="22"/>
          <w:shd w:val="clear" w:color="auto" w:fill="FFFFFF"/>
        </w:rPr>
        <w:t xml:space="preserve">, </w:t>
      </w:r>
      <w:proofErr w:type="spellStart"/>
      <w:r w:rsidRPr="00990152">
        <w:rPr>
          <w:rFonts w:ascii="Century Gothic" w:hAnsi="Century Gothic"/>
          <w:color w:val="222222"/>
          <w:sz w:val="22"/>
          <w:szCs w:val="22"/>
          <w:shd w:val="clear" w:color="auto" w:fill="FFFFFF"/>
        </w:rPr>
        <w:t>OperaWine</w:t>
      </w:r>
      <w:proofErr w:type="spellEnd"/>
      <w:r w:rsidRPr="00990152">
        <w:rPr>
          <w:rFonts w:ascii="Century Gothic" w:hAnsi="Century Gothic"/>
          <w:color w:val="222222"/>
          <w:sz w:val="22"/>
          <w:szCs w:val="22"/>
          <w:shd w:val="clear" w:color="auto" w:fill="FFFFFF"/>
        </w:rPr>
        <w:t xml:space="preserve"> (</w:t>
      </w:r>
      <w:r w:rsidR="002F4940" w:rsidRPr="00990152">
        <w:fldChar w:fldCharType="begin"/>
      </w:r>
      <w:r w:rsidR="002F4940" w:rsidRPr="00990152">
        <w:instrText xml:space="preserve"> HYPERLINK "http://www.vinitalyinternational.com/" \t "_blank" </w:instrText>
      </w:r>
      <w:r w:rsidR="002F4940" w:rsidRPr="00990152">
        <w:fldChar w:fldCharType="separate"/>
      </w:r>
      <w:r w:rsidRPr="00990152">
        <w:rPr>
          <w:rStyle w:val="Collegamentoipertestuale"/>
          <w:rFonts w:ascii="Century Gothic" w:hAnsi="Century Gothic"/>
          <w:color w:val="1155CC"/>
          <w:sz w:val="22"/>
          <w:szCs w:val="22"/>
          <w:shd w:val="clear" w:color="auto" w:fill="FFFFFF"/>
        </w:rPr>
        <w:t>www.vinitalyinternational.com</w:t>
      </w:r>
      <w:r w:rsidR="002F4940" w:rsidRPr="00990152">
        <w:rPr>
          <w:rStyle w:val="Collegamentoipertestuale"/>
          <w:rFonts w:ascii="Century Gothic" w:hAnsi="Century Gothic"/>
          <w:color w:val="1155CC"/>
          <w:sz w:val="22"/>
          <w:szCs w:val="22"/>
          <w:shd w:val="clear" w:color="auto" w:fill="FFFFFF"/>
        </w:rPr>
        <w:fldChar w:fldCharType="end"/>
      </w:r>
      <w:r w:rsidRPr="00990152">
        <w:rPr>
          <w:rFonts w:ascii="Century Gothic" w:hAnsi="Century Gothic"/>
          <w:color w:val="222222"/>
          <w:sz w:val="22"/>
          <w:szCs w:val="22"/>
          <w:shd w:val="clear" w:color="auto" w:fill="FFFFFF"/>
        </w:rPr>
        <w:t>) “Finest Italian Wines: 100 Great Producers,” will unite international wine professionals on March 21</w:t>
      </w:r>
      <w:r w:rsidRPr="00990152">
        <w:rPr>
          <w:rFonts w:ascii="Century Gothic" w:hAnsi="Century Gothic"/>
          <w:color w:val="222222"/>
          <w:sz w:val="22"/>
          <w:szCs w:val="22"/>
          <w:shd w:val="clear" w:color="auto" w:fill="FFFFFF"/>
          <w:vertAlign w:val="superscript"/>
        </w:rPr>
        <w:t>st</w:t>
      </w:r>
      <w:r w:rsidRPr="00990152">
        <w:rPr>
          <w:rStyle w:val="apple-converted-space"/>
          <w:rFonts w:ascii="Century Gothic" w:hAnsi="Century Gothic"/>
          <w:color w:val="222222"/>
          <w:sz w:val="22"/>
          <w:szCs w:val="22"/>
          <w:shd w:val="clear" w:color="auto" w:fill="FFFFFF"/>
        </w:rPr>
        <w:t> </w:t>
      </w:r>
      <w:r w:rsidRPr="00990152">
        <w:rPr>
          <w:rFonts w:ascii="Century Gothic" w:hAnsi="Century Gothic"/>
          <w:color w:val="222222"/>
          <w:sz w:val="22"/>
          <w:szCs w:val="22"/>
          <w:shd w:val="clear" w:color="auto" w:fill="FFFFFF"/>
        </w:rPr>
        <w:t xml:space="preserve">2015 in the heart of Verona, </w:t>
      </w:r>
      <w:r w:rsidR="008972D5" w:rsidRPr="00990152">
        <w:rPr>
          <w:rFonts w:ascii="Century Gothic" w:hAnsi="Century Gothic"/>
          <w:color w:val="222222"/>
          <w:sz w:val="22"/>
          <w:szCs w:val="22"/>
          <w:shd w:val="clear" w:color="auto" w:fill="FFFFFF"/>
        </w:rPr>
        <w:t>offering</w:t>
      </w:r>
      <w:r w:rsidRPr="00990152">
        <w:rPr>
          <w:rFonts w:ascii="Century Gothic" w:hAnsi="Century Gothic"/>
          <w:color w:val="222222"/>
          <w:sz w:val="22"/>
          <w:szCs w:val="22"/>
          <w:shd w:val="clear" w:color="auto" w:fill="FFFFFF"/>
        </w:rPr>
        <w:t xml:space="preserve"> them</w:t>
      </w:r>
      <w:r w:rsidR="008972D5" w:rsidRPr="00990152">
        <w:rPr>
          <w:rFonts w:ascii="Century Gothic" w:hAnsi="Century Gothic"/>
          <w:color w:val="222222"/>
          <w:sz w:val="22"/>
          <w:szCs w:val="22"/>
          <w:shd w:val="clear" w:color="auto" w:fill="FFFFFF"/>
        </w:rPr>
        <w:t xml:space="preserve"> the unique opportunity</w:t>
      </w:r>
      <w:r w:rsidRPr="00990152">
        <w:rPr>
          <w:rFonts w:ascii="Century Gothic" w:hAnsi="Century Gothic"/>
          <w:color w:val="222222"/>
          <w:sz w:val="22"/>
          <w:szCs w:val="22"/>
          <w:shd w:val="clear" w:color="auto" w:fill="FFFFFF"/>
        </w:rPr>
        <w:t xml:space="preserve"> to discover and taste the 100 best Italian wines, as selected by Wine Spectator. In 1998 </w:t>
      </w:r>
      <w:proofErr w:type="spellStart"/>
      <w:r w:rsidRPr="00990152">
        <w:rPr>
          <w:rFonts w:ascii="Century Gothic" w:hAnsi="Century Gothic"/>
          <w:color w:val="222222"/>
          <w:sz w:val="22"/>
          <w:szCs w:val="22"/>
          <w:shd w:val="clear" w:color="auto" w:fill="FFFFFF"/>
        </w:rPr>
        <w:t>Veronafiere</w:t>
      </w:r>
      <w:proofErr w:type="spellEnd"/>
      <w:r w:rsidRPr="00990152">
        <w:rPr>
          <w:rFonts w:ascii="Century Gothic" w:hAnsi="Century Gothic"/>
          <w:color w:val="222222"/>
          <w:sz w:val="22"/>
          <w:szCs w:val="22"/>
          <w:shd w:val="clear" w:color="auto" w:fill="FFFFFF"/>
        </w:rPr>
        <w:t xml:space="preserve"> also created </w:t>
      </w:r>
      <w:proofErr w:type="spellStart"/>
      <w:r w:rsidRPr="00990152">
        <w:rPr>
          <w:rFonts w:ascii="Century Gothic" w:hAnsi="Century Gothic"/>
          <w:color w:val="222222"/>
          <w:sz w:val="22"/>
          <w:szCs w:val="22"/>
          <w:shd w:val="clear" w:color="auto" w:fill="FFFFFF"/>
        </w:rPr>
        <w:t>Vinitaly</w:t>
      </w:r>
      <w:proofErr w:type="spellEnd"/>
      <w:r w:rsidRPr="00990152">
        <w:rPr>
          <w:rFonts w:ascii="Century Gothic" w:hAnsi="Century Gothic"/>
          <w:color w:val="222222"/>
          <w:sz w:val="22"/>
          <w:szCs w:val="22"/>
          <w:shd w:val="clear" w:color="auto" w:fill="FFFFFF"/>
        </w:rPr>
        <w:t xml:space="preserve"> International to develop a global platform for the promotion of Italian wine producers in foreign markets such as Russia, China, USA and Hong Kong.</w:t>
      </w:r>
    </w:p>
    <w:p w14:paraId="25020D61" w14:textId="77777777" w:rsidR="00903588" w:rsidRDefault="00903588" w:rsidP="007665BD">
      <w:pPr>
        <w:jc w:val="both"/>
        <w:rPr>
          <w:rFonts w:ascii="Century Gothic" w:eastAsia="Times New Roman" w:hAnsi="Century Gothic" w:cs="Helvetica"/>
          <w:b/>
          <w:sz w:val="22"/>
          <w:szCs w:val="22"/>
        </w:rPr>
      </w:pPr>
    </w:p>
    <w:p w14:paraId="02057F3B" w14:textId="321E2B29" w:rsidR="00A16F57" w:rsidRPr="00A16F57" w:rsidRDefault="00A16F57" w:rsidP="007665BD">
      <w:pPr>
        <w:jc w:val="both"/>
        <w:rPr>
          <w:rFonts w:ascii="Century Gothic" w:eastAsia="Times New Roman" w:hAnsi="Century Gothic" w:cs="Helvetica"/>
          <w:sz w:val="22"/>
          <w:szCs w:val="22"/>
        </w:rPr>
      </w:pPr>
      <w:proofErr w:type="gramStart"/>
      <w:r w:rsidRPr="00A16F57">
        <w:rPr>
          <w:rFonts w:ascii="Century Gothic" w:eastAsia="Times New Roman" w:hAnsi="Century Gothic" w:cs="Helvetica"/>
          <w:b/>
          <w:sz w:val="22"/>
          <w:szCs w:val="22"/>
          <w:lang w:val="it-IT"/>
        </w:rPr>
        <w:t xml:space="preserve">The </w:t>
      </w:r>
      <w:proofErr w:type="spellStart"/>
      <w:r w:rsidRPr="00A16F57">
        <w:rPr>
          <w:rFonts w:ascii="Century Gothic" w:eastAsia="Times New Roman" w:hAnsi="Century Gothic" w:cs="Helvetica"/>
          <w:b/>
          <w:sz w:val="22"/>
          <w:szCs w:val="22"/>
          <w:lang w:val="it-IT"/>
        </w:rPr>
        <w:t>Italian</w:t>
      </w:r>
      <w:proofErr w:type="spellEnd"/>
      <w:r w:rsidRPr="00A16F57">
        <w:rPr>
          <w:rFonts w:ascii="Century Gothic" w:eastAsia="Times New Roman" w:hAnsi="Century Gothic" w:cs="Helvetica"/>
          <w:b/>
          <w:sz w:val="22"/>
          <w:szCs w:val="22"/>
          <w:lang w:val="it-IT"/>
        </w:rPr>
        <w:t xml:space="preserve"> </w:t>
      </w:r>
      <w:proofErr w:type="spellStart"/>
      <w:r w:rsidRPr="00A16F57">
        <w:rPr>
          <w:rFonts w:ascii="Century Gothic" w:eastAsia="Times New Roman" w:hAnsi="Century Gothic" w:cs="Helvetica"/>
          <w:b/>
          <w:sz w:val="22"/>
          <w:szCs w:val="22"/>
          <w:lang w:val="it-IT"/>
        </w:rPr>
        <w:t>Chamber</w:t>
      </w:r>
      <w:proofErr w:type="spellEnd"/>
      <w:r w:rsidRPr="00A16F57">
        <w:rPr>
          <w:rFonts w:ascii="Century Gothic" w:eastAsia="Times New Roman" w:hAnsi="Century Gothic" w:cs="Helvetica"/>
          <w:b/>
          <w:sz w:val="22"/>
          <w:szCs w:val="22"/>
          <w:lang w:val="it-IT"/>
        </w:rPr>
        <w:t xml:space="preserve"> of Commerce and </w:t>
      </w:r>
      <w:proofErr w:type="spellStart"/>
      <w:r w:rsidRPr="00A16F57">
        <w:rPr>
          <w:rFonts w:ascii="Century Gothic" w:eastAsia="Times New Roman" w:hAnsi="Century Gothic" w:cs="Helvetica"/>
          <w:b/>
          <w:sz w:val="22"/>
          <w:szCs w:val="22"/>
          <w:lang w:val="it-IT"/>
        </w:rPr>
        <w:t>Industry</w:t>
      </w:r>
      <w:proofErr w:type="spellEnd"/>
      <w:r w:rsidRPr="00A16F57">
        <w:rPr>
          <w:rFonts w:ascii="Century Gothic" w:eastAsia="Times New Roman" w:hAnsi="Century Gothic" w:cs="Helvetica"/>
          <w:b/>
          <w:sz w:val="22"/>
          <w:szCs w:val="22"/>
          <w:lang w:val="it-IT"/>
        </w:rPr>
        <w:t xml:space="preserve"> (ICCI), Melbourne, </w:t>
      </w:r>
      <w:proofErr w:type="spellStart"/>
      <w:r w:rsidRPr="00A16F57">
        <w:rPr>
          <w:rFonts w:ascii="Century Gothic" w:eastAsia="Times New Roman" w:hAnsi="Century Gothic" w:cs="Helvetica"/>
          <w:sz w:val="22"/>
          <w:szCs w:val="22"/>
          <w:lang w:val="it-IT"/>
        </w:rPr>
        <w:t>is</w:t>
      </w:r>
      <w:proofErr w:type="spellEnd"/>
      <w:r w:rsidRPr="00A16F57">
        <w:rPr>
          <w:rFonts w:ascii="Century Gothic" w:eastAsia="Times New Roman" w:hAnsi="Century Gothic" w:cs="Helvetica"/>
          <w:sz w:val="22"/>
          <w:szCs w:val="22"/>
          <w:lang w:val="it-IT"/>
        </w:rPr>
        <w:t xml:space="preserve"> a </w:t>
      </w:r>
      <w:proofErr w:type="spellStart"/>
      <w:r w:rsidRPr="00A16F57">
        <w:rPr>
          <w:rFonts w:ascii="Century Gothic" w:eastAsia="Times New Roman" w:hAnsi="Century Gothic" w:cs="Helvetica"/>
          <w:sz w:val="22"/>
          <w:szCs w:val="22"/>
          <w:lang w:val="it-IT"/>
        </w:rPr>
        <w:t>professional</w:t>
      </w:r>
      <w:proofErr w:type="spellEnd"/>
      <w:r w:rsidRPr="00A16F57">
        <w:rPr>
          <w:rFonts w:ascii="Century Gothic" w:eastAsia="Times New Roman" w:hAnsi="Century Gothic" w:cs="Helvetica"/>
          <w:sz w:val="22"/>
          <w:szCs w:val="22"/>
          <w:lang w:val="it-IT"/>
        </w:rPr>
        <w:t xml:space="preserve"> business </w:t>
      </w:r>
      <w:proofErr w:type="spellStart"/>
      <w:r w:rsidRPr="00A16F57">
        <w:rPr>
          <w:rFonts w:ascii="Century Gothic" w:eastAsia="Times New Roman" w:hAnsi="Century Gothic" w:cs="Helvetica"/>
          <w:sz w:val="22"/>
          <w:szCs w:val="22"/>
          <w:lang w:val="it-IT"/>
        </w:rPr>
        <w:t>consultancy</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that</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fosters</w:t>
      </w:r>
      <w:proofErr w:type="spellEnd"/>
      <w:r w:rsidRPr="00A16F57">
        <w:rPr>
          <w:rFonts w:ascii="Century Gothic" w:eastAsia="Times New Roman" w:hAnsi="Century Gothic" w:cs="Helvetica"/>
          <w:sz w:val="22"/>
          <w:szCs w:val="22"/>
          <w:lang w:val="it-IT"/>
        </w:rPr>
        <w:t xml:space="preserve"> and </w:t>
      </w:r>
      <w:proofErr w:type="spellStart"/>
      <w:r w:rsidRPr="00A16F57">
        <w:rPr>
          <w:rFonts w:ascii="Century Gothic" w:eastAsia="Times New Roman" w:hAnsi="Century Gothic" w:cs="Helvetica"/>
          <w:sz w:val="22"/>
          <w:szCs w:val="22"/>
          <w:lang w:val="it-IT"/>
        </w:rPr>
        <w:t>facilitates</w:t>
      </w:r>
      <w:proofErr w:type="spellEnd"/>
      <w:r w:rsidRPr="00A16F57">
        <w:rPr>
          <w:rFonts w:ascii="Century Gothic" w:eastAsia="Times New Roman" w:hAnsi="Century Gothic" w:cs="Helvetica"/>
          <w:sz w:val="22"/>
          <w:szCs w:val="22"/>
          <w:lang w:val="it-IT"/>
        </w:rPr>
        <w:t xml:space="preserve"> commerci</w:t>
      </w:r>
      <w:proofErr w:type="gramEnd"/>
      <w:r w:rsidRPr="00A16F57">
        <w:rPr>
          <w:rFonts w:ascii="Century Gothic" w:eastAsia="Times New Roman" w:hAnsi="Century Gothic" w:cs="Helvetica"/>
          <w:sz w:val="22"/>
          <w:szCs w:val="22"/>
          <w:lang w:val="it-IT"/>
        </w:rPr>
        <w:t xml:space="preserve">al </w:t>
      </w:r>
      <w:proofErr w:type="spellStart"/>
      <w:r w:rsidRPr="00A16F57">
        <w:rPr>
          <w:rFonts w:ascii="Century Gothic" w:eastAsia="Times New Roman" w:hAnsi="Century Gothic" w:cs="Helvetica"/>
          <w:sz w:val="22"/>
          <w:szCs w:val="22"/>
          <w:lang w:val="it-IT"/>
        </w:rPr>
        <w:t>exchange</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between</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Italy</w:t>
      </w:r>
      <w:proofErr w:type="spellEnd"/>
      <w:r w:rsidRPr="00A16F57">
        <w:rPr>
          <w:rFonts w:ascii="Century Gothic" w:eastAsia="Times New Roman" w:hAnsi="Century Gothic" w:cs="Helvetica"/>
          <w:sz w:val="22"/>
          <w:szCs w:val="22"/>
          <w:lang w:val="it-IT"/>
        </w:rPr>
        <w:t xml:space="preserve"> and Australia, for </w:t>
      </w:r>
      <w:proofErr w:type="spellStart"/>
      <w:r w:rsidRPr="00A16F57">
        <w:rPr>
          <w:rFonts w:ascii="Century Gothic" w:eastAsia="Times New Roman" w:hAnsi="Century Gothic" w:cs="Helvetica"/>
          <w:sz w:val="22"/>
          <w:szCs w:val="22"/>
          <w:lang w:val="it-IT"/>
        </w:rPr>
        <w:t>many</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years</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connecting</w:t>
      </w:r>
      <w:proofErr w:type="spellEnd"/>
      <w:r w:rsidRPr="00A16F57">
        <w:rPr>
          <w:rFonts w:ascii="Century Gothic" w:eastAsia="Times New Roman" w:hAnsi="Century Gothic" w:cs="Helvetica"/>
          <w:sz w:val="22"/>
          <w:szCs w:val="22"/>
          <w:lang w:val="it-IT"/>
        </w:rPr>
        <w:t xml:space="preserve"> the </w:t>
      </w:r>
      <w:proofErr w:type="spellStart"/>
      <w:r w:rsidRPr="00A16F57">
        <w:rPr>
          <w:rFonts w:ascii="Century Gothic" w:eastAsia="Times New Roman" w:hAnsi="Century Gothic" w:cs="Helvetica"/>
          <w:sz w:val="22"/>
          <w:szCs w:val="22"/>
          <w:lang w:val="it-IT"/>
        </w:rPr>
        <w:t>Australian</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wine</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trade</w:t>
      </w:r>
      <w:proofErr w:type="spellEnd"/>
      <w:r w:rsidRPr="00A16F57">
        <w:rPr>
          <w:rFonts w:ascii="Century Gothic" w:eastAsia="Times New Roman" w:hAnsi="Century Gothic" w:cs="Helvetica"/>
          <w:sz w:val="22"/>
          <w:szCs w:val="22"/>
          <w:lang w:val="it-IT"/>
        </w:rPr>
        <w:t xml:space="preserve"> with </w:t>
      </w:r>
      <w:proofErr w:type="spellStart"/>
      <w:r w:rsidRPr="00A16F57">
        <w:rPr>
          <w:rFonts w:ascii="Century Gothic" w:eastAsia="Times New Roman" w:hAnsi="Century Gothic" w:cs="Helvetica"/>
          <w:sz w:val="22"/>
          <w:szCs w:val="22"/>
          <w:lang w:val="it-IT"/>
        </w:rPr>
        <w:t>Italian</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producers</w:t>
      </w:r>
      <w:proofErr w:type="spellEnd"/>
      <w:r w:rsidRPr="00A16F57">
        <w:rPr>
          <w:rFonts w:ascii="Century Gothic" w:eastAsia="Times New Roman" w:hAnsi="Century Gothic" w:cs="Helvetica"/>
          <w:sz w:val="22"/>
          <w:szCs w:val="22"/>
          <w:lang w:val="it-IT"/>
        </w:rPr>
        <w:t xml:space="preserve"> and </w:t>
      </w:r>
      <w:proofErr w:type="spellStart"/>
      <w:r w:rsidRPr="00A16F57">
        <w:rPr>
          <w:rFonts w:ascii="Century Gothic" w:eastAsia="Times New Roman" w:hAnsi="Century Gothic" w:cs="Helvetica"/>
          <w:sz w:val="22"/>
          <w:szCs w:val="22"/>
          <w:lang w:val="it-IT"/>
        </w:rPr>
        <w:t>supporting</w:t>
      </w:r>
      <w:proofErr w:type="spellEnd"/>
      <w:r w:rsidRPr="00A16F57">
        <w:rPr>
          <w:rFonts w:ascii="Century Gothic" w:eastAsia="Times New Roman" w:hAnsi="Century Gothic" w:cs="Helvetica"/>
          <w:sz w:val="22"/>
          <w:szCs w:val="22"/>
          <w:lang w:val="it-IT"/>
        </w:rPr>
        <w:t xml:space="preserve"> the </w:t>
      </w:r>
      <w:proofErr w:type="spellStart"/>
      <w:r w:rsidRPr="00A16F57">
        <w:rPr>
          <w:rFonts w:ascii="Century Gothic" w:eastAsia="Times New Roman" w:hAnsi="Century Gothic" w:cs="Helvetica"/>
          <w:sz w:val="22"/>
          <w:szCs w:val="22"/>
          <w:lang w:val="it-IT"/>
        </w:rPr>
        <w:t>internationalisation</w:t>
      </w:r>
      <w:proofErr w:type="spellEnd"/>
      <w:r w:rsidRPr="00A16F57">
        <w:rPr>
          <w:rFonts w:ascii="Century Gothic" w:eastAsia="Times New Roman" w:hAnsi="Century Gothic" w:cs="Helvetica"/>
          <w:sz w:val="22"/>
          <w:szCs w:val="22"/>
          <w:lang w:val="it-IT"/>
        </w:rPr>
        <w:t xml:space="preserve"> of the </w:t>
      </w:r>
      <w:proofErr w:type="spellStart"/>
      <w:r w:rsidRPr="00A16F57">
        <w:rPr>
          <w:rFonts w:ascii="Century Gothic" w:eastAsia="Times New Roman" w:hAnsi="Century Gothic" w:cs="Helvetica"/>
          <w:sz w:val="22"/>
          <w:szCs w:val="22"/>
          <w:lang w:val="it-IT"/>
        </w:rPr>
        <w:t>latter</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through</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dedicated</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trade</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missions</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events</w:t>
      </w:r>
      <w:proofErr w:type="spellEnd"/>
      <w:r w:rsidRPr="00A16F57">
        <w:rPr>
          <w:rFonts w:ascii="Century Gothic" w:eastAsia="Times New Roman" w:hAnsi="Century Gothic" w:cs="Helvetica"/>
          <w:sz w:val="22"/>
          <w:szCs w:val="22"/>
          <w:lang w:val="it-IT"/>
        </w:rPr>
        <w:t xml:space="preserve"> and the </w:t>
      </w:r>
      <w:proofErr w:type="spellStart"/>
      <w:r w:rsidRPr="00A16F57">
        <w:rPr>
          <w:rFonts w:ascii="Century Gothic" w:eastAsia="Times New Roman" w:hAnsi="Century Gothic" w:cs="Helvetica"/>
          <w:sz w:val="22"/>
          <w:szCs w:val="22"/>
          <w:lang w:val="it-IT"/>
        </w:rPr>
        <w:t>research</w:t>
      </w:r>
      <w:proofErr w:type="spellEnd"/>
      <w:r w:rsidRPr="00A16F57">
        <w:rPr>
          <w:rFonts w:ascii="Century Gothic" w:eastAsia="Times New Roman" w:hAnsi="Century Gothic" w:cs="Helvetica"/>
          <w:sz w:val="22"/>
          <w:szCs w:val="22"/>
          <w:lang w:val="it-IT"/>
        </w:rPr>
        <w:t xml:space="preserve"> and </w:t>
      </w:r>
      <w:proofErr w:type="spellStart"/>
      <w:r w:rsidRPr="00A16F57">
        <w:rPr>
          <w:rFonts w:ascii="Century Gothic" w:eastAsia="Times New Roman" w:hAnsi="Century Gothic" w:cs="Helvetica"/>
          <w:sz w:val="22"/>
          <w:szCs w:val="22"/>
          <w:lang w:val="it-IT"/>
        </w:rPr>
        <w:t>identification</w:t>
      </w:r>
      <w:proofErr w:type="spellEnd"/>
      <w:r w:rsidRPr="00A16F57">
        <w:rPr>
          <w:rFonts w:ascii="Century Gothic" w:eastAsia="Times New Roman" w:hAnsi="Century Gothic" w:cs="Helvetica"/>
          <w:sz w:val="22"/>
          <w:szCs w:val="22"/>
          <w:lang w:val="it-IT"/>
        </w:rPr>
        <w:t xml:space="preserve"> of </w:t>
      </w:r>
      <w:proofErr w:type="spellStart"/>
      <w:r w:rsidRPr="00A16F57">
        <w:rPr>
          <w:rFonts w:ascii="Century Gothic" w:eastAsia="Times New Roman" w:hAnsi="Century Gothic" w:cs="Helvetica"/>
          <w:sz w:val="22"/>
          <w:szCs w:val="22"/>
          <w:lang w:val="it-IT"/>
        </w:rPr>
        <w:t>potential</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local</w:t>
      </w:r>
      <w:proofErr w:type="spellEnd"/>
      <w:r w:rsidRPr="00A16F57">
        <w:rPr>
          <w:rFonts w:ascii="Century Gothic" w:eastAsia="Times New Roman" w:hAnsi="Century Gothic" w:cs="Helvetica"/>
          <w:sz w:val="22"/>
          <w:szCs w:val="22"/>
          <w:lang w:val="it-IT"/>
        </w:rPr>
        <w:t xml:space="preserve"> </w:t>
      </w:r>
      <w:proofErr w:type="spellStart"/>
      <w:r w:rsidRPr="00A16F57">
        <w:rPr>
          <w:rFonts w:ascii="Century Gothic" w:eastAsia="Times New Roman" w:hAnsi="Century Gothic" w:cs="Helvetica"/>
          <w:sz w:val="22"/>
          <w:szCs w:val="22"/>
          <w:lang w:val="it-IT"/>
        </w:rPr>
        <w:t>partners</w:t>
      </w:r>
      <w:proofErr w:type="spellEnd"/>
      <w:r w:rsidRPr="00A16F57">
        <w:rPr>
          <w:rFonts w:ascii="Century Gothic" w:eastAsia="Times New Roman" w:hAnsi="Century Gothic" w:cs="Helvetica"/>
          <w:sz w:val="22"/>
          <w:szCs w:val="22"/>
          <w:lang w:val="it-IT"/>
        </w:rPr>
        <w:t xml:space="preserve">. ICCI </w:t>
      </w:r>
      <w:proofErr w:type="spellStart"/>
      <w:r w:rsidRPr="00A16F57">
        <w:rPr>
          <w:rFonts w:ascii="Century Gothic" w:eastAsia="Times New Roman" w:hAnsi="Century Gothic" w:cs="Helvetica"/>
          <w:sz w:val="22"/>
          <w:szCs w:val="22"/>
          <w:lang w:val="it-IT"/>
        </w:rPr>
        <w:t>is</w:t>
      </w:r>
      <w:proofErr w:type="spellEnd"/>
      <w:r w:rsidRPr="00A16F57">
        <w:rPr>
          <w:rFonts w:ascii="Century Gothic" w:eastAsia="Times New Roman" w:hAnsi="Century Gothic" w:cs="Helvetica"/>
          <w:sz w:val="22"/>
          <w:szCs w:val="22"/>
          <w:lang w:val="it-IT"/>
        </w:rPr>
        <w:t xml:space="preserve"> the </w:t>
      </w:r>
      <w:proofErr w:type="spellStart"/>
      <w:r w:rsidRPr="00A16F57">
        <w:rPr>
          <w:rFonts w:ascii="Century Gothic" w:eastAsia="Times New Roman" w:hAnsi="Century Gothic" w:cs="Helvetica"/>
          <w:sz w:val="22"/>
          <w:szCs w:val="22"/>
          <w:lang w:val="it-IT"/>
        </w:rPr>
        <w:t>Australian</w:t>
      </w:r>
      <w:proofErr w:type="spellEnd"/>
      <w:r w:rsidRPr="00A16F57">
        <w:rPr>
          <w:rFonts w:ascii="Century Gothic" w:eastAsia="Times New Roman" w:hAnsi="Century Gothic" w:cs="Helvetica"/>
          <w:sz w:val="22"/>
          <w:szCs w:val="22"/>
          <w:lang w:val="it-IT"/>
        </w:rPr>
        <w:t xml:space="preserve"> delegate of </w:t>
      </w:r>
      <w:proofErr w:type="spellStart"/>
      <w:r w:rsidRPr="00A16F57">
        <w:rPr>
          <w:rFonts w:ascii="Century Gothic" w:eastAsia="Times New Roman" w:hAnsi="Century Gothic" w:cs="Helvetica"/>
          <w:sz w:val="22"/>
          <w:szCs w:val="22"/>
          <w:lang w:val="it-IT"/>
        </w:rPr>
        <w:t>Veronafiere</w:t>
      </w:r>
      <w:proofErr w:type="spellEnd"/>
      <w:r w:rsidRPr="00A16F57">
        <w:rPr>
          <w:rFonts w:ascii="Century Gothic" w:eastAsia="Times New Roman" w:hAnsi="Century Gothic" w:cs="Helvetica"/>
          <w:sz w:val="22"/>
          <w:szCs w:val="22"/>
          <w:lang w:val="it-IT"/>
        </w:rPr>
        <w:t>. </w:t>
      </w:r>
    </w:p>
    <w:p w14:paraId="5AC7FD81" w14:textId="77777777" w:rsidR="00903588" w:rsidRPr="00A16F57" w:rsidRDefault="00903588" w:rsidP="007665BD">
      <w:pPr>
        <w:jc w:val="both"/>
        <w:rPr>
          <w:rFonts w:ascii="Century Gothic" w:eastAsia="Times New Roman" w:hAnsi="Century Gothic" w:cs="Helvetica"/>
          <w:sz w:val="22"/>
          <w:szCs w:val="22"/>
        </w:rPr>
      </w:pPr>
    </w:p>
    <w:p w14:paraId="455531B4" w14:textId="77777777" w:rsidR="009F54F7" w:rsidRPr="00990152" w:rsidRDefault="009F54F7" w:rsidP="007665BD">
      <w:pPr>
        <w:jc w:val="both"/>
        <w:rPr>
          <w:rFonts w:ascii="Century Gothic" w:hAnsi="Century Gothic" w:cs="Arial"/>
          <w:b/>
          <w:sz w:val="22"/>
          <w:szCs w:val="22"/>
        </w:rPr>
      </w:pPr>
      <w:r w:rsidRPr="00990152">
        <w:rPr>
          <w:rFonts w:ascii="Century Gothic" w:hAnsi="Century Gothic" w:cs="Arial"/>
          <w:b/>
          <w:sz w:val="22"/>
          <w:szCs w:val="22"/>
        </w:rPr>
        <w:t># # #</w:t>
      </w:r>
    </w:p>
    <w:p w14:paraId="7060992F" w14:textId="77777777" w:rsidR="009F54F7" w:rsidRPr="00990152" w:rsidRDefault="009F54F7" w:rsidP="007665BD">
      <w:pPr>
        <w:jc w:val="both"/>
        <w:rPr>
          <w:rFonts w:ascii="Century Gothic" w:hAnsi="Century Gothic"/>
          <w:sz w:val="22"/>
          <w:szCs w:val="22"/>
        </w:rPr>
      </w:pPr>
    </w:p>
    <w:p w14:paraId="44E19543" w14:textId="77777777" w:rsidR="0014154D" w:rsidRPr="00990152" w:rsidRDefault="0014154D" w:rsidP="007665BD">
      <w:pPr>
        <w:jc w:val="both"/>
        <w:rPr>
          <w:rFonts w:ascii="Century Gothic" w:hAnsi="Century Gothic"/>
          <w:sz w:val="22"/>
          <w:szCs w:val="22"/>
        </w:rPr>
      </w:pPr>
    </w:p>
    <w:sectPr w:rsidR="0014154D" w:rsidRPr="00990152" w:rsidSect="00FC0060">
      <w:headerReference w:type="default" r:id="rId12"/>
      <w:footerReference w:type="default" r:id="rId13"/>
      <w:pgSz w:w="11900" w:h="16840"/>
      <w:pgMar w:top="4508" w:right="1134" w:bottom="1134"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7F08A" w14:textId="77777777" w:rsidR="00990152" w:rsidRDefault="00990152">
      <w:r>
        <w:separator/>
      </w:r>
    </w:p>
  </w:endnote>
  <w:endnote w:type="continuationSeparator" w:id="0">
    <w:p w14:paraId="178A5576" w14:textId="77777777" w:rsidR="00990152" w:rsidRDefault="0099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ＭＳ 明朝">
    <w:altName w:val="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31107" w14:textId="77777777" w:rsidR="00990152" w:rsidRDefault="00990152"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FC72D" w14:textId="77777777" w:rsidR="00990152" w:rsidRDefault="00990152">
      <w:r>
        <w:separator/>
      </w:r>
    </w:p>
  </w:footnote>
  <w:footnote w:type="continuationSeparator" w:id="0">
    <w:p w14:paraId="387B0F7D" w14:textId="77777777" w:rsidR="00990152" w:rsidRDefault="009901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E40D9" w14:textId="77777777" w:rsidR="00990152" w:rsidRDefault="00990152" w:rsidP="005527A9">
    <w:pPr>
      <w:pStyle w:val="Pidipagina"/>
      <w:tabs>
        <w:tab w:val="clear" w:pos="4986"/>
        <w:tab w:val="clear" w:pos="9972"/>
        <w:tab w:val="right" w:pos="9632"/>
      </w:tabs>
      <w:jc w:val="center"/>
    </w:pPr>
    <w:r>
      <w:rPr>
        <w:noProof/>
        <w:lang w:val="it-IT" w:eastAsia="it-IT"/>
      </w:rPr>
      <w:drawing>
        <wp:inline distT="0" distB="0" distL="0" distR="0" wp14:anchorId="433E6BEE" wp14:editId="4CBF6ACB">
          <wp:extent cx="2658533" cy="819395"/>
          <wp:effectExtent l="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INISTERO.png"/>
                  <pic:cNvPicPr/>
                </pic:nvPicPr>
                <pic:blipFill>
                  <a:blip r:embed="rId1">
                    <a:extLst>
                      <a:ext uri="{28A0092B-C50C-407E-A947-70E740481C1C}">
                        <a14:useLocalDpi xmlns:a14="http://schemas.microsoft.com/office/drawing/2010/main" val="0"/>
                      </a:ext>
                    </a:extLst>
                  </a:blip>
                  <a:stretch>
                    <a:fillRect/>
                  </a:stretch>
                </pic:blipFill>
                <pic:spPr>
                  <a:xfrm>
                    <a:off x="0" y="0"/>
                    <a:ext cx="2670103" cy="822961"/>
                  </a:xfrm>
                  <a:prstGeom prst="rect">
                    <a:avLst/>
                  </a:prstGeom>
                </pic:spPr>
              </pic:pic>
            </a:graphicData>
          </a:graphic>
        </wp:inline>
      </w:drawing>
    </w:r>
  </w:p>
  <w:p w14:paraId="00AA80DB" w14:textId="77777777" w:rsidR="00990152" w:rsidRDefault="00990152" w:rsidP="000A2055">
    <w:pPr>
      <w:pStyle w:val="Pidipagina"/>
      <w:tabs>
        <w:tab w:val="clear" w:pos="4986"/>
        <w:tab w:val="clear" w:pos="9972"/>
        <w:tab w:val="right" w:pos="9632"/>
      </w:tabs>
    </w:pPr>
  </w:p>
  <w:p w14:paraId="281DF1A2" w14:textId="77777777" w:rsidR="00990152" w:rsidRDefault="00990152" w:rsidP="0039427C">
    <w:pPr>
      <w:ind w:left="142"/>
      <w:jc w:val="center"/>
      <w:rPr>
        <w:rFonts w:ascii="Calibri" w:hAnsi="Calibri" w:cs="Verdana"/>
        <w:sz w:val="18"/>
        <w:szCs w:val="18"/>
      </w:rPr>
    </w:pPr>
    <w:r>
      <w:rPr>
        <w:rFonts w:ascii="Calibri" w:hAnsi="Calibri" w:cs="Verdana"/>
        <w:b/>
        <w:bCs/>
        <w:sz w:val="18"/>
        <w:szCs w:val="18"/>
      </w:rPr>
      <w:t>ITALIAN WINE MEETS AUSTRALIA</w:t>
    </w:r>
  </w:p>
  <w:p w14:paraId="1FCB88F0" w14:textId="77777777" w:rsidR="00990152" w:rsidRDefault="00990152" w:rsidP="0039427C">
    <w:pPr>
      <w:ind w:left="142"/>
      <w:jc w:val="center"/>
      <w:rPr>
        <w:rFonts w:ascii="Calibri" w:hAnsi="Calibri" w:cs="Verdana"/>
        <w:i/>
        <w:iCs/>
        <w:sz w:val="16"/>
        <w:szCs w:val="16"/>
      </w:rPr>
    </w:pPr>
    <w:r>
      <w:rPr>
        <w:rFonts w:ascii="Calibri" w:hAnsi="Calibri" w:cs="Verdana"/>
        <w:i/>
        <w:iCs/>
        <w:sz w:val="16"/>
        <w:szCs w:val="16"/>
      </w:rPr>
      <w:t>Special Promotional Plan for Made in Italy – Promotional campaign for Italian wine in Australia, promoted and financed by the Italian Ministry of Economic Development</w:t>
    </w:r>
  </w:p>
  <w:p w14:paraId="5E512967" w14:textId="77777777" w:rsidR="00990152" w:rsidRDefault="00990152" w:rsidP="0039427C">
    <w:pPr>
      <w:rPr>
        <w:rFonts w:ascii="Calibri" w:hAnsi="Calibri"/>
        <w:sz w:val="28"/>
        <w:szCs w:val="28"/>
      </w:rPr>
    </w:pPr>
  </w:p>
  <w:p w14:paraId="6AAE3E2D" w14:textId="77777777" w:rsidR="00990152" w:rsidRDefault="00990152" w:rsidP="000A2055">
    <w:pPr>
      <w:pStyle w:val="Pidipagina"/>
      <w:tabs>
        <w:tab w:val="clear" w:pos="4986"/>
        <w:tab w:val="clear" w:pos="9972"/>
        <w:tab w:val="right" w:pos="9632"/>
      </w:tabs>
    </w:pPr>
    <w:r>
      <w:rPr>
        <w:noProof/>
        <w:lang w:val="it-IT" w:eastAsia="it-IT"/>
      </w:rPr>
      <w:drawing>
        <wp:anchor distT="0" distB="0" distL="114300" distR="114300" simplePos="0" relativeHeight="251660288" behindDoc="0" locked="0" layoutInCell="1" allowOverlap="1" wp14:anchorId="6670C5B6" wp14:editId="0F5DBA67">
          <wp:simplePos x="0" y="0"/>
          <wp:positionH relativeFrom="column">
            <wp:posOffset>75974</wp:posOffset>
          </wp:positionH>
          <wp:positionV relativeFrom="paragraph">
            <wp:posOffset>46144</wp:posOffset>
          </wp:positionV>
          <wp:extent cx="1075055" cy="499300"/>
          <wp:effectExtent l="0" t="0" r="0" b="0"/>
          <wp:wrapNone/>
          <wp:docPr id="45" name="Immagine 45"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055" cy="49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6192" behindDoc="0" locked="0" layoutInCell="1" allowOverlap="1" wp14:anchorId="19C4A862" wp14:editId="287C7C76">
          <wp:simplePos x="0" y="0"/>
          <wp:positionH relativeFrom="column">
            <wp:posOffset>2509520</wp:posOffset>
          </wp:positionH>
          <wp:positionV relativeFrom="paragraph">
            <wp:posOffset>22648</wp:posOffset>
          </wp:positionV>
          <wp:extent cx="1028700" cy="523240"/>
          <wp:effectExtent l="0" t="0" r="12700" b="10160"/>
          <wp:wrapNone/>
          <wp:docPr id="47"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8700" cy="523240"/>
                  </a:xfrm>
                  <a:prstGeom prst="rect">
                    <a:avLst/>
                  </a:prstGeom>
                  <a:noFill/>
                </pic:spPr>
              </pic:pic>
            </a:graphicData>
          </a:graphic>
          <wp14:sizeRelH relativeFrom="page">
            <wp14:pctWidth>0</wp14:pctWidth>
          </wp14:sizeRelH>
          <wp14:sizeRelV relativeFrom="page">
            <wp14:pctHeight>0</wp14:pctHeight>
          </wp14:sizeRelV>
        </wp:anchor>
      </w:drawing>
    </w:r>
    <w:r>
      <w:tab/>
    </w:r>
  </w:p>
  <w:p w14:paraId="39944021" w14:textId="77777777" w:rsidR="00990152" w:rsidRDefault="00990152">
    <w:pPr>
      <w:pStyle w:val="Intestazione"/>
    </w:pPr>
    <w:r>
      <w:rPr>
        <w:noProof/>
        <w:lang w:val="it-IT" w:eastAsia="it-IT"/>
      </w:rPr>
      <w:drawing>
        <wp:anchor distT="0" distB="0" distL="114300" distR="114300" simplePos="0" relativeHeight="251658240" behindDoc="0" locked="0" layoutInCell="1" allowOverlap="1" wp14:anchorId="4ABF91EF" wp14:editId="324E5A36">
          <wp:simplePos x="0" y="0"/>
          <wp:positionH relativeFrom="column">
            <wp:posOffset>4469765</wp:posOffset>
          </wp:positionH>
          <wp:positionV relativeFrom="page">
            <wp:posOffset>2175510</wp:posOffset>
          </wp:positionV>
          <wp:extent cx="1529080" cy="325755"/>
          <wp:effectExtent l="0" t="0" r="0" b="0"/>
          <wp:wrapNone/>
          <wp:docPr id="46" name="Immagine 46" descr="Italian_Chamber_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talian_Chamber_logo 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9080" cy="325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1F45"/>
    <w:rsid w:val="000164F9"/>
    <w:rsid w:val="0001722E"/>
    <w:rsid w:val="00021D75"/>
    <w:rsid w:val="00023922"/>
    <w:rsid w:val="00026A46"/>
    <w:rsid w:val="0003170A"/>
    <w:rsid w:val="00034209"/>
    <w:rsid w:val="000349EA"/>
    <w:rsid w:val="00040995"/>
    <w:rsid w:val="0004270B"/>
    <w:rsid w:val="00043BA8"/>
    <w:rsid w:val="000450EA"/>
    <w:rsid w:val="000469AC"/>
    <w:rsid w:val="00046BCC"/>
    <w:rsid w:val="000540BF"/>
    <w:rsid w:val="00054628"/>
    <w:rsid w:val="0006217A"/>
    <w:rsid w:val="00065183"/>
    <w:rsid w:val="00065E9A"/>
    <w:rsid w:val="00074144"/>
    <w:rsid w:val="0007473C"/>
    <w:rsid w:val="0008191B"/>
    <w:rsid w:val="0008668F"/>
    <w:rsid w:val="00093323"/>
    <w:rsid w:val="00095245"/>
    <w:rsid w:val="000A2055"/>
    <w:rsid w:val="000A2223"/>
    <w:rsid w:val="000A2BBE"/>
    <w:rsid w:val="000B15FD"/>
    <w:rsid w:val="000C5519"/>
    <w:rsid w:val="000C6CC9"/>
    <w:rsid w:val="000D01B5"/>
    <w:rsid w:val="000D2CE8"/>
    <w:rsid w:val="000D3187"/>
    <w:rsid w:val="000D59C2"/>
    <w:rsid w:val="000D7579"/>
    <w:rsid w:val="000E020C"/>
    <w:rsid w:val="000E144C"/>
    <w:rsid w:val="000F1113"/>
    <w:rsid w:val="000F193F"/>
    <w:rsid w:val="000F633A"/>
    <w:rsid w:val="0010233E"/>
    <w:rsid w:val="00102B3D"/>
    <w:rsid w:val="0012220F"/>
    <w:rsid w:val="00127470"/>
    <w:rsid w:val="0012763C"/>
    <w:rsid w:val="0013445B"/>
    <w:rsid w:val="0014154D"/>
    <w:rsid w:val="00141B1D"/>
    <w:rsid w:val="001420D0"/>
    <w:rsid w:val="0015627F"/>
    <w:rsid w:val="0016742C"/>
    <w:rsid w:val="0016757D"/>
    <w:rsid w:val="001718DD"/>
    <w:rsid w:val="001723A1"/>
    <w:rsid w:val="00186EA3"/>
    <w:rsid w:val="001A0E0E"/>
    <w:rsid w:val="001A31FB"/>
    <w:rsid w:val="001A552B"/>
    <w:rsid w:val="001A7123"/>
    <w:rsid w:val="001B5073"/>
    <w:rsid w:val="001C358C"/>
    <w:rsid w:val="001C58E4"/>
    <w:rsid w:val="001D4568"/>
    <w:rsid w:val="001D4EC1"/>
    <w:rsid w:val="001D6E92"/>
    <w:rsid w:val="001D7297"/>
    <w:rsid w:val="001E27D1"/>
    <w:rsid w:val="001E3365"/>
    <w:rsid w:val="001E350B"/>
    <w:rsid w:val="001E6526"/>
    <w:rsid w:val="001F36C1"/>
    <w:rsid w:val="001F611B"/>
    <w:rsid w:val="00202F0A"/>
    <w:rsid w:val="002053B4"/>
    <w:rsid w:val="00212B24"/>
    <w:rsid w:val="00215512"/>
    <w:rsid w:val="002226B3"/>
    <w:rsid w:val="002257C6"/>
    <w:rsid w:val="00243CAC"/>
    <w:rsid w:val="00245189"/>
    <w:rsid w:val="00263ADE"/>
    <w:rsid w:val="00266FEA"/>
    <w:rsid w:val="00273715"/>
    <w:rsid w:val="00292B2F"/>
    <w:rsid w:val="002944F9"/>
    <w:rsid w:val="002A37FA"/>
    <w:rsid w:val="002B0EA1"/>
    <w:rsid w:val="002B565B"/>
    <w:rsid w:val="002B7132"/>
    <w:rsid w:val="002B7C04"/>
    <w:rsid w:val="002C0FF5"/>
    <w:rsid w:val="002C321D"/>
    <w:rsid w:val="002C451F"/>
    <w:rsid w:val="002D2E01"/>
    <w:rsid w:val="002D45E2"/>
    <w:rsid w:val="002D5401"/>
    <w:rsid w:val="002E2D1C"/>
    <w:rsid w:val="002E6220"/>
    <w:rsid w:val="002E6B5D"/>
    <w:rsid w:val="002F10C2"/>
    <w:rsid w:val="002F4940"/>
    <w:rsid w:val="002F5939"/>
    <w:rsid w:val="00312A63"/>
    <w:rsid w:val="00315179"/>
    <w:rsid w:val="003174B8"/>
    <w:rsid w:val="0032085B"/>
    <w:rsid w:val="003318F1"/>
    <w:rsid w:val="00335A5F"/>
    <w:rsid w:val="00335CB6"/>
    <w:rsid w:val="00335D86"/>
    <w:rsid w:val="0033648D"/>
    <w:rsid w:val="0034501B"/>
    <w:rsid w:val="00350C2F"/>
    <w:rsid w:val="00360C68"/>
    <w:rsid w:val="003771E9"/>
    <w:rsid w:val="003779DB"/>
    <w:rsid w:val="003816C6"/>
    <w:rsid w:val="003848F7"/>
    <w:rsid w:val="00385EB0"/>
    <w:rsid w:val="00387E10"/>
    <w:rsid w:val="00390E9B"/>
    <w:rsid w:val="0039427C"/>
    <w:rsid w:val="00394D76"/>
    <w:rsid w:val="003A77F0"/>
    <w:rsid w:val="003A7BC0"/>
    <w:rsid w:val="003B0073"/>
    <w:rsid w:val="003B5CD1"/>
    <w:rsid w:val="003C2656"/>
    <w:rsid w:val="003C4054"/>
    <w:rsid w:val="003C480A"/>
    <w:rsid w:val="003C7B29"/>
    <w:rsid w:val="003D26BE"/>
    <w:rsid w:val="003D5D05"/>
    <w:rsid w:val="003E5DD9"/>
    <w:rsid w:val="003E79EA"/>
    <w:rsid w:val="00400518"/>
    <w:rsid w:val="00406EA7"/>
    <w:rsid w:val="004209F1"/>
    <w:rsid w:val="00421FC4"/>
    <w:rsid w:val="004263E5"/>
    <w:rsid w:val="00433204"/>
    <w:rsid w:val="00434C77"/>
    <w:rsid w:val="004378A7"/>
    <w:rsid w:val="00443B3E"/>
    <w:rsid w:val="004446D2"/>
    <w:rsid w:val="004475FD"/>
    <w:rsid w:val="004513FD"/>
    <w:rsid w:val="00453F16"/>
    <w:rsid w:val="0045414E"/>
    <w:rsid w:val="004660AB"/>
    <w:rsid w:val="00475DC2"/>
    <w:rsid w:val="0048295C"/>
    <w:rsid w:val="00483BA1"/>
    <w:rsid w:val="004918FF"/>
    <w:rsid w:val="00493247"/>
    <w:rsid w:val="00493CB2"/>
    <w:rsid w:val="00494682"/>
    <w:rsid w:val="004951C5"/>
    <w:rsid w:val="004A7812"/>
    <w:rsid w:val="004A7E6F"/>
    <w:rsid w:val="004B0668"/>
    <w:rsid w:val="004B093A"/>
    <w:rsid w:val="004B0E56"/>
    <w:rsid w:val="004C6339"/>
    <w:rsid w:val="004D7579"/>
    <w:rsid w:val="004E19AF"/>
    <w:rsid w:val="004E1CBE"/>
    <w:rsid w:val="004E2A0F"/>
    <w:rsid w:val="004E5A32"/>
    <w:rsid w:val="004F45A2"/>
    <w:rsid w:val="004F68E1"/>
    <w:rsid w:val="004F729A"/>
    <w:rsid w:val="00502970"/>
    <w:rsid w:val="005074D3"/>
    <w:rsid w:val="0050781F"/>
    <w:rsid w:val="005131E1"/>
    <w:rsid w:val="00515476"/>
    <w:rsid w:val="00516203"/>
    <w:rsid w:val="005238D0"/>
    <w:rsid w:val="0052679C"/>
    <w:rsid w:val="0053403C"/>
    <w:rsid w:val="0053462F"/>
    <w:rsid w:val="005403E5"/>
    <w:rsid w:val="00544494"/>
    <w:rsid w:val="0054539C"/>
    <w:rsid w:val="005508B0"/>
    <w:rsid w:val="00552067"/>
    <w:rsid w:val="005527A9"/>
    <w:rsid w:val="0055357E"/>
    <w:rsid w:val="00555EF2"/>
    <w:rsid w:val="00556137"/>
    <w:rsid w:val="00571EDE"/>
    <w:rsid w:val="00573DB7"/>
    <w:rsid w:val="00580043"/>
    <w:rsid w:val="005826CD"/>
    <w:rsid w:val="00584E76"/>
    <w:rsid w:val="00585881"/>
    <w:rsid w:val="00595A34"/>
    <w:rsid w:val="00596CCB"/>
    <w:rsid w:val="005A28F5"/>
    <w:rsid w:val="005A43CB"/>
    <w:rsid w:val="005B3FB6"/>
    <w:rsid w:val="005B7DCA"/>
    <w:rsid w:val="005C1D0C"/>
    <w:rsid w:val="005C3535"/>
    <w:rsid w:val="005C4F3A"/>
    <w:rsid w:val="005C787F"/>
    <w:rsid w:val="005D0C14"/>
    <w:rsid w:val="005D64B7"/>
    <w:rsid w:val="005F43F8"/>
    <w:rsid w:val="005F5AB0"/>
    <w:rsid w:val="00602288"/>
    <w:rsid w:val="006052B8"/>
    <w:rsid w:val="006135EF"/>
    <w:rsid w:val="00613D28"/>
    <w:rsid w:val="00616E34"/>
    <w:rsid w:val="00616E73"/>
    <w:rsid w:val="0062173B"/>
    <w:rsid w:val="006266FC"/>
    <w:rsid w:val="00653EE3"/>
    <w:rsid w:val="00657988"/>
    <w:rsid w:val="00660D3B"/>
    <w:rsid w:val="00662FFF"/>
    <w:rsid w:val="00663BBC"/>
    <w:rsid w:val="00667794"/>
    <w:rsid w:val="0066796C"/>
    <w:rsid w:val="006773FC"/>
    <w:rsid w:val="006803F4"/>
    <w:rsid w:val="0068089B"/>
    <w:rsid w:val="0068090D"/>
    <w:rsid w:val="00680B77"/>
    <w:rsid w:val="00684499"/>
    <w:rsid w:val="00690DF6"/>
    <w:rsid w:val="006930AF"/>
    <w:rsid w:val="00693D27"/>
    <w:rsid w:val="006978BC"/>
    <w:rsid w:val="006A050A"/>
    <w:rsid w:val="006A621D"/>
    <w:rsid w:val="006A64C6"/>
    <w:rsid w:val="006B45AD"/>
    <w:rsid w:val="006B5514"/>
    <w:rsid w:val="006C1764"/>
    <w:rsid w:val="006C369D"/>
    <w:rsid w:val="006D5944"/>
    <w:rsid w:val="006F1ACB"/>
    <w:rsid w:val="0070213B"/>
    <w:rsid w:val="007074C1"/>
    <w:rsid w:val="007105CD"/>
    <w:rsid w:val="007201D3"/>
    <w:rsid w:val="00737BFF"/>
    <w:rsid w:val="00740552"/>
    <w:rsid w:val="00741877"/>
    <w:rsid w:val="00741B69"/>
    <w:rsid w:val="00741D31"/>
    <w:rsid w:val="00741DD2"/>
    <w:rsid w:val="007421E5"/>
    <w:rsid w:val="00742FB5"/>
    <w:rsid w:val="00744072"/>
    <w:rsid w:val="00744890"/>
    <w:rsid w:val="00761E7D"/>
    <w:rsid w:val="007665BD"/>
    <w:rsid w:val="00772E40"/>
    <w:rsid w:val="00773372"/>
    <w:rsid w:val="00774462"/>
    <w:rsid w:val="0077767B"/>
    <w:rsid w:val="0078216F"/>
    <w:rsid w:val="00785AE4"/>
    <w:rsid w:val="00791589"/>
    <w:rsid w:val="007918F1"/>
    <w:rsid w:val="007929C7"/>
    <w:rsid w:val="0079571B"/>
    <w:rsid w:val="007A0757"/>
    <w:rsid w:val="007A0B5D"/>
    <w:rsid w:val="007A1B63"/>
    <w:rsid w:val="007A6066"/>
    <w:rsid w:val="007B2B77"/>
    <w:rsid w:val="007B4883"/>
    <w:rsid w:val="007D259D"/>
    <w:rsid w:val="007D6A0A"/>
    <w:rsid w:val="007E1153"/>
    <w:rsid w:val="007E2399"/>
    <w:rsid w:val="007E5346"/>
    <w:rsid w:val="007E590A"/>
    <w:rsid w:val="007E6754"/>
    <w:rsid w:val="007E7424"/>
    <w:rsid w:val="007F1667"/>
    <w:rsid w:val="008046C7"/>
    <w:rsid w:val="00806EB3"/>
    <w:rsid w:val="0080776E"/>
    <w:rsid w:val="00812CAF"/>
    <w:rsid w:val="008171A4"/>
    <w:rsid w:val="008209BC"/>
    <w:rsid w:val="0083009E"/>
    <w:rsid w:val="008305D3"/>
    <w:rsid w:val="008311A8"/>
    <w:rsid w:val="00836294"/>
    <w:rsid w:val="008518E6"/>
    <w:rsid w:val="00853C9F"/>
    <w:rsid w:val="008556F5"/>
    <w:rsid w:val="00856EB5"/>
    <w:rsid w:val="00857362"/>
    <w:rsid w:val="0086400D"/>
    <w:rsid w:val="00873EBA"/>
    <w:rsid w:val="008761C3"/>
    <w:rsid w:val="00891E50"/>
    <w:rsid w:val="00893D60"/>
    <w:rsid w:val="008972D5"/>
    <w:rsid w:val="008A6704"/>
    <w:rsid w:val="008B1985"/>
    <w:rsid w:val="008B3F77"/>
    <w:rsid w:val="008B5E7A"/>
    <w:rsid w:val="008C1DBE"/>
    <w:rsid w:val="008D18F9"/>
    <w:rsid w:val="008D2392"/>
    <w:rsid w:val="008D555B"/>
    <w:rsid w:val="008D7B20"/>
    <w:rsid w:val="008E3B8E"/>
    <w:rsid w:val="008E4F0B"/>
    <w:rsid w:val="008E5A11"/>
    <w:rsid w:val="008F08E9"/>
    <w:rsid w:val="008F342D"/>
    <w:rsid w:val="008F5297"/>
    <w:rsid w:val="008F5358"/>
    <w:rsid w:val="00902C29"/>
    <w:rsid w:val="00903588"/>
    <w:rsid w:val="00904CEE"/>
    <w:rsid w:val="00911FBE"/>
    <w:rsid w:val="00913A95"/>
    <w:rsid w:val="0091690C"/>
    <w:rsid w:val="0091702A"/>
    <w:rsid w:val="00921566"/>
    <w:rsid w:val="009253B3"/>
    <w:rsid w:val="009350B0"/>
    <w:rsid w:val="00951FB1"/>
    <w:rsid w:val="00961463"/>
    <w:rsid w:val="0096489B"/>
    <w:rsid w:val="00966892"/>
    <w:rsid w:val="009671A0"/>
    <w:rsid w:val="009703A7"/>
    <w:rsid w:val="00972447"/>
    <w:rsid w:val="00972CB2"/>
    <w:rsid w:val="00973097"/>
    <w:rsid w:val="009757DB"/>
    <w:rsid w:val="00975DDE"/>
    <w:rsid w:val="009769FE"/>
    <w:rsid w:val="00977FA4"/>
    <w:rsid w:val="00980A31"/>
    <w:rsid w:val="009840EF"/>
    <w:rsid w:val="00984B67"/>
    <w:rsid w:val="00984BD9"/>
    <w:rsid w:val="00990152"/>
    <w:rsid w:val="00993C37"/>
    <w:rsid w:val="0099565B"/>
    <w:rsid w:val="00997D4B"/>
    <w:rsid w:val="009A3B85"/>
    <w:rsid w:val="009A3DFF"/>
    <w:rsid w:val="009A4FE4"/>
    <w:rsid w:val="009B017E"/>
    <w:rsid w:val="009B752E"/>
    <w:rsid w:val="009C3F0C"/>
    <w:rsid w:val="009C569F"/>
    <w:rsid w:val="009C762A"/>
    <w:rsid w:val="009C7BD8"/>
    <w:rsid w:val="009D4D10"/>
    <w:rsid w:val="009E060F"/>
    <w:rsid w:val="009E6370"/>
    <w:rsid w:val="009E78AE"/>
    <w:rsid w:val="009F2CF2"/>
    <w:rsid w:val="009F53CC"/>
    <w:rsid w:val="009F54F7"/>
    <w:rsid w:val="00A01CA9"/>
    <w:rsid w:val="00A0356D"/>
    <w:rsid w:val="00A03AC0"/>
    <w:rsid w:val="00A05E1D"/>
    <w:rsid w:val="00A108EC"/>
    <w:rsid w:val="00A11B32"/>
    <w:rsid w:val="00A16F57"/>
    <w:rsid w:val="00A23AA5"/>
    <w:rsid w:val="00A413B3"/>
    <w:rsid w:val="00A41FD0"/>
    <w:rsid w:val="00A45B65"/>
    <w:rsid w:val="00A46246"/>
    <w:rsid w:val="00A5544D"/>
    <w:rsid w:val="00A57348"/>
    <w:rsid w:val="00A61549"/>
    <w:rsid w:val="00A70765"/>
    <w:rsid w:val="00A719F5"/>
    <w:rsid w:val="00A93EAB"/>
    <w:rsid w:val="00A9578F"/>
    <w:rsid w:val="00A96024"/>
    <w:rsid w:val="00A96389"/>
    <w:rsid w:val="00AA391F"/>
    <w:rsid w:val="00AA5186"/>
    <w:rsid w:val="00AA5494"/>
    <w:rsid w:val="00AA5DAC"/>
    <w:rsid w:val="00AB0F4F"/>
    <w:rsid w:val="00AB1C6B"/>
    <w:rsid w:val="00AB27E2"/>
    <w:rsid w:val="00AB36A8"/>
    <w:rsid w:val="00AB3B21"/>
    <w:rsid w:val="00AB50DB"/>
    <w:rsid w:val="00AB6829"/>
    <w:rsid w:val="00AB6C1B"/>
    <w:rsid w:val="00AB76A6"/>
    <w:rsid w:val="00AC2F06"/>
    <w:rsid w:val="00AC3163"/>
    <w:rsid w:val="00AC40CA"/>
    <w:rsid w:val="00AD0818"/>
    <w:rsid w:val="00AD0F36"/>
    <w:rsid w:val="00AD2C6A"/>
    <w:rsid w:val="00AD430C"/>
    <w:rsid w:val="00AE63C6"/>
    <w:rsid w:val="00AF1479"/>
    <w:rsid w:val="00AF26CC"/>
    <w:rsid w:val="00B01104"/>
    <w:rsid w:val="00B06288"/>
    <w:rsid w:val="00B062EE"/>
    <w:rsid w:val="00B11966"/>
    <w:rsid w:val="00B12EFB"/>
    <w:rsid w:val="00B13AB6"/>
    <w:rsid w:val="00B205C7"/>
    <w:rsid w:val="00B31AA1"/>
    <w:rsid w:val="00B41F29"/>
    <w:rsid w:val="00B4283E"/>
    <w:rsid w:val="00B52F7E"/>
    <w:rsid w:val="00B5662B"/>
    <w:rsid w:val="00B67F1D"/>
    <w:rsid w:val="00B84300"/>
    <w:rsid w:val="00B854AE"/>
    <w:rsid w:val="00B861BC"/>
    <w:rsid w:val="00B87C3D"/>
    <w:rsid w:val="00B945B2"/>
    <w:rsid w:val="00BA0044"/>
    <w:rsid w:val="00BA30C4"/>
    <w:rsid w:val="00BA4CAF"/>
    <w:rsid w:val="00BB03A7"/>
    <w:rsid w:val="00BB0A85"/>
    <w:rsid w:val="00BB0C79"/>
    <w:rsid w:val="00BB4C3D"/>
    <w:rsid w:val="00BB54D1"/>
    <w:rsid w:val="00BB6D1C"/>
    <w:rsid w:val="00BB6E54"/>
    <w:rsid w:val="00BC1D3D"/>
    <w:rsid w:val="00BC4F7C"/>
    <w:rsid w:val="00BD5A1D"/>
    <w:rsid w:val="00BD62D4"/>
    <w:rsid w:val="00BE44F2"/>
    <w:rsid w:val="00BF57E2"/>
    <w:rsid w:val="00C04BD3"/>
    <w:rsid w:val="00C04E2F"/>
    <w:rsid w:val="00C0559C"/>
    <w:rsid w:val="00C15B18"/>
    <w:rsid w:val="00C21041"/>
    <w:rsid w:val="00C21EF1"/>
    <w:rsid w:val="00C2315E"/>
    <w:rsid w:val="00C24CEF"/>
    <w:rsid w:val="00C26AE9"/>
    <w:rsid w:val="00C3100F"/>
    <w:rsid w:val="00C31F24"/>
    <w:rsid w:val="00C32731"/>
    <w:rsid w:val="00C46256"/>
    <w:rsid w:val="00C47878"/>
    <w:rsid w:val="00C47BA7"/>
    <w:rsid w:val="00C51909"/>
    <w:rsid w:val="00C62041"/>
    <w:rsid w:val="00C65AFF"/>
    <w:rsid w:val="00C7137C"/>
    <w:rsid w:val="00C80B3A"/>
    <w:rsid w:val="00C865F7"/>
    <w:rsid w:val="00C92A9D"/>
    <w:rsid w:val="00C95793"/>
    <w:rsid w:val="00CA4ABD"/>
    <w:rsid w:val="00CA59A8"/>
    <w:rsid w:val="00CA6E3B"/>
    <w:rsid w:val="00CB46ED"/>
    <w:rsid w:val="00CB71F9"/>
    <w:rsid w:val="00CC2C5A"/>
    <w:rsid w:val="00CC2F0A"/>
    <w:rsid w:val="00CD3570"/>
    <w:rsid w:val="00CD61ED"/>
    <w:rsid w:val="00CD6D51"/>
    <w:rsid w:val="00CD7D8A"/>
    <w:rsid w:val="00CE3483"/>
    <w:rsid w:val="00CF6BE3"/>
    <w:rsid w:val="00D071CB"/>
    <w:rsid w:val="00D1009B"/>
    <w:rsid w:val="00D121CF"/>
    <w:rsid w:val="00D13019"/>
    <w:rsid w:val="00D173C1"/>
    <w:rsid w:val="00D20212"/>
    <w:rsid w:val="00D31679"/>
    <w:rsid w:val="00D372A0"/>
    <w:rsid w:val="00D407AB"/>
    <w:rsid w:val="00D47CA5"/>
    <w:rsid w:val="00D5311F"/>
    <w:rsid w:val="00D6101D"/>
    <w:rsid w:val="00D63B2E"/>
    <w:rsid w:val="00D71D52"/>
    <w:rsid w:val="00D72440"/>
    <w:rsid w:val="00D84569"/>
    <w:rsid w:val="00D845D5"/>
    <w:rsid w:val="00D84DA7"/>
    <w:rsid w:val="00D8516D"/>
    <w:rsid w:val="00D872B6"/>
    <w:rsid w:val="00D93745"/>
    <w:rsid w:val="00D9376D"/>
    <w:rsid w:val="00D97DEA"/>
    <w:rsid w:val="00DA0AEE"/>
    <w:rsid w:val="00DA5EF0"/>
    <w:rsid w:val="00DA6F36"/>
    <w:rsid w:val="00DB4142"/>
    <w:rsid w:val="00DB6D18"/>
    <w:rsid w:val="00DC0DDA"/>
    <w:rsid w:val="00DC330B"/>
    <w:rsid w:val="00DC42F5"/>
    <w:rsid w:val="00DC5BDA"/>
    <w:rsid w:val="00DD323B"/>
    <w:rsid w:val="00DD4DCA"/>
    <w:rsid w:val="00DD7672"/>
    <w:rsid w:val="00DF0D56"/>
    <w:rsid w:val="00DF26B0"/>
    <w:rsid w:val="00DF3D32"/>
    <w:rsid w:val="00DF4B96"/>
    <w:rsid w:val="00DF50EE"/>
    <w:rsid w:val="00DF513F"/>
    <w:rsid w:val="00DF6C4B"/>
    <w:rsid w:val="00DF725F"/>
    <w:rsid w:val="00E03615"/>
    <w:rsid w:val="00E04740"/>
    <w:rsid w:val="00E162E4"/>
    <w:rsid w:val="00E175F2"/>
    <w:rsid w:val="00E24127"/>
    <w:rsid w:val="00E276D6"/>
    <w:rsid w:val="00E31765"/>
    <w:rsid w:val="00E33B97"/>
    <w:rsid w:val="00E34A93"/>
    <w:rsid w:val="00E40EBB"/>
    <w:rsid w:val="00E500BF"/>
    <w:rsid w:val="00E51D18"/>
    <w:rsid w:val="00E60405"/>
    <w:rsid w:val="00E622A0"/>
    <w:rsid w:val="00E62F67"/>
    <w:rsid w:val="00E65C41"/>
    <w:rsid w:val="00E67019"/>
    <w:rsid w:val="00E70FAD"/>
    <w:rsid w:val="00E74CCC"/>
    <w:rsid w:val="00E814BC"/>
    <w:rsid w:val="00E8247D"/>
    <w:rsid w:val="00E85387"/>
    <w:rsid w:val="00E860D2"/>
    <w:rsid w:val="00EB2FAD"/>
    <w:rsid w:val="00EB32B8"/>
    <w:rsid w:val="00EC6209"/>
    <w:rsid w:val="00EC7223"/>
    <w:rsid w:val="00EC72E6"/>
    <w:rsid w:val="00ED1136"/>
    <w:rsid w:val="00ED46D4"/>
    <w:rsid w:val="00ED63C5"/>
    <w:rsid w:val="00ED648D"/>
    <w:rsid w:val="00EE136B"/>
    <w:rsid w:val="00EE2B86"/>
    <w:rsid w:val="00EE40FC"/>
    <w:rsid w:val="00EF0A2F"/>
    <w:rsid w:val="00EF556C"/>
    <w:rsid w:val="00EF7B07"/>
    <w:rsid w:val="00F00629"/>
    <w:rsid w:val="00F06A8D"/>
    <w:rsid w:val="00F13A1A"/>
    <w:rsid w:val="00F17B38"/>
    <w:rsid w:val="00F20D5B"/>
    <w:rsid w:val="00F21393"/>
    <w:rsid w:val="00F2518E"/>
    <w:rsid w:val="00F31D98"/>
    <w:rsid w:val="00F349B8"/>
    <w:rsid w:val="00F41BC2"/>
    <w:rsid w:val="00F42C12"/>
    <w:rsid w:val="00F56485"/>
    <w:rsid w:val="00F6526F"/>
    <w:rsid w:val="00F66DB7"/>
    <w:rsid w:val="00F72703"/>
    <w:rsid w:val="00F75C98"/>
    <w:rsid w:val="00F80FF6"/>
    <w:rsid w:val="00F82369"/>
    <w:rsid w:val="00F82740"/>
    <w:rsid w:val="00F82E08"/>
    <w:rsid w:val="00F91CBA"/>
    <w:rsid w:val="00F9455A"/>
    <w:rsid w:val="00F979CC"/>
    <w:rsid w:val="00FA16F7"/>
    <w:rsid w:val="00FA2053"/>
    <w:rsid w:val="00FA3C50"/>
    <w:rsid w:val="00FA4B29"/>
    <w:rsid w:val="00FA51DA"/>
    <w:rsid w:val="00FB2632"/>
    <w:rsid w:val="00FC0060"/>
    <w:rsid w:val="00FC2B50"/>
    <w:rsid w:val="00FD035D"/>
    <w:rsid w:val="00FD38F4"/>
    <w:rsid w:val="00FE1845"/>
    <w:rsid w:val="00FE1F07"/>
    <w:rsid w:val="00FE536B"/>
    <w:rsid w:val="00FF537A"/>
    <w:rsid w:val="00FF759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3FF3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 w:type="paragraph" w:styleId="Rientrocorpodeltesto">
    <w:name w:val="Body Text Indent"/>
    <w:basedOn w:val="Normale"/>
    <w:link w:val="RientrocorpodeltestoCarattere"/>
    <w:uiPriority w:val="99"/>
    <w:unhideWhenUsed/>
    <w:rsid w:val="00F20D5B"/>
    <w:pPr>
      <w:spacing w:after="120"/>
      <w:ind w:left="283"/>
    </w:pPr>
  </w:style>
  <w:style w:type="character" w:customStyle="1" w:styleId="RientrocorpodeltestoCarattere">
    <w:name w:val="Rientro corpo del testo Carattere"/>
    <w:basedOn w:val="Caratterepredefinitoparagrafo"/>
    <w:link w:val="Rientrocorpodeltesto"/>
    <w:uiPriority w:val="99"/>
    <w:rsid w:val="00F20D5B"/>
    <w:rPr>
      <w:rFonts w:eastAsia="MS ??"/>
      <w:sz w:val="24"/>
      <w:szCs w:val="24"/>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character" w:customStyle="1" w:styleId="apple-converted-space">
    <w:name w:val="apple-converted-space"/>
    <w:basedOn w:val="Caratterepredefinitoparagrafo"/>
    <w:rsid w:val="00903588"/>
  </w:style>
  <w:style w:type="character" w:customStyle="1" w:styleId="aqj">
    <w:name w:val="aqj"/>
    <w:basedOn w:val="Caratterepredefinitoparagrafo"/>
    <w:rsid w:val="00903588"/>
  </w:style>
  <w:style w:type="paragraph" w:styleId="Rientrocorpodeltesto">
    <w:name w:val="Body Text Indent"/>
    <w:basedOn w:val="Normale"/>
    <w:link w:val="RientrocorpodeltestoCarattere"/>
    <w:uiPriority w:val="99"/>
    <w:unhideWhenUsed/>
    <w:rsid w:val="00F20D5B"/>
    <w:pPr>
      <w:spacing w:after="120"/>
      <w:ind w:left="283"/>
    </w:pPr>
  </w:style>
  <w:style w:type="character" w:customStyle="1" w:styleId="RientrocorpodeltestoCarattere">
    <w:name w:val="Rientro corpo del testo Carattere"/>
    <w:basedOn w:val="Caratterepredefinitoparagrafo"/>
    <w:link w:val="Rientrocorpodeltesto"/>
    <w:uiPriority w:val="99"/>
    <w:rsid w:val="00F20D5B"/>
    <w:rPr>
      <w:rFonts w:eastAsia="MS ??"/>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310210038">
      <w:bodyDiv w:val="1"/>
      <w:marLeft w:val="0"/>
      <w:marRight w:val="0"/>
      <w:marTop w:val="0"/>
      <w:marBottom w:val="0"/>
      <w:divBdr>
        <w:top w:val="none" w:sz="0" w:space="0" w:color="auto"/>
        <w:left w:val="none" w:sz="0" w:space="0" w:color="auto"/>
        <w:bottom w:val="none" w:sz="0" w:space="0" w:color="auto"/>
        <w:right w:val="none" w:sz="0" w:space="0" w:color="auto"/>
      </w:divBdr>
      <w:divsChild>
        <w:div w:id="22875331">
          <w:marLeft w:val="0"/>
          <w:marRight w:val="0"/>
          <w:marTop w:val="0"/>
          <w:marBottom w:val="0"/>
          <w:divBdr>
            <w:top w:val="none" w:sz="0" w:space="0" w:color="auto"/>
            <w:left w:val="none" w:sz="0" w:space="0" w:color="auto"/>
            <w:bottom w:val="none" w:sz="0" w:space="0" w:color="auto"/>
            <w:right w:val="none" w:sz="0" w:space="0" w:color="auto"/>
          </w:divBdr>
        </w:div>
      </w:divsChild>
    </w:div>
    <w:div w:id="350188102">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540750256">
      <w:bodyDiv w:val="1"/>
      <w:marLeft w:val="0"/>
      <w:marRight w:val="0"/>
      <w:marTop w:val="0"/>
      <w:marBottom w:val="0"/>
      <w:divBdr>
        <w:top w:val="none" w:sz="0" w:space="0" w:color="auto"/>
        <w:left w:val="none" w:sz="0" w:space="0" w:color="auto"/>
        <w:bottom w:val="none" w:sz="0" w:space="0" w:color="auto"/>
        <w:right w:val="none" w:sz="0" w:space="0" w:color="auto"/>
      </w:divBdr>
      <w:divsChild>
        <w:div w:id="1940530213">
          <w:marLeft w:val="0"/>
          <w:marRight w:val="0"/>
          <w:marTop w:val="0"/>
          <w:marBottom w:val="0"/>
          <w:divBdr>
            <w:top w:val="none" w:sz="0" w:space="0" w:color="auto"/>
            <w:left w:val="none" w:sz="0" w:space="0" w:color="auto"/>
            <w:bottom w:val="none" w:sz="0" w:space="0" w:color="auto"/>
            <w:right w:val="none" w:sz="0" w:space="0" w:color="auto"/>
          </w:divBdr>
        </w:div>
      </w:divsChild>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671567372">
      <w:bodyDiv w:val="1"/>
      <w:marLeft w:val="0"/>
      <w:marRight w:val="0"/>
      <w:marTop w:val="0"/>
      <w:marBottom w:val="0"/>
      <w:divBdr>
        <w:top w:val="none" w:sz="0" w:space="0" w:color="auto"/>
        <w:left w:val="none" w:sz="0" w:space="0" w:color="auto"/>
        <w:bottom w:val="none" w:sz="0" w:space="0" w:color="auto"/>
        <w:right w:val="none" w:sz="0" w:space="0" w:color="auto"/>
      </w:divBdr>
      <w:divsChild>
        <w:div w:id="2088073879">
          <w:marLeft w:val="0"/>
          <w:marRight w:val="0"/>
          <w:marTop w:val="0"/>
          <w:marBottom w:val="0"/>
          <w:divBdr>
            <w:top w:val="none" w:sz="0" w:space="0" w:color="auto"/>
            <w:left w:val="none" w:sz="0" w:space="0" w:color="auto"/>
            <w:bottom w:val="none" w:sz="0" w:space="0" w:color="auto"/>
            <w:right w:val="none" w:sz="0" w:space="0" w:color="auto"/>
          </w:divBdr>
        </w:div>
      </w:divsChild>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965038865">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916474332">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020CD-4A5D-764C-BCB7-AC7899B4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1184</Words>
  <Characters>6752</Characters>
  <Application>Microsoft Macintosh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7921</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8</cp:revision>
  <cp:lastPrinted>2014-09-23T07:43:00Z</cp:lastPrinted>
  <dcterms:created xsi:type="dcterms:W3CDTF">2014-10-20T09:51:00Z</dcterms:created>
  <dcterms:modified xsi:type="dcterms:W3CDTF">2014-11-04T17:02:00Z</dcterms:modified>
</cp:coreProperties>
</file>