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9611D" w14:textId="77777777" w:rsidR="00863EC6" w:rsidRPr="00D74B89" w:rsidRDefault="00863EC6" w:rsidP="00E85553">
      <w:pPr>
        <w:pStyle w:val="BodyTextIndent"/>
        <w:rPr>
          <w:rFonts w:asciiTheme="minorHAnsi" w:hAnsiTheme="minorHAnsi" w:cs="Arial"/>
          <w:sz w:val="22"/>
          <w:szCs w:val="22"/>
        </w:rPr>
      </w:pPr>
      <w:r w:rsidRPr="00D74B89">
        <w:rPr>
          <w:rFonts w:asciiTheme="minorHAnsi" w:hAnsiTheme="minorHAnsi" w:cs="Arial"/>
          <w:b/>
          <w:bCs/>
          <w:noProof/>
          <w:sz w:val="22"/>
          <w:szCs w:val="22"/>
        </w:rPr>
        <w:t>CONTACT:</w:t>
      </w:r>
      <w:r w:rsidR="00603B26" w:rsidRPr="00D74B89">
        <w:rPr>
          <w:rFonts w:asciiTheme="minorHAnsi" w:hAnsiTheme="minorHAnsi" w:cs="Arial"/>
          <w:b/>
          <w:bCs/>
          <w:noProof/>
          <w:sz w:val="22"/>
          <w:szCs w:val="22"/>
        </w:rPr>
        <w:t xml:space="preserve"> </w:t>
      </w:r>
      <w:r w:rsidR="00992756" w:rsidRPr="00D74B89">
        <w:rPr>
          <w:rFonts w:asciiTheme="minorHAnsi" w:hAnsiTheme="minorHAnsi" w:cs="Arial"/>
          <w:b/>
          <w:bCs/>
          <w:noProof/>
          <w:sz w:val="22"/>
          <w:szCs w:val="22"/>
        </w:rPr>
        <w:tab/>
      </w:r>
      <w:r w:rsidR="00217B99" w:rsidRPr="00D74B89">
        <w:rPr>
          <w:rFonts w:asciiTheme="minorHAnsi" w:hAnsiTheme="minorHAnsi" w:cs="Arial"/>
          <w:noProof/>
          <w:sz w:val="22"/>
          <w:szCs w:val="22"/>
        </w:rPr>
        <w:t>Sandra Knight</w:t>
      </w:r>
      <w:r w:rsidR="00D74B89">
        <w:rPr>
          <w:rFonts w:asciiTheme="minorHAnsi" w:hAnsiTheme="minorHAnsi" w:cs="Arial"/>
          <w:noProof/>
          <w:sz w:val="22"/>
          <w:szCs w:val="22"/>
        </w:rPr>
        <w:t>, APR</w:t>
      </w:r>
    </w:p>
    <w:p w14:paraId="667F7E05" w14:textId="77777777" w:rsidR="00863EC6" w:rsidRPr="00D74B89" w:rsidRDefault="00863EC6" w:rsidP="00E85553">
      <w:pPr>
        <w:ind w:left="1980"/>
        <w:rPr>
          <w:rFonts w:asciiTheme="minorHAnsi" w:hAnsiTheme="minorHAnsi"/>
          <w:b/>
          <w:sz w:val="22"/>
          <w:szCs w:val="22"/>
        </w:rPr>
      </w:pPr>
      <w:r w:rsidRPr="00D74B89">
        <w:rPr>
          <w:rFonts w:asciiTheme="minorHAnsi" w:hAnsiTheme="minorHAnsi"/>
          <w:b/>
          <w:sz w:val="22"/>
          <w:szCs w:val="22"/>
        </w:rPr>
        <w:t>EMAIL:</w:t>
      </w:r>
      <w:r w:rsidRPr="00D74B89">
        <w:rPr>
          <w:rFonts w:asciiTheme="minorHAnsi" w:hAnsiTheme="minorHAnsi"/>
          <w:b/>
          <w:sz w:val="22"/>
          <w:szCs w:val="22"/>
        </w:rPr>
        <w:tab/>
      </w:r>
      <w:r w:rsidR="00992756" w:rsidRPr="00D74B89">
        <w:rPr>
          <w:rFonts w:asciiTheme="minorHAnsi" w:hAnsiTheme="minorHAnsi"/>
          <w:b/>
          <w:sz w:val="22"/>
          <w:szCs w:val="22"/>
        </w:rPr>
        <w:tab/>
      </w:r>
      <w:hyperlink r:id="rId12" w:history="1">
        <w:r w:rsidR="00217B99" w:rsidRPr="00D74B89">
          <w:rPr>
            <w:rStyle w:val="Hyperlink"/>
            <w:rFonts w:asciiTheme="minorHAnsi" w:hAnsiTheme="minorHAnsi"/>
            <w:bCs/>
            <w:sz w:val="22"/>
            <w:szCs w:val="22"/>
          </w:rPr>
          <w:t>sandra.knight@smithgroupjjr.com</w:t>
        </w:r>
      </w:hyperlink>
      <w:r w:rsidR="00992756" w:rsidRPr="00D74B89">
        <w:rPr>
          <w:rFonts w:asciiTheme="minorHAnsi" w:hAnsiTheme="minorHAnsi"/>
          <w:bCs/>
          <w:sz w:val="22"/>
          <w:szCs w:val="22"/>
        </w:rPr>
        <w:tab/>
      </w:r>
    </w:p>
    <w:p w14:paraId="44127E60" w14:textId="77777777" w:rsidR="00863EC6" w:rsidRPr="00D74B89" w:rsidRDefault="00863EC6" w:rsidP="00E85553">
      <w:pPr>
        <w:ind w:left="1980"/>
        <w:rPr>
          <w:rFonts w:asciiTheme="minorHAnsi" w:hAnsiTheme="minorHAnsi"/>
          <w:b/>
          <w:caps/>
          <w:sz w:val="22"/>
          <w:szCs w:val="22"/>
        </w:rPr>
      </w:pPr>
      <w:r w:rsidRPr="00D74B89">
        <w:rPr>
          <w:rFonts w:asciiTheme="minorHAnsi" w:hAnsiTheme="minorHAnsi"/>
          <w:b/>
          <w:sz w:val="22"/>
          <w:szCs w:val="22"/>
        </w:rPr>
        <w:t>PHONE:</w:t>
      </w:r>
      <w:r w:rsidR="00E85553" w:rsidRPr="00D74B89">
        <w:rPr>
          <w:rFonts w:asciiTheme="minorHAnsi" w:hAnsiTheme="minorHAnsi"/>
          <w:b/>
          <w:sz w:val="22"/>
          <w:szCs w:val="22"/>
        </w:rPr>
        <w:t xml:space="preserve"> </w:t>
      </w:r>
      <w:r w:rsidR="00992756" w:rsidRPr="00D74B89">
        <w:rPr>
          <w:rFonts w:asciiTheme="minorHAnsi" w:hAnsiTheme="minorHAnsi"/>
          <w:b/>
          <w:sz w:val="22"/>
          <w:szCs w:val="22"/>
        </w:rPr>
        <w:tab/>
      </w:r>
      <w:r w:rsidR="00992756" w:rsidRPr="00D74B89">
        <w:rPr>
          <w:rFonts w:asciiTheme="minorHAnsi" w:hAnsiTheme="minorHAnsi"/>
          <w:b/>
          <w:sz w:val="22"/>
          <w:szCs w:val="22"/>
        </w:rPr>
        <w:tab/>
      </w:r>
      <w:r w:rsidR="00217B99" w:rsidRPr="00D74B89">
        <w:rPr>
          <w:rFonts w:asciiTheme="minorHAnsi" w:hAnsiTheme="minorHAnsi"/>
          <w:bCs/>
          <w:sz w:val="22"/>
          <w:szCs w:val="22"/>
        </w:rPr>
        <w:t>313.442.8470</w:t>
      </w:r>
      <w:bookmarkStart w:id="0" w:name="_GoBack"/>
      <w:bookmarkEnd w:id="0"/>
    </w:p>
    <w:p w14:paraId="14870CAF" w14:textId="77777777" w:rsidR="00863EC6" w:rsidRDefault="00863EC6" w:rsidP="00E85553">
      <w:pPr>
        <w:ind w:left="1980"/>
        <w:rPr>
          <w:rFonts w:ascii="Arial" w:hAnsi="Arial" w:cs="Arial"/>
          <w:b/>
          <w:caps/>
          <w:sz w:val="20"/>
        </w:rPr>
      </w:pPr>
    </w:p>
    <w:p w14:paraId="1BFE46F4" w14:textId="77777777" w:rsidR="00863EC6" w:rsidRPr="00630644" w:rsidRDefault="00C02351" w:rsidP="00E85553">
      <w:pPr>
        <w:pStyle w:val="Heading1"/>
        <w:rPr>
          <w:caps w:val="0"/>
          <w:sz w:val="32"/>
          <w:szCs w:val="32"/>
        </w:rPr>
      </w:pPr>
      <w:r w:rsidRPr="00630644">
        <w:rPr>
          <w:caps w:val="0"/>
          <w:sz w:val="32"/>
          <w:szCs w:val="32"/>
        </w:rPr>
        <w:t>Brock Environmental Center Construction Complete</w:t>
      </w:r>
    </w:p>
    <w:p w14:paraId="04F4CD05" w14:textId="77777777" w:rsidR="00527BCC" w:rsidRDefault="00527BCC" w:rsidP="00E85553">
      <w:pPr>
        <w:ind w:left="1980"/>
      </w:pPr>
    </w:p>
    <w:p w14:paraId="3E69EC25" w14:textId="77777777" w:rsidR="00630644" w:rsidRPr="00630644" w:rsidRDefault="00B0156A" w:rsidP="008A4DB2">
      <w:pPr>
        <w:ind w:left="1980"/>
        <w:rPr>
          <w:rFonts w:ascii="Arial" w:hAnsi="Arial" w:cs="Arial"/>
          <w:b/>
          <w:bCs/>
          <w:i/>
        </w:rPr>
      </w:pPr>
      <w:r w:rsidRPr="00630644">
        <w:rPr>
          <w:rFonts w:ascii="Arial" w:hAnsi="Arial" w:cs="Arial"/>
          <w:b/>
          <w:bCs/>
          <w:i/>
        </w:rPr>
        <w:t>Designed by SmithGroupJJR</w:t>
      </w:r>
      <w:r w:rsidR="00C02351" w:rsidRPr="00630644">
        <w:rPr>
          <w:rFonts w:ascii="Arial" w:hAnsi="Arial" w:cs="Arial"/>
          <w:b/>
          <w:bCs/>
          <w:i/>
        </w:rPr>
        <w:t xml:space="preserve"> and </w:t>
      </w:r>
      <w:r w:rsidR="00D91473" w:rsidRPr="00630644">
        <w:rPr>
          <w:rFonts w:ascii="Arial" w:hAnsi="Arial" w:cs="Arial"/>
          <w:b/>
          <w:bCs/>
          <w:i/>
        </w:rPr>
        <w:t>built</w:t>
      </w:r>
      <w:r w:rsidR="00C02351" w:rsidRPr="00630644">
        <w:rPr>
          <w:rFonts w:ascii="Arial" w:hAnsi="Arial" w:cs="Arial"/>
          <w:b/>
          <w:bCs/>
          <w:i/>
        </w:rPr>
        <w:t xml:space="preserve"> by Hourigan</w:t>
      </w:r>
      <w:r w:rsidR="00D91473" w:rsidRPr="00630644">
        <w:rPr>
          <w:rFonts w:ascii="Arial" w:hAnsi="Arial" w:cs="Arial"/>
          <w:b/>
          <w:bCs/>
          <w:i/>
        </w:rPr>
        <w:t xml:space="preserve"> Construction</w:t>
      </w:r>
      <w:r w:rsidRPr="00630644">
        <w:rPr>
          <w:rFonts w:ascii="Arial" w:hAnsi="Arial" w:cs="Arial"/>
          <w:b/>
          <w:bCs/>
          <w:i/>
        </w:rPr>
        <w:t xml:space="preserve">, </w:t>
      </w:r>
    </w:p>
    <w:p w14:paraId="00950B2E" w14:textId="77777777" w:rsidR="000528FF" w:rsidRDefault="00C02351" w:rsidP="008A4DB2">
      <w:pPr>
        <w:ind w:left="1980"/>
        <w:rPr>
          <w:rFonts w:ascii="Arial" w:hAnsi="Arial" w:cs="Arial"/>
          <w:b/>
          <w:bCs/>
          <w:i/>
        </w:rPr>
      </w:pPr>
      <w:r w:rsidRPr="00630644">
        <w:rPr>
          <w:rFonts w:ascii="Arial" w:hAnsi="Arial" w:cs="Arial"/>
          <w:b/>
          <w:bCs/>
          <w:i/>
        </w:rPr>
        <w:t>C</w:t>
      </w:r>
      <w:r w:rsidR="00ED70F0" w:rsidRPr="00630644">
        <w:rPr>
          <w:rFonts w:ascii="Arial" w:hAnsi="Arial" w:cs="Arial"/>
          <w:b/>
          <w:bCs/>
          <w:i/>
        </w:rPr>
        <w:t xml:space="preserve">hesapeake Bay Foundation’s </w:t>
      </w:r>
      <w:r w:rsidR="000528FF">
        <w:rPr>
          <w:rFonts w:ascii="Arial" w:hAnsi="Arial" w:cs="Arial"/>
          <w:b/>
          <w:bCs/>
          <w:i/>
        </w:rPr>
        <w:t xml:space="preserve">new </w:t>
      </w:r>
      <w:r w:rsidR="00ED70F0" w:rsidRPr="00630644">
        <w:rPr>
          <w:rFonts w:ascii="Arial" w:hAnsi="Arial" w:cs="Arial"/>
          <w:b/>
          <w:bCs/>
          <w:i/>
        </w:rPr>
        <w:t xml:space="preserve">Brock Environmental Center </w:t>
      </w:r>
    </w:p>
    <w:p w14:paraId="70DA9EFA" w14:textId="77777777" w:rsidR="000528FF" w:rsidRDefault="008944D5" w:rsidP="008A4DB2">
      <w:pPr>
        <w:ind w:left="1980"/>
        <w:rPr>
          <w:rFonts w:ascii="Arial" w:hAnsi="Arial" w:cs="Arial"/>
          <w:b/>
          <w:bCs/>
          <w:i/>
        </w:rPr>
      </w:pPr>
      <w:r>
        <w:rPr>
          <w:rFonts w:ascii="Arial" w:hAnsi="Arial" w:cs="Arial"/>
          <w:b/>
          <w:bCs/>
          <w:i/>
        </w:rPr>
        <w:t>is</w:t>
      </w:r>
      <w:r w:rsidR="000528FF">
        <w:rPr>
          <w:rFonts w:ascii="Arial" w:hAnsi="Arial" w:cs="Arial"/>
          <w:b/>
          <w:bCs/>
          <w:i/>
        </w:rPr>
        <w:t xml:space="preserve"> an international model for energy and water efficiency </w:t>
      </w:r>
    </w:p>
    <w:p w14:paraId="0E11D0AA" w14:textId="77777777" w:rsidR="00ED70F0" w:rsidRDefault="00ED70F0" w:rsidP="008A4DB2">
      <w:pPr>
        <w:ind w:left="1980"/>
        <w:rPr>
          <w:rFonts w:ascii="Arial" w:hAnsi="Arial" w:cs="Arial"/>
          <w:b/>
          <w:bCs/>
          <w:sz w:val="22"/>
          <w:szCs w:val="22"/>
        </w:rPr>
      </w:pPr>
    </w:p>
    <w:p w14:paraId="5C7EC1BA" w14:textId="437EC06F" w:rsidR="00BA0F14" w:rsidRPr="00813D10" w:rsidRDefault="00C02351" w:rsidP="00813D10">
      <w:pPr>
        <w:spacing w:line="360" w:lineRule="auto"/>
        <w:ind w:left="1980"/>
        <w:rPr>
          <w:rFonts w:asciiTheme="minorHAnsi" w:hAnsiTheme="minorHAnsi"/>
          <w:color w:val="000000"/>
          <w:sz w:val="22"/>
          <w:szCs w:val="22"/>
        </w:rPr>
      </w:pPr>
      <w:r w:rsidRPr="00813D10">
        <w:rPr>
          <w:rFonts w:asciiTheme="minorHAnsi" w:hAnsiTheme="minorHAnsi" w:cs="Arial"/>
          <w:bCs/>
          <w:sz w:val="22"/>
          <w:szCs w:val="22"/>
        </w:rPr>
        <w:t>VIRGINIA BEACH</w:t>
      </w:r>
      <w:r w:rsidR="00647046" w:rsidRPr="00813D10">
        <w:rPr>
          <w:rFonts w:asciiTheme="minorHAnsi" w:hAnsiTheme="minorHAnsi" w:cs="Arial"/>
          <w:bCs/>
          <w:sz w:val="22"/>
          <w:szCs w:val="22"/>
        </w:rPr>
        <w:t xml:space="preserve">, </w:t>
      </w:r>
      <w:r w:rsidR="007629DF">
        <w:rPr>
          <w:rFonts w:asciiTheme="minorHAnsi" w:hAnsiTheme="minorHAnsi" w:cs="Arial"/>
          <w:bCs/>
          <w:sz w:val="22"/>
          <w:szCs w:val="22"/>
        </w:rPr>
        <w:t xml:space="preserve">VA, November </w:t>
      </w:r>
      <w:r w:rsidR="007657E8">
        <w:rPr>
          <w:rFonts w:asciiTheme="minorHAnsi" w:hAnsiTheme="minorHAnsi" w:cs="Arial"/>
          <w:bCs/>
          <w:sz w:val="22"/>
          <w:szCs w:val="22"/>
        </w:rPr>
        <w:t>13</w:t>
      </w:r>
      <w:r w:rsidR="001D7FA6" w:rsidRPr="00813D10">
        <w:rPr>
          <w:rFonts w:asciiTheme="minorHAnsi" w:hAnsiTheme="minorHAnsi" w:cs="Arial"/>
          <w:bCs/>
          <w:sz w:val="22"/>
          <w:szCs w:val="22"/>
        </w:rPr>
        <w:t>, 201</w:t>
      </w:r>
      <w:r w:rsidR="00FD0E5D" w:rsidRPr="00813D10">
        <w:rPr>
          <w:rFonts w:asciiTheme="minorHAnsi" w:hAnsiTheme="minorHAnsi" w:cs="Arial"/>
          <w:bCs/>
          <w:sz w:val="22"/>
          <w:szCs w:val="22"/>
        </w:rPr>
        <w:t>4</w:t>
      </w:r>
      <w:r w:rsidR="00FC5412" w:rsidRPr="00813D10">
        <w:rPr>
          <w:rFonts w:asciiTheme="minorHAnsi" w:hAnsiTheme="minorHAnsi" w:cs="Arial"/>
          <w:bCs/>
          <w:sz w:val="22"/>
          <w:szCs w:val="22"/>
        </w:rPr>
        <w:t xml:space="preserve"> </w:t>
      </w:r>
      <w:r w:rsidR="00774A74" w:rsidRPr="00813D10">
        <w:rPr>
          <w:rFonts w:asciiTheme="minorHAnsi" w:hAnsiTheme="minorHAnsi" w:cs="Arial"/>
          <w:bCs/>
          <w:sz w:val="22"/>
          <w:szCs w:val="22"/>
        </w:rPr>
        <w:t>–</w:t>
      </w:r>
      <w:r w:rsidR="00FC5412" w:rsidRPr="00813D10">
        <w:rPr>
          <w:rFonts w:asciiTheme="minorHAnsi" w:hAnsiTheme="minorHAnsi" w:cs="Arial"/>
          <w:bCs/>
          <w:sz w:val="22"/>
          <w:szCs w:val="22"/>
        </w:rPr>
        <w:t xml:space="preserve"> </w:t>
      </w:r>
      <w:r w:rsidR="00D91473" w:rsidRPr="00813D10">
        <w:rPr>
          <w:rFonts w:asciiTheme="minorHAnsi" w:hAnsiTheme="minorHAnsi" w:cs="Arial"/>
          <w:bCs/>
          <w:sz w:val="22"/>
          <w:szCs w:val="22"/>
        </w:rPr>
        <w:t xml:space="preserve">The </w:t>
      </w:r>
      <w:hyperlink r:id="rId13" w:history="1">
        <w:r w:rsidR="001D1E90" w:rsidRPr="000660DC">
          <w:rPr>
            <w:rStyle w:val="Hyperlink"/>
            <w:rFonts w:asciiTheme="minorHAnsi" w:hAnsiTheme="minorHAnsi" w:cs="Arial"/>
            <w:bCs/>
            <w:sz w:val="22"/>
            <w:szCs w:val="22"/>
          </w:rPr>
          <w:t>Chesapeake Bay Foundation’s</w:t>
        </w:r>
      </w:hyperlink>
      <w:r w:rsidR="00630644">
        <w:rPr>
          <w:rFonts w:asciiTheme="minorHAnsi" w:hAnsiTheme="minorHAnsi" w:cs="Arial"/>
          <w:bCs/>
          <w:sz w:val="22"/>
          <w:szCs w:val="22"/>
        </w:rPr>
        <w:t xml:space="preserve"> (CBF)</w:t>
      </w:r>
      <w:r w:rsidR="001D1E90" w:rsidRPr="00813D10">
        <w:rPr>
          <w:rFonts w:asciiTheme="minorHAnsi" w:hAnsiTheme="minorHAnsi" w:cs="Arial"/>
          <w:bCs/>
          <w:sz w:val="22"/>
          <w:szCs w:val="22"/>
        </w:rPr>
        <w:t xml:space="preserve"> </w:t>
      </w:r>
      <w:r w:rsidR="00D91473" w:rsidRPr="00813D10">
        <w:rPr>
          <w:rFonts w:asciiTheme="minorHAnsi" w:hAnsiTheme="minorHAnsi" w:cs="Arial"/>
          <w:bCs/>
          <w:sz w:val="22"/>
          <w:szCs w:val="22"/>
        </w:rPr>
        <w:t>Brock Environmental Center</w:t>
      </w:r>
      <w:r w:rsidR="005A6F67" w:rsidRPr="00813D10">
        <w:rPr>
          <w:rFonts w:asciiTheme="minorHAnsi" w:hAnsiTheme="minorHAnsi" w:cs="Arial"/>
          <w:bCs/>
          <w:sz w:val="22"/>
          <w:szCs w:val="22"/>
        </w:rPr>
        <w:t xml:space="preserve"> </w:t>
      </w:r>
      <w:r w:rsidR="00D91473" w:rsidRPr="00813D10">
        <w:rPr>
          <w:rFonts w:asciiTheme="minorHAnsi" w:hAnsiTheme="minorHAnsi" w:cs="Arial"/>
          <w:bCs/>
          <w:sz w:val="22"/>
          <w:szCs w:val="22"/>
        </w:rPr>
        <w:t xml:space="preserve">reached construction </w:t>
      </w:r>
      <w:r w:rsidR="005A6F67" w:rsidRPr="00813D10">
        <w:rPr>
          <w:rFonts w:asciiTheme="minorHAnsi" w:hAnsiTheme="minorHAnsi" w:cs="Arial"/>
          <w:bCs/>
          <w:sz w:val="22"/>
          <w:szCs w:val="22"/>
        </w:rPr>
        <w:t>comple</w:t>
      </w:r>
      <w:r w:rsidR="002720CD">
        <w:rPr>
          <w:rFonts w:asciiTheme="minorHAnsi" w:hAnsiTheme="minorHAnsi" w:cs="Arial"/>
          <w:bCs/>
          <w:sz w:val="22"/>
          <w:szCs w:val="22"/>
        </w:rPr>
        <w:t>tion</w:t>
      </w:r>
      <w:r w:rsidR="00D30D1A">
        <w:rPr>
          <w:rFonts w:asciiTheme="minorHAnsi" w:hAnsiTheme="minorHAnsi" w:cs="Arial"/>
          <w:bCs/>
          <w:sz w:val="22"/>
          <w:szCs w:val="22"/>
        </w:rPr>
        <w:t xml:space="preserve"> today</w:t>
      </w:r>
      <w:r w:rsidR="002720CD">
        <w:rPr>
          <w:rFonts w:asciiTheme="minorHAnsi" w:hAnsiTheme="minorHAnsi" w:cs="Arial"/>
          <w:bCs/>
          <w:sz w:val="22"/>
          <w:szCs w:val="22"/>
        </w:rPr>
        <w:t xml:space="preserve"> in Virginia Beach, VA</w:t>
      </w:r>
      <w:r w:rsidR="00E90A6A" w:rsidRPr="00813D10">
        <w:rPr>
          <w:rFonts w:asciiTheme="minorHAnsi" w:hAnsiTheme="minorHAnsi" w:cs="Arial"/>
          <w:bCs/>
          <w:sz w:val="22"/>
          <w:szCs w:val="22"/>
        </w:rPr>
        <w:t xml:space="preserve">. </w:t>
      </w:r>
      <w:r w:rsidR="00813D10">
        <w:rPr>
          <w:rFonts w:asciiTheme="minorHAnsi" w:hAnsiTheme="minorHAnsi" w:cs="Arial"/>
          <w:bCs/>
          <w:sz w:val="22"/>
          <w:szCs w:val="22"/>
        </w:rPr>
        <w:t>D</w:t>
      </w:r>
      <w:r w:rsidR="00D91473" w:rsidRPr="00813D10">
        <w:rPr>
          <w:rFonts w:asciiTheme="minorHAnsi" w:hAnsiTheme="minorHAnsi" w:cs="Arial"/>
          <w:bCs/>
          <w:sz w:val="22"/>
          <w:szCs w:val="22"/>
        </w:rPr>
        <w:t xml:space="preserve">esigned by </w:t>
      </w:r>
      <w:hyperlink r:id="rId14" w:history="1">
        <w:r w:rsidR="00D91473" w:rsidRPr="00630644">
          <w:rPr>
            <w:rStyle w:val="Hyperlink"/>
            <w:rFonts w:asciiTheme="minorHAnsi" w:hAnsiTheme="minorHAnsi" w:cs="Arial"/>
            <w:bCs/>
            <w:sz w:val="22"/>
            <w:szCs w:val="22"/>
          </w:rPr>
          <w:t>SmithGroupJJR</w:t>
        </w:r>
      </w:hyperlink>
      <w:r w:rsidR="00D91473" w:rsidRPr="00813D10">
        <w:rPr>
          <w:rFonts w:asciiTheme="minorHAnsi" w:hAnsiTheme="minorHAnsi" w:cs="Arial"/>
          <w:bCs/>
          <w:sz w:val="22"/>
          <w:szCs w:val="22"/>
        </w:rPr>
        <w:t xml:space="preserve"> and constructed by </w:t>
      </w:r>
      <w:hyperlink r:id="rId15" w:history="1">
        <w:r w:rsidR="00D91473" w:rsidRPr="00630644">
          <w:rPr>
            <w:rStyle w:val="Hyperlink"/>
            <w:rFonts w:asciiTheme="minorHAnsi" w:hAnsiTheme="minorHAnsi" w:cs="Arial"/>
            <w:bCs/>
            <w:sz w:val="22"/>
            <w:szCs w:val="22"/>
          </w:rPr>
          <w:t>Hourigan Construction</w:t>
        </w:r>
      </w:hyperlink>
      <w:r w:rsidR="00D91473" w:rsidRPr="00813D10">
        <w:rPr>
          <w:rFonts w:asciiTheme="minorHAnsi" w:hAnsiTheme="minorHAnsi" w:cs="Arial"/>
          <w:bCs/>
          <w:sz w:val="22"/>
          <w:szCs w:val="22"/>
        </w:rPr>
        <w:t xml:space="preserve">, </w:t>
      </w:r>
      <w:r w:rsidR="00630644">
        <w:rPr>
          <w:rFonts w:asciiTheme="minorHAnsi" w:hAnsiTheme="minorHAnsi" w:cs="Arial"/>
          <w:bCs/>
          <w:sz w:val="22"/>
          <w:szCs w:val="22"/>
        </w:rPr>
        <w:t>the C</w:t>
      </w:r>
      <w:r w:rsidR="00813D10">
        <w:rPr>
          <w:rFonts w:asciiTheme="minorHAnsi" w:hAnsiTheme="minorHAnsi" w:cs="Arial"/>
          <w:bCs/>
          <w:sz w:val="22"/>
          <w:szCs w:val="22"/>
        </w:rPr>
        <w:t xml:space="preserve">enter </w:t>
      </w:r>
      <w:r w:rsidR="00D91473" w:rsidRPr="00813D10">
        <w:rPr>
          <w:rFonts w:asciiTheme="minorHAnsi" w:hAnsiTheme="minorHAnsi" w:cs="Arial"/>
          <w:bCs/>
          <w:sz w:val="22"/>
          <w:szCs w:val="22"/>
        </w:rPr>
        <w:t xml:space="preserve">is </w:t>
      </w:r>
      <w:r w:rsidR="00E1320A">
        <w:rPr>
          <w:rFonts w:asciiTheme="minorHAnsi" w:hAnsiTheme="minorHAnsi" w:cs="Arial"/>
          <w:bCs/>
          <w:sz w:val="22"/>
          <w:szCs w:val="22"/>
        </w:rPr>
        <w:t>an international model for energy and water efficiency</w:t>
      </w:r>
      <w:r w:rsidR="00577675">
        <w:rPr>
          <w:rFonts w:asciiTheme="minorHAnsi" w:hAnsiTheme="minorHAnsi" w:cs="Arial"/>
          <w:bCs/>
          <w:sz w:val="22"/>
          <w:szCs w:val="22"/>
        </w:rPr>
        <w:t xml:space="preserve"> and climate change resiliency</w:t>
      </w:r>
      <w:r w:rsidR="00E1320A">
        <w:rPr>
          <w:rFonts w:asciiTheme="minorHAnsi" w:hAnsiTheme="minorHAnsi" w:cs="Arial"/>
          <w:bCs/>
          <w:sz w:val="22"/>
          <w:szCs w:val="22"/>
        </w:rPr>
        <w:t>.</w:t>
      </w:r>
    </w:p>
    <w:p w14:paraId="05DAF0B7" w14:textId="77777777" w:rsidR="000D186A" w:rsidRPr="00496D6C" w:rsidRDefault="000D186A" w:rsidP="00D91473">
      <w:pPr>
        <w:spacing w:line="360" w:lineRule="auto"/>
        <w:ind w:left="1980"/>
        <w:rPr>
          <w:rFonts w:ascii="Calibri" w:hAnsi="Calibri"/>
          <w:color w:val="000000"/>
          <w:sz w:val="16"/>
          <w:szCs w:val="16"/>
        </w:rPr>
      </w:pPr>
    </w:p>
    <w:p w14:paraId="36D499F0" w14:textId="70A929CE" w:rsidR="00813D10" w:rsidRPr="00D15405" w:rsidRDefault="000D186A" w:rsidP="00D91473">
      <w:pPr>
        <w:spacing w:line="360" w:lineRule="auto"/>
        <w:ind w:left="1980"/>
        <w:rPr>
          <w:rFonts w:asciiTheme="minorHAnsi" w:hAnsiTheme="minorHAnsi"/>
          <w:color w:val="C00000"/>
          <w:sz w:val="22"/>
          <w:szCs w:val="22"/>
        </w:rPr>
      </w:pPr>
      <w:r w:rsidRPr="00810F7C">
        <w:rPr>
          <w:rFonts w:asciiTheme="minorHAnsi" w:hAnsiTheme="minorHAnsi"/>
          <w:color w:val="000000"/>
          <w:sz w:val="22"/>
          <w:szCs w:val="22"/>
        </w:rPr>
        <w:t>The</w:t>
      </w:r>
      <w:r w:rsidR="00321EE2" w:rsidRPr="00810F7C">
        <w:rPr>
          <w:rFonts w:asciiTheme="minorHAnsi" w:hAnsiTheme="minorHAnsi"/>
          <w:color w:val="000000"/>
          <w:sz w:val="22"/>
          <w:szCs w:val="22"/>
        </w:rPr>
        <w:t xml:space="preserve"> </w:t>
      </w:r>
      <w:r w:rsidR="00D15405">
        <w:rPr>
          <w:rFonts w:asciiTheme="minorHAnsi" w:hAnsiTheme="minorHAnsi" w:cs="Arial"/>
          <w:bCs/>
          <w:sz w:val="22"/>
          <w:szCs w:val="22"/>
        </w:rPr>
        <w:t>10</w:t>
      </w:r>
      <w:r w:rsidRPr="00810F7C">
        <w:rPr>
          <w:rFonts w:asciiTheme="minorHAnsi" w:hAnsiTheme="minorHAnsi" w:cs="Arial"/>
          <w:bCs/>
          <w:sz w:val="22"/>
          <w:szCs w:val="22"/>
        </w:rPr>
        <w:t>,000-square-foot</w:t>
      </w:r>
      <w:r w:rsidR="00502AB0" w:rsidRPr="00810F7C">
        <w:rPr>
          <w:rFonts w:asciiTheme="minorHAnsi" w:hAnsiTheme="minorHAnsi" w:cs="Arial"/>
          <w:bCs/>
          <w:sz w:val="22"/>
          <w:szCs w:val="22"/>
        </w:rPr>
        <w:t>, one-story</w:t>
      </w:r>
      <w:r w:rsidRPr="00810F7C">
        <w:rPr>
          <w:rFonts w:asciiTheme="minorHAnsi" w:hAnsiTheme="minorHAnsi" w:cs="Arial"/>
          <w:bCs/>
          <w:sz w:val="22"/>
          <w:szCs w:val="22"/>
        </w:rPr>
        <w:t xml:space="preserve"> </w:t>
      </w:r>
      <w:r w:rsidRPr="00810F7C">
        <w:rPr>
          <w:rFonts w:asciiTheme="minorHAnsi" w:hAnsiTheme="minorHAnsi"/>
          <w:color w:val="000000"/>
          <w:sz w:val="22"/>
          <w:szCs w:val="22"/>
        </w:rPr>
        <w:t xml:space="preserve">building will serve as the hub for CBF’s Hampton Road office and support its </w:t>
      </w:r>
      <w:r w:rsidR="002720CD" w:rsidRPr="00810F7C">
        <w:rPr>
          <w:rFonts w:asciiTheme="minorHAnsi" w:hAnsiTheme="minorHAnsi"/>
          <w:color w:val="000000"/>
          <w:sz w:val="22"/>
          <w:szCs w:val="22"/>
        </w:rPr>
        <w:t xml:space="preserve">Chesapeake </w:t>
      </w:r>
      <w:r w:rsidRPr="00810F7C">
        <w:rPr>
          <w:rFonts w:asciiTheme="minorHAnsi" w:hAnsiTheme="minorHAnsi"/>
          <w:color w:val="000000"/>
          <w:sz w:val="22"/>
          <w:szCs w:val="22"/>
        </w:rPr>
        <w:t xml:space="preserve">Bay education, outreach, advocacy and restoration initiatives. </w:t>
      </w:r>
      <w:r w:rsidR="008944D5" w:rsidRPr="00810F7C">
        <w:rPr>
          <w:rFonts w:asciiTheme="minorHAnsi" w:hAnsiTheme="minorHAnsi"/>
          <w:color w:val="000000"/>
          <w:sz w:val="22"/>
          <w:szCs w:val="22"/>
        </w:rPr>
        <w:t xml:space="preserve">In addition to offices for </w:t>
      </w:r>
      <w:r w:rsidR="00813D10" w:rsidRPr="00810F7C">
        <w:rPr>
          <w:rFonts w:asciiTheme="minorHAnsi" w:hAnsiTheme="minorHAnsi"/>
          <w:color w:val="000000"/>
          <w:sz w:val="22"/>
          <w:szCs w:val="22"/>
        </w:rPr>
        <w:t xml:space="preserve">CBF and partner groups, </w:t>
      </w:r>
      <w:r w:rsidR="008944D5" w:rsidRPr="00810F7C">
        <w:rPr>
          <w:rFonts w:asciiTheme="minorHAnsi" w:hAnsiTheme="minorHAnsi"/>
          <w:color w:val="000000"/>
          <w:sz w:val="22"/>
          <w:szCs w:val="22"/>
        </w:rPr>
        <w:t xml:space="preserve">the Center </w:t>
      </w:r>
      <w:r w:rsidR="00131D9B" w:rsidRPr="00810F7C">
        <w:rPr>
          <w:rFonts w:asciiTheme="minorHAnsi" w:hAnsiTheme="minorHAnsi"/>
          <w:color w:val="000000"/>
          <w:sz w:val="22"/>
          <w:szCs w:val="22"/>
        </w:rPr>
        <w:t>provides</w:t>
      </w:r>
      <w:r w:rsidR="008944D5" w:rsidRPr="00810F7C">
        <w:rPr>
          <w:rFonts w:asciiTheme="minorHAnsi" w:hAnsiTheme="minorHAnsi"/>
          <w:color w:val="000000"/>
          <w:sz w:val="22"/>
          <w:szCs w:val="22"/>
        </w:rPr>
        <w:t xml:space="preserve"> </w:t>
      </w:r>
      <w:r w:rsidR="00813D10" w:rsidRPr="00810F7C">
        <w:rPr>
          <w:rFonts w:asciiTheme="minorHAnsi" w:hAnsiTheme="minorHAnsi"/>
          <w:color w:val="000000"/>
          <w:sz w:val="22"/>
          <w:szCs w:val="22"/>
        </w:rPr>
        <w:t>meeting rooms and exhibit display areas</w:t>
      </w:r>
      <w:r w:rsidR="00496D6C" w:rsidRPr="00810F7C">
        <w:rPr>
          <w:rFonts w:asciiTheme="minorHAnsi" w:hAnsiTheme="minorHAnsi"/>
          <w:color w:val="000000"/>
          <w:sz w:val="22"/>
          <w:szCs w:val="22"/>
        </w:rPr>
        <w:t>, and an 8</w:t>
      </w:r>
      <w:r w:rsidR="00813D10" w:rsidRPr="00810F7C">
        <w:rPr>
          <w:rFonts w:asciiTheme="minorHAnsi" w:hAnsiTheme="minorHAnsi"/>
          <w:color w:val="000000"/>
          <w:sz w:val="22"/>
          <w:szCs w:val="22"/>
        </w:rPr>
        <w:t xml:space="preserve">0-seat </w:t>
      </w:r>
      <w:r w:rsidR="00496D6C" w:rsidRPr="00810F7C">
        <w:rPr>
          <w:rFonts w:asciiTheme="minorHAnsi" w:hAnsiTheme="minorHAnsi"/>
          <w:color w:val="000000"/>
          <w:sz w:val="22"/>
          <w:szCs w:val="22"/>
        </w:rPr>
        <w:t>conference room</w:t>
      </w:r>
      <w:r w:rsidR="0000140A" w:rsidRPr="00810F7C">
        <w:rPr>
          <w:rFonts w:asciiTheme="minorHAnsi" w:hAnsiTheme="minorHAnsi"/>
          <w:color w:val="000000"/>
          <w:sz w:val="22"/>
          <w:szCs w:val="22"/>
        </w:rPr>
        <w:t xml:space="preserve"> </w:t>
      </w:r>
      <w:r w:rsidR="00813D10" w:rsidRPr="00810F7C">
        <w:rPr>
          <w:rFonts w:asciiTheme="minorHAnsi" w:hAnsiTheme="minorHAnsi"/>
          <w:color w:val="000000"/>
          <w:sz w:val="22"/>
          <w:szCs w:val="22"/>
        </w:rPr>
        <w:t xml:space="preserve">designed to </w:t>
      </w:r>
      <w:r w:rsidR="00496D6C" w:rsidRPr="00810F7C">
        <w:rPr>
          <w:rFonts w:asciiTheme="minorHAnsi" w:hAnsiTheme="minorHAnsi"/>
          <w:color w:val="000000"/>
          <w:sz w:val="22"/>
          <w:szCs w:val="22"/>
        </w:rPr>
        <w:t xml:space="preserve">express </w:t>
      </w:r>
      <w:r w:rsidR="00813D10" w:rsidRPr="00810F7C">
        <w:rPr>
          <w:rFonts w:asciiTheme="minorHAnsi" w:hAnsiTheme="minorHAnsi"/>
          <w:color w:val="000000"/>
          <w:sz w:val="22"/>
          <w:szCs w:val="22"/>
        </w:rPr>
        <w:t>CBF’s mission</w:t>
      </w:r>
      <w:r w:rsidR="00176A74" w:rsidRPr="00810F7C">
        <w:rPr>
          <w:rFonts w:asciiTheme="minorHAnsi" w:hAnsiTheme="minorHAnsi"/>
          <w:color w:val="000000"/>
          <w:sz w:val="22"/>
          <w:szCs w:val="22"/>
        </w:rPr>
        <w:t xml:space="preserve"> to defend one of the nation’s most valuable and threatened natural resources – the Chesapeake Bay</w:t>
      </w:r>
      <w:r w:rsidR="00496D6C" w:rsidRPr="00810F7C">
        <w:rPr>
          <w:rFonts w:asciiTheme="minorHAnsi" w:hAnsiTheme="minorHAnsi"/>
          <w:color w:val="000000"/>
          <w:sz w:val="22"/>
          <w:szCs w:val="22"/>
        </w:rPr>
        <w:t xml:space="preserve">. </w:t>
      </w:r>
      <w:r w:rsidR="00176A74" w:rsidRPr="00810F7C">
        <w:rPr>
          <w:rFonts w:asciiTheme="minorHAnsi" w:hAnsiTheme="minorHAnsi"/>
          <w:color w:val="000000"/>
          <w:sz w:val="22"/>
          <w:szCs w:val="22"/>
        </w:rPr>
        <w:t xml:space="preserve"> </w:t>
      </w:r>
    </w:p>
    <w:p w14:paraId="1BEF2B90" w14:textId="77777777" w:rsidR="00810F7C" w:rsidRPr="00496D6C" w:rsidRDefault="00810F7C" w:rsidP="00D91473">
      <w:pPr>
        <w:spacing w:line="360" w:lineRule="auto"/>
        <w:ind w:left="1980"/>
        <w:rPr>
          <w:rFonts w:ascii="Calibri" w:hAnsi="Calibri"/>
          <w:color w:val="000000"/>
          <w:sz w:val="16"/>
          <w:szCs w:val="16"/>
        </w:rPr>
      </w:pPr>
    </w:p>
    <w:p w14:paraId="2592A684" w14:textId="1930A3BE" w:rsidR="00E325C3" w:rsidRDefault="008944D5" w:rsidP="00D91473">
      <w:pPr>
        <w:spacing w:line="360" w:lineRule="auto"/>
        <w:ind w:left="1980"/>
        <w:rPr>
          <w:rFonts w:asciiTheme="minorHAnsi" w:hAnsiTheme="minorHAnsi"/>
          <w:color w:val="000000"/>
          <w:sz w:val="22"/>
          <w:szCs w:val="22"/>
        </w:rPr>
      </w:pPr>
      <w:r w:rsidRPr="00810F7C">
        <w:rPr>
          <w:rFonts w:asciiTheme="minorHAnsi" w:hAnsiTheme="minorHAnsi"/>
          <w:color w:val="000000"/>
          <w:sz w:val="22"/>
          <w:szCs w:val="22"/>
        </w:rPr>
        <w:t>Every aspect of the C</w:t>
      </w:r>
      <w:r w:rsidR="005A6F67" w:rsidRPr="00810F7C">
        <w:rPr>
          <w:rFonts w:asciiTheme="minorHAnsi" w:hAnsiTheme="minorHAnsi"/>
          <w:color w:val="000000"/>
          <w:sz w:val="22"/>
          <w:szCs w:val="22"/>
        </w:rPr>
        <w:t>enter – location, materials, utilities, operation and use –</w:t>
      </w:r>
      <w:r w:rsidR="00502AB0" w:rsidRPr="00810F7C">
        <w:rPr>
          <w:rFonts w:asciiTheme="minorHAnsi" w:hAnsiTheme="minorHAnsi"/>
          <w:color w:val="000000"/>
          <w:sz w:val="22"/>
          <w:szCs w:val="22"/>
        </w:rPr>
        <w:t xml:space="preserve"> </w:t>
      </w:r>
      <w:r w:rsidR="005A6F67" w:rsidRPr="00810F7C">
        <w:rPr>
          <w:rFonts w:asciiTheme="minorHAnsi" w:hAnsiTheme="minorHAnsi"/>
          <w:color w:val="000000"/>
          <w:sz w:val="22"/>
          <w:szCs w:val="22"/>
        </w:rPr>
        <w:t>meet</w:t>
      </w:r>
      <w:r w:rsidR="009F3735">
        <w:rPr>
          <w:rFonts w:asciiTheme="minorHAnsi" w:hAnsiTheme="minorHAnsi"/>
          <w:color w:val="000000"/>
          <w:sz w:val="22"/>
          <w:szCs w:val="22"/>
        </w:rPr>
        <w:t>s</w:t>
      </w:r>
      <w:r w:rsidR="005A6F67" w:rsidRPr="00810F7C">
        <w:rPr>
          <w:rFonts w:asciiTheme="minorHAnsi" w:hAnsiTheme="minorHAnsi"/>
          <w:color w:val="000000"/>
          <w:sz w:val="22"/>
          <w:szCs w:val="22"/>
        </w:rPr>
        <w:t xml:space="preserve"> the strictest environmental standards. </w:t>
      </w:r>
      <w:r w:rsidR="00502AB0" w:rsidRPr="00810F7C">
        <w:rPr>
          <w:rFonts w:asciiTheme="minorHAnsi" w:hAnsiTheme="minorHAnsi"/>
          <w:color w:val="000000"/>
          <w:sz w:val="22"/>
          <w:szCs w:val="22"/>
        </w:rPr>
        <w:t>“</w:t>
      </w:r>
      <w:r w:rsidRPr="00810F7C">
        <w:rPr>
          <w:rFonts w:asciiTheme="minorHAnsi" w:hAnsiTheme="minorHAnsi"/>
          <w:color w:val="000000"/>
          <w:sz w:val="22"/>
          <w:szCs w:val="22"/>
        </w:rPr>
        <w:t xml:space="preserve">With the </w:t>
      </w:r>
      <w:hyperlink r:id="rId16" w:history="1">
        <w:r w:rsidRPr="000660DC">
          <w:rPr>
            <w:rStyle w:val="Hyperlink"/>
            <w:rFonts w:asciiTheme="minorHAnsi" w:hAnsiTheme="minorHAnsi"/>
            <w:sz w:val="22"/>
            <w:szCs w:val="22"/>
          </w:rPr>
          <w:t>Brock Environmental Center</w:t>
        </w:r>
      </w:hyperlink>
      <w:r w:rsidRPr="00810F7C">
        <w:rPr>
          <w:rFonts w:asciiTheme="minorHAnsi" w:hAnsiTheme="minorHAnsi"/>
          <w:color w:val="000000"/>
          <w:sz w:val="22"/>
          <w:szCs w:val="22"/>
        </w:rPr>
        <w:t xml:space="preserve">, </w:t>
      </w:r>
      <w:r w:rsidR="0000140A" w:rsidRPr="00810F7C">
        <w:rPr>
          <w:rFonts w:asciiTheme="minorHAnsi" w:hAnsiTheme="minorHAnsi"/>
          <w:color w:val="000000"/>
          <w:sz w:val="22"/>
          <w:szCs w:val="22"/>
        </w:rPr>
        <w:t>CBF</w:t>
      </w:r>
      <w:r w:rsidR="003048C3" w:rsidRPr="00810F7C">
        <w:rPr>
          <w:rFonts w:asciiTheme="minorHAnsi" w:hAnsiTheme="minorHAnsi"/>
          <w:color w:val="000000"/>
          <w:sz w:val="22"/>
          <w:szCs w:val="22"/>
        </w:rPr>
        <w:t xml:space="preserve"> is </w:t>
      </w:r>
      <w:r w:rsidR="00792C29">
        <w:rPr>
          <w:rFonts w:asciiTheme="minorHAnsi" w:hAnsiTheme="minorHAnsi"/>
          <w:color w:val="000000"/>
          <w:sz w:val="22"/>
          <w:szCs w:val="22"/>
        </w:rPr>
        <w:t xml:space="preserve">raising the bar </w:t>
      </w:r>
      <w:r w:rsidR="00540C13">
        <w:rPr>
          <w:rFonts w:asciiTheme="minorHAnsi" w:hAnsiTheme="minorHAnsi"/>
          <w:color w:val="000000"/>
          <w:sz w:val="22"/>
          <w:szCs w:val="22"/>
        </w:rPr>
        <w:t>for</w:t>
      </w:r>
      <w:r w:rsidR="003048C3" w:rsidRPr="00810F7C">
        <w:rPr>
          <w:rFonts w:asciiTheme="minorHAnsi" w:hAnsiTheme="minorHAnsi"/>
          <w:color w:val="000000"/>
          <w:sz w:val="22"/>
          <w:szCs w:val="22"/>
        </w:rPr>
        <w:t xml:space="preserve"> sustainability</w:t>
      </w:r>
      <w:r w:rsidR="00502AB0" w:rsidRPr="00810F7C">
        <w:rPr>
          <w:rFonts w:asciiTheme="minorHAnsi" w:hAnsiTheme="minorHAnsi"/>
          <w:color w:val="000000"/>
          <w:sz w:val="22"/>
          <w:szCs w:val="22"/>
        </w:rPr>
        <w:t xml:space="preserve">,” said </w:t>
      </w:r>
      <w:hyperlink r:id="rId17" w:history="1">
        <w:r w:rsidR="00496D6C" w:rsidRPr="00810F7C">
          <w:rPr>
            <w:rStyle w:val="Hyperlink"/>
            <w:rFonts w:asciiTheme="minorHAnsi" w:hAnsiTheme="minorHAnsi"/>
            <w:sz w:val="22"/>
            <w:szCs w:val="22"/>
          </w:rPr>
          <w:t>Greg Mella</w:t>
        </w:r>
      </w:hyperlink>
      <w:r w:rsidR="00496D6C" w:rsidRPr="00810F7C">
        <w:rPr>
          <w:rFonts w:asciiTheme="minorHAnsi" w:hAnsiTheme="minorHAnsi"/>
          <w:color w:val="000000"/>
          <w:sz w:val="22"/>
          <w:szCs w:val="22"/>
        </w:rPr>
        <w:t xml:space="preserve">, FAIA, LEED AP, </w:t>
      </w:r>
      <w:r w:rsidR="00502AB0" w:rsidRPr="00810F7C">
        <w:rPr>
          <w:rFonts w:asciiTheme="minorHAnsi" w:hAnsiTheme="minorHAnsi"/>
          <w:color w:val="000000"/>
          <w:sz w:val="22"/>
          <w:szCs w:val="22"/>
        </w:rPr>
        <w:t>SmithGroupJJR project manager</w:t>
      </w:r>
      <w:r w:rsidR="002720CD" w:rsidRPr="00810F7C">
        <w:rPr>
          <w:rFonts w:asciiTheme="minorHAnsi" w:hAnsiTheme="minorHAnsi"/>
          <w:color w:val="000000"/>
          <w:sz w:val="22"/>
          <w:szCs w:val="22"/>
        </w:rPr>
        <w:t xml:space="preserve"> and design architect</w:t>
      </w:r>
      <w:r w:rsidR="00502AB0" w:rsidRPr="00810F7C">
        <w:rPr>
          <w:rFonts w:asciiTheme="minorHAnsi" w:hAnsiTheme="minorHAnsi"/>
          <w:color w:val="000000"/>
          <w:sz w:val="22"/>
          <w:szCs w:val="22"/>
        </w:rPr>
        <w:t>.</w:t>
      </w:r>
      <w:r w:rsidR="00E325C3">
        <w:rPr>
          <w:rFonts w:asciiTheme="minorHAnsi" w:hAnsiTheme="minorHAnsi"/>
          <w:color w:val="000000"/>
          <w:sz w:val="22"/>
          <w:szCs w:val="22"/>
        </w:rPr>
        <w:t xml:space="preserve">  </w:t>
      </w:r>
    </w:p>
    <w:p w14:paraId="7A0671BB" w14:textId="77777777" w:rsidR="009F3735" w:rsidRPr="009F3735" w:rsidRDefault="009F3735" w:rsidP="00D91473">
      <w:pPr>
        <w:spacing w:line="360" w:lineRule="auto"/>
        <w:ind w:left="1980"/>
        <w:rPr>
          <w:rFonts w:asciiTheme="minorHAnsi" w:hAnsiTheme="minorHAnsi"/>
          <w:color w:val="000000"/>
          <w:sz w:val="16"/>
          <w:szCs w:val="16"/>
        </w:rPr>
      </w:pPr>
    </w:p>
    <w:p w14:paraId="060AEB86" w14:textId="7E133CC3" w:rsidR="00E325C3" w:rsidRDefault="00E325C3" w:rsidP="000C62CC">
      <w:pPr>
        <w:spacing w:line="360" w:lineRule="auto"/>
        <w:ind w:left="1980"/>
        <w:rPr>
          <w:rFonts w:asciiTheme="minorHAnsi" w:hAnsiTheme="minorHAnsi"/>
          <w:color w:val="000000" w:themeColor="text1"/>
          <w:sz w:val="22"/>
          <w:szCs w:val="22"/>
        </w:rPr>
      </w:pPr>
      <w:r w:rsidRPr="007657E8">
        <w:rPr>
          <w:rFonts w:asciiTheme="minorHAnsi" w:hAnsiTheme="minorHAnsi"/>
          <w:color w:val="000000" w:themeColor="text1"/>
          <w:sz w:val="22"/>
          <w:szCs w:val="22"/>
        </w:rPr>
        <w:t xml:space="preserve">“The Brock Center </w:t>
      </w:r>
      <w:r w:rsidR="00295178">
        <w:rPr>
          <w:rFonts w:asciiTheme="minorHAnsi" w:hAnsiTheme="minorHAnsi"/>
          <w:color w:val="000000"/>
          <w:sz w:val="22"/>
          <w:szCs w:val="22"/>
        </w:rPr>
        <w:t>is a</w:t>
      </w:r>
      <w:r w:rsidR="007657E8" w:rsidRPr="007657E8">
        <w:rPr>
          <w:rFonts w:asciiTheme="minorHAnsi" w:hAnsiTheme="minorHAnsi"/>
          <w:color w:val="000000"/>
          <w:sz w:val="22"/>
          <w:szCs w:val="22"/>
        </w:rPr>
        <w:t xml:space="preserve"> model for environmental awareness</w:t>
      </w:r>
      <w:r w:rsidR="00295178">
        <w:rPr>
          <w:rFonts w:asciiTheme="minorHAnsi" w:hAnsiTheme="minorHAnsi"/>
          <w:color w:val="000000"/>
          <w:sz w:val="22"/>
          <w:szCs w:val="22"/>
        </w:rPr>
        <w:t xml:space="preserve"> in our industry</w:t>
      </w:r>
      <w:r w:rsidR="00F36C4F" w:rsidRPr="007657E8">
        <w:rPr>
          <w:rFonts w:asciiTheme="minorHAnsi" w:hAnsiTheme="minorHAnsi"/>
          <w:color w:val="000000" w:themeColor="text1"/>
          <w:sz w:val="22"/>
          <w:szCs w:val="22"/>
        </w:rPr>
        <w:t xml:space="preserve">,” </w:t>
      </w:r>
      <w:r w:rsidR="00295178">
        <w:rPr>
          <w:rFonts w:asciiTheme="minorHAnsi" w:hAnsiTheme="minorHAnsi"/>
          <w:color w:val="000000" w:themeColor="text1"/>
          <w:sz w:val="22"/>
          <w:szCs w:val="22"/>
        </w:rPr>
        <w:t>commented</w:t>
      </w:r>
      <w:r w:rsidR="00F36C4F" w:rsidRPr="007657E8">
        <w:rPr>
          <w:rFonts w:asciiTheme="minorHAnsi" w:hAnsiTheme="minorHAnsi"/>
          <w:color w:val="000000" w:themeColor="text1"/>
          <w:sz w:val="22"/>
          <w:szCs w:val="22"/>
        </w:rPr>
        <w:t xml:space="preserve"> </w:t>
      </w:r>
      <w:hyperlink r:id="rId18" w:history="1">
        <w:r w:rsidR="00F36C4F" w:rsidRPr="007657E8">
          <w:rPr>
            <w:rStyle w:val="Hyperlink"/>
            <w:rFonts w:asciiTheme="minorHAnsi" w:hAnsiTheme="minorHAnsi"/>
            <w:sz w:val="22"/>
            <w:szCs w:val="22"/>
          </w:rPr>
          <w:t>Mark Hourigan</w:t>
        </w:r>
      </w:hyperlink>
      <w:r w:rsidR="00F36C4F" w:rsidRPr="007657E8">
        <w:rPr>
          <w:rFonts w:asciiTheme="minorHAnsi" w:hAnsiTheme="minorHAnsi"/>
          <w:color w:val="00B050"/>
          <w:sz w:val="22"/>
          <w:szCs w:val="22"/>
        </w:rPr>
        <w:t xml:space="preserve">, </w:t>
      </w:r>
      <w:r w:rsidR="00F36C4F" w:rsidRPr="007657E8">
        <w:rPr>
          <w:rFonts w:asciiTheme="minorHAnsi" w:hAnsiTheme="minorHAnsi"/>
          <w:color w:val="000000" w:themeColor="text1"/>
          <w:sz w:val="22"/>
          <w:szCs w:val="22"/>
        </w:rPr>
        <w:t>p</w:t>
      </w:r>
      <w:r w:rsidRPr="007657E8">
        <w:rPr>
          <w:rFonts w:asciiTheme="minorHAnsi" w:hAnsiTheme="minorHAnsi"/>
          <w:color w:val="000000" w:themeColor="text1"/>
          <w:sz w:val="22"/>
          <w:szCs w:val="22"/>
        </w:rPr>
        <w:t>res</w:t>
      </w:r>
      <w:r w:rsidR="00F36C4F" w:rsidRPr="007657E8">
        <w:rPr>
          <w:rFonts w:asciiTheme="minorHAnsi" w:hAnsiTheme="minorHAnsi"/>
          <w:color w:val="000000" w:themeColor="text1"/>
          <w:sz w:val="22"/>
          <w:szCs w:val="22"/>
        </w:rPr>
        <w:t>ident of Hourigan Construction.</w:t>
      </w:r>
      <w:r w:rsidR="000C62CC" w:rsidRPr="007657E8">
        <w:rPr>
          <w:rFonts w:asciiTheme="minorHAnsi" w:hAnsiTheme="minorHAnsi"/>
          <w:color w:val="000000" w:themeColor="text1"/>
          <w:sz w:val="22"/>
          <w:szCs w:val="22"/>
        </w:rPr>
        <w:t xml:space="preserve"> </w:t>
      </w:r>
    </w:p>
    <w:p w14:paraId="66466375" w14:textId="77777777" w:rsidR="00295178" w:rsidRPr="00295178" w:rsidRDefault="00295178" w:rsidP="000C62CC">
      <w:pPr>
        <w:spacing w:line="360" w:lineRule="auto"/>
        <w:ind w:left="1980"/>
        <w:rPr>
          <w:rFonts w:asciiTheme="minorHAnsi" w:hAnsiTheme="minorHAnsi"/>
          <w:color w:val="000000" w:themeColor="text1"/>
          <w:sz w:val="16"/>
          <w:szCs w:val="16"/>
        </w:rPr>
      </w:pPr>
    </w:p>
    <w:p w14:paraId="26FD4C60" w14:textId="405657BD" w:rsidR="00D9354A" w:rsidRPr="004B5329" w:rsidRDefault="00D9354A" w:rsidP="00D91473">
      <w:pPr>
        <w:spacing w:line="360" w:lineRule="auto"/>
        <w:ind w:left="1980"/>
        <w:rPr>
          <w:rFonts w:asciiTheme="minorHAnsi" w:hAnsiTheme="minorHAnsi"/>
          <w:color w:val="000000" w:themeColor="text1"/>
          <w:sz w:val="22"/>
          <w:szCs w:val="22"/>
        </w:rPr>
      </w:pPr>
      <w:r w:rsidRPr="00AF5A33">
        <w:rPr>
          <w:rFonts w:asciiTheme="minorHAnsi" w:hAnsiTheme="minorHAnsi"/>
          <w:sz w:val="22"/>
          <w:szCs w:val="22"/>
        </w:rPr>
        <w:t>The Center is targeting LEED Platinum designation</w:t>
      </w:r>
      <w:r w:rsidRPr="00AF5A33">
        <w:rPr>
          <w:rStyle w:val="st1"/>
          <w:rFonts w:asciiTheme="minorHAnsi" w:hAnsiTheme="minorHAnsi"/>
          <w:sz w:val="22"/>
          <w:szCs w:val="22"/>
        </w:rPr>
        <w:t xml:space="preserve"> and </w:t>
      </w:r>
      <w:r w:rsidR="00971B1A">
        <w:rPr>
          <w:rStyle w:val="st1"/>
          <w:rFonts w:asciiTheme="minorHAnsi" w:hAnsiTheme="minorHAnsi"/>
          <w:sz w:val="22"/>
          <w:szCs w:val="22"/>
        </w:rPr>
        <w:t xml:space="preserve">also </w:t>
      </w:r>
      <w:r w:rsidRPr="00AF5A33">
        <w:rPr>
          <w:rStyle w:val="st1"/>
          <w:rFonts w:asciiTheme="minorHAnsi" w:hAnsiTheme="minorHAnsi"/>
          <w:sz w:val="22"/>
          <w:szCs w:val="22"/>
        </w:rPr>
        <w:t>strives to meet t</w:t>
      </w:r>
      <w:r w:rsidRPr="00AF5A33">
        <w:rPr>
          <w:rFonts w:asciiTheme="minorHAnsi" w:hAnsiTheme="minorHAnsi"/>
          <w:sz w:val="22"/>
          <w:szCs w:val="22"/>
        </w:rPr>
        <w:t xml:space="preserve">he strict standards of the </w:t>
      </w:r>
      <w:hyperlink r:id="rId19" w:history="1">
        <w:r w:rsidRPr="00D9354A">
          <w:rPr>
            <w:rStyle w:val="Hyperlink"/>
            <w:rFonts w:asciiTheme="minorHAnsi" w:hAnsiTheme="minorHAnsi"/>
            <w:sz w:val="22"/>
            <w:szCs w:val="22"/>
          </w:rPr>
          <w:t>Living Building Challenge</w:t>
        </w:r>
      </w:hyperlink>
      <w:r w:rsidRPr="00AF5A33">
        <w:rPr>
          <w:rFonts w:asciiTheme="minorHAnsi" w:hAnsiTheme="minorHAnsi"/>
          <w:sz w:val="22"/>
          <w:szCs w:val="22"/>
        </w:rPr>
        <w:t xml:space="preserve"> (LBC), </w:t>
      </w:r>
      <w:r w:rsidR="00C46435">
        <w:rPr>
          <w:rFonts w:asciiTheme="minorHAnsi" w:hAnsiTheme="minorHAnsi"/>
          <w:sz w:val="22"/>
          <w:szCs w:val="22"/>
          <w:lang w:val="en"/>
        </w:rPr>
        <w:t xml:space="preserve">a green building certification program </w:t>
      </w:r>
      <w:r w:rsidR="00810F7C">
        <w:rPr>
          <w:rFonts w:asciiTheme="minorHAnsi" w:hAnsiTheme="minorHAnsi"/>
          <w:sz w:val="22"/>
          <w:szCs w:val="22"/>
          <w:lang w:val="en"/>
        </w:rPr>
        <w:t xml:space="preserve">promulgated by the </w:t>
      </w:r>
      <w:hyperlink r:id="rId20" w:history="1">
        <w:r w:rsidR="00810F7C" w:rsidRPr="00810F7C">
          <w:rPr>
            <w:rStyle w:val="Hyperlink"/>
            <w:rFonts w:asciiTheme="minorHAnsi" w:hAnsiTheme="minorHAnsi"/>
            <w:sz w:val="22"/>
            <w:szCs w:val="22"/>
            <w:lang w:val="en"/>
          </w:rPr>
          <w:t>International Living Future Institute</w:t>
        </w:r>
      </w:hyperlink>
      <w:r w:rsidR="00810F7C">
        <w:rPr>
          <w:rFonts w:asciiTheme="minorHAnsi" w:hAnsiTheme="minorHAnsi"/>
          <w:sz w:val="22"/>
          <w:szCs w:val="22"/>
          <w:lang w:val="en"/>
        </w:rPr>
        <w:t xml:space="preserve"> </w:t>
      </w:r>
      <w:r w:rsidR="00C46435">
        <w:rPr>
          <w:rFonts w:asciiTheme="minorHAnsi" w:hAnsiTheme="minorHAnsi"/>
          <w:sz w:val="22"/>
          <w:szCs w:val="22"/>
          <w:lang w:val="en"/>
        </w:rPr>
        <w:t>that defines the most advanced measure of sustainability in the built environment possible today</w:t>
      </w:r>
      <w:r w:rsidR="002720CD">
        <w:rPr>
          <w:rFonts w:asciiTheme="minorHAnsi" w:hAnsiTheme="minorHAnsi"/>
          <w:sz w:val="22"/>
          <w:szCs w:val="22"/>
          <w:lang w:val="en"/>
        </w:rPr>
        <w:t xml:space="preserve">. LBC </w:t>
      </w:r>
      <w:r w:rsidRPr="00AF5A33">
        <w:rPr>
          <w:rFonts w:asciiTheme="minorHAnsi" w:hAnsiTheme="minorHAnsi"/>
          <w:sz w:val="22"/>
          <w:szCs w:val="22"/>
          <w:lang w:val="en"/>
        </w:rPr>
        <w:t xml:space="preserve">standards require the facility to have </w:t>
      </w:r>
      <w:r w:rsidRPr="00AF5A33">
        <w:rPr>
          <w:rFonts w:asciiTheme="minorHAnsi" w:hAnsiTheme="minorHAnsi"/>
          <w:sz w:val="22"/>
          <w:szCs w:val="22"/>
          <w:lang w:val="en"/>
        </w:rPr>
        <w:lastRenderedPageBreak/>
        <w:t xml:space="preserve">“net zero” impact on the environment. </w:t>
      </w:r>
      <w:r w:rsidRPr="00AF5A33">
        <w:rPr>
          <w:rFonts w:asciiTheme="minorHAnsi" w:hAnsiTheme="minorHAnsi"/>
          <w:sz w:val="22"/>
          <w:szCs w:val="22"/>
        </w:rPr>
        <w:t xml:space="preserve">The </w:t>
      </w:r>
      <w:hyperlink r:id="rId21" w:history="1">
        <w:r w:rsidRPr="00540C13">
          <w:rPr>
            <w:rStyle w:val="Hyperlink"/>
            <w:rFonts w:asciiTheme="minorHAnsi" w:hAnsiTheme="minorHAnsi"/>
            <w:sz w:val="22"/>
            <w:szCs w:val="22"/>
          </w:rPr>
          <w:t>Brock Environmental Center</w:t>
        </w:r>
      </w:hyperlink>
      <w:r w:rsidRPr="00AF5A33">
        <w:rPr>
          <w:rFonts w:asciiTheme="minorHAnsi" w:hAnsiTheme="minorHAnsi"/>
          <w:sz w:val="22"/>
          <w:szCs w:val="22"/>
        </w:rPr>
        <w:t xml:space="preserve"> would become the first building in Virginia to earn LBC certification</w:t>
      </w:r>
      <w:r w:rsidR="002720CD">
        <w:rPr>
          <w:rFonts w:asciiTheme="minorHAnsi" w:hAnsiTheme="minorHAnsi"/>
          <w:sz w:val="22"/>
          <w:szCs w:val="22"/>
        </w:rPr>
        <w:t>; t</w:t>
      </w:r>
      <w:r w:rsidR="00971B1A" w:rsidRPr="00971B1A">
        <w:rPr>
          <w:rFonts w:asciiTheme="minorHAnsi" w:hAnsiTheme="minorHAnsi"/>
          <w:sz w:val="22"/>
          <w:szCs w:val="22"/>
          <w:lang w:val="en"/>
        </w:rPr>
        <w:t>o</w:t>
      </w:r>
      <w:r w:rsidR="005253BD">
        <w:rPr>
          <w:rFonts w:asciiTheme="minorHAnsi" w:hAnsiTheme="minorHAnsi"/>
          <w:sz w:val="22"/>
          <w:szCs w:val="22"/>
          <w:lang w:val="en"/>
        </w:rPr>
        <w:t>-</w:t>
      </w:r>
      <w:r w:rsidR="00971B1A" w:rsidRPr="00131D9B">
        <w:rPr>
          <w:rFonts w:asciiTheme="minorHAnsi" w:hAnsiTheme="minorHAnsi"/>
          <w:sz w:val="22"/>
          <w:szCs w:val="22"/>
          <w:lang w:val="en"/>
        </w:rPr>
        <w:t xml:space="preserve">date, </w:t>
      </w:r>
      <w:r w:rsidR="00131D9B" w:rsidRPr="00131D9B">
        <w:rPr>
          <w:rFonts w:asciiTheme="minorHAnsi" w:hAnsiTheme="minorHAnsi"/>
          <w:sz w:val="22"/>
          <w:szCs w:val="22"/>
          <w:lang w:val="en"/>
        </w:rPr>
        <w:t xml:space="preserve">only five projects </w:t>
      </w:r>
      <w:r w:rsidR="004B5329">
        <w:rPr>
          <w:rFonts w:asciiTheme="minorHAnsi" w:hAnsiTheme="minorHAnsi"/>
          <w:sz w:val="22"/>
          <w:szCs w:val="22"/>
          <w:lang w:val="en"/>
        </w:rPr>
        <w:t xml:space="preserve">in the world </w:t>
      </w:r>
      <w:r w:rsidR="00131D9B" w:rsidRPr="00131D9B">
        <w:rPr>
          <w:rFonts w:asciiTheme="minorHAnsi" w:hAnsiTheme="minorHAnsi"/>
          <w:sz w:val="22"/>
          <w:szCs w:val="22"/>
          <w:lang w:val="en"/>
        </w:rPr>
        <w:t xml:space="preserve">have </w:t>
      </w:r>
      <w:r w:rsidR="00131D9B" w:rsidRPr="004B5329">
        <w:rPr>
          <w:rFonts w:asciiTheme="minorHAnsi" w:hAnsiTheme="minorHAnsi"/>
          <w:color w:val="000000" w:themeColor="text1"/>
          <w:sz w:val="22"/>
          <w:szCs w:val="22"/>
          <w:lang w:val="en"/>
        </w:rPr>
        <w:t xml:space="preserve">achieved Full Certification </w:t>
      </w:r>
      <w:r w:rsidR="00971B1A" w:rsidRPr="004B5329">
        <w:rPr>
          <w:rFonts w:asciiTheme="minorHAnsi" w:hAnsiTheme="minorHAnsi"/>
          <w:color w:val="000000" w:themeColor="text1"/>
          <w:sz w:val="22"/>
          <w:szCs w:val="22"/>
          <w:lang w:val="en"/>
        </w:rPr>
        <w:t>through the Living Building Challenge.</w:t>
      </w:r>
    </w:p>
    <w:p w14:paraId="5E67BEB6" w14:textId="77777777" w:rsidR="00176A74" w:rsidRPr="00496D6C" w:rsidRDefault="00176A74" w:rsidP="00D91473">
      <w:pPr>
        <w:spacing w:line="360" w:lineRule="auto"/>
        <w:ind w:left="1980"/>
        <w:rPr>
          <w:rFonts w:ascii="Calibri" w:hAnsi="Calibri"/>
          <w:color w:val="000000"/>
          <w:sz w:val="16"/>
          <w:szCs w:val="16"/>
        </w:rPr>
      </w:pPr>
    </w:p>
    <w:p w14:paraId="4D0C4307" w14:textId="77777777" w:rsidR="00A02B82" w:rsidRPr="00EE6BE6" w:rsidRDefault="00131D9B" w:rsidP="00A02B82">
      <w:pPr>
        <w:spacing w:line="360" w:lineRule="auto"/>
        <w:ind w:left="1980"/>
        <w:rPr>
          <w:rFonts w:ascii="Calibri" w:hAnsi="Calibri"/>
          <w:b/>
          <w:color w:val="000000"/>
          <w:sz w:val="22"/>
          <w:szCs w:val="22"/>
        </w:rPr>
      </w:pPr>
      <w:r>
        <w:rPr>
          <w:rFonts w:ascii="Calibri" w:hAnsi="Calibri"/>
          <w:b/>
          <w:color w:val="000000"/>
          <w:sz w:val="22"/>
          <w:szCs w:val="22"/>
        </w:rPr>
        <w:t>D</w:t>
      </w:r>
      <w:r w:rsidR="002720CD">
        <w:rPr>
          <w:rFonts w:ascii="Calibri" w:hAnsi="Calibri"/>
          <w:b/>
          <w:color w:val="000000"/>
          <w:sz w:val="22"/>
          <w:szCs w:val="22"/>
        </w:rPr>
        <w:t>esigned for R</w:t>
      </w:r>
      <w:r w:rsidR="008944D5">
        <w:rPr>
          <w:rFonts w:ascii="Calibri" w:hAnsi="Calibri"/>
          <w:b/>
          <w:color w:val="000000"/>
          <w:sz w:val="22"/>
          <w:szCs w:val="22"/>
        </w:rPr>
        <w:t>esiliency</w:t>
      </w:r>
      <w:r w:rsidR="002720CD">
        <w:rPr>
          <w:rFonts w:ascii="Calibri" w:hAnsi="Calibri"/>
          <w:b/>
          <w:color w:val="000000"/>
          <w:sz w:val="22"/>
          <w:szCs w:val="22"/>
        </w:rPr>
        <w:t xml:space="preserve"> on a Preserved Si</w:t>
      </w:r>
      <w:r>
        <w:rPr>
          <w:rFonts w:ascii="Calibri" w:hAnsi="Calibri"/>
          <w:b/>
          <w:color w:val="000000"/>
          <w:sz w:val="22"/>
          <w:szCs w:val="22"/>
        </w:rPr>
        <w:t>te</w:t>
      </w:r>
    </w:p>
    <w:p w14:paraId="7FE15680" w14:textId="681274B6" w:rsidR="000660DC" w:rsidRPr="000660DC" w:rsidRDefault="00A02B82" w:rsidP="000660DC">
      <w:pPr>
        <w:spacing w:line="360" w:lineRule="auto"/>
        <w:ind w:left="1980"/>
        <w:rPr>
          <w:rFonts w:asciiTheme="minorHAnsi" w:hAnsiTheme="minorHAnsi"/>
          <w:color w:val="000000" w:themeColor="text1"/>
          <w:sz w:val="22"/>
          <w:szCs w:val="22"/>
        </w:rPr>
      </w:pPr>
      <w:r w:rsidRPr="007301C0">
        <w:rPr>
          <w:rFonts w:asciiTheme="minorHAnsi" w:hAnsiTheme="minorHAnsi"/>
          <w:color w:val="000000"/>
          <w:sz w:val="22"/>
          <w:szCs w:val="22"/>
        </w:rPr>
        <w:t xml:space="preserve">Completion </w:t>
      </w:r>
      <w:r w:rsidRPr="007301C0">
        <w:rPr>
          <w:rFonts w:asciiTheme="minorHAnsi" w:eastAsia="Calibri" w:hAnsiTheme="minorHAnsi"/>
          <w:sz w:val="22"/>
          <w:szCs w:val="22"/>
        </w:rPr>
        <w:t>of the Center concludes a success</w:t>
      </w:r>
      <w:r w:rsidR="00630644" w:rsidRPr="007301C0">
        <w:rPr>
          <w:rFonts w:asciiTheme="minorHAnsi" w:eastAsia="Calibri" w:hAnsiTheme="minorHAnsi"/>
          <w:sz w:val="22"/>
          <w:szCs w:val="22"/>
        </w:rPr>
        <w:t>ful community effort to save Virginia Beach’s</w:t>
      </w:r>
      <w:r w:rsidRPr="004E49A5">
        <w:rPr>
          <w:rFonts w:asciiTheme="minorHAnsi" w:eastAsia="Calibri" w:hAnsiTheme="minorHAnsi"/>
          <w:sz w:val="22"/>
          <w:szCs w:val="22"/>
        </w:rPr>
        <w:t xml:space="preserve"> 11</w:t>
      </w:r>
      <w:r w:rsidR="00090BEE">
        <w:rPr>
          <w:rFonts w:asciiTheme="minorHAnsi" w:eastAsia="Calibri" w:hAnsiTheme="minorHAnsi"/>
          <w:sz w:val="22"/>
          <w:szCs w:val="22"/>
        </w:rPr>
        <w:t>8</w:t>
      </w:r>
      <w:r w:rsidRPr="004E49A5">
        <w:rPr>
          <w:rFonts w:asciiTheme="minorHAnsi" w:eastAsia="Calibri" w:hAnsiTheme="minorHAnsi"/>
          <w:sz w:val="22"/>
          <w:szCs w:val="22"/>
        </w:rPr>
        <w:t xml:space="preserve">-acre Pleasure House Point tract </w:t>
      </w:r>
      <w:r w:rsidR="00E873FC">
        <w:rPr>
          <w:rFonts w:asciiTheme="minorHAnsi" w:eastAsia="Calibri" w:hAnsiTheme="minorHAnsi"/>
          <w:sz w:val="22"/>
          <w:szCs w:val="22"/>
        </w:rPr>
        <w:t xml:space="preserve">from development. </w:t>
      </w:r>
      <w:r w:rsidRPr="004E49A5">
        <w:rPr>
          <w:rFonts w:asciiTheme="minorHAnsi" w:eastAsia="Calibri" w:hAnsiTheme="minorHAnsi"/>
          <w:sz w:val="22"/>
          <w:szCs w:val="22"/>
        </w:rPr>
        <w:t xml:space="preserve">As recently as 2008, developers intended </w:t>
      </w:r>
      <w:r w:rsidRPr="004E49A5">
        <w:rPr>
          <w:rFonts w:asciiTheme="minorHAnsi" w:hAnsiTheme="minorHAnsi"/>
          <w:sz w:val="22"/>
          <w:szCs w:val="22"/>
        </w:rPr>
        <w:t xml:space="preserve">to build more than 1,100 new high-rise condos and townhouses on the property. The collapse of the housing market in 2009, however, led to </w:t>
      </w:r>
      <w:r w:rsidR="00E873FC">
        <w:rPr>
          <w:rFonts w:asciiTheme="minorHAnsi" w:hAnsiTheme="minorHAnsi"/>
          <w:sz w:val="22"/>
          <w:szCs w:val="22"/>
        </w:rPr>
        <w:t>bank</w:t>
      </w:r>
      <w:r w:rsidR="004C540D">
        <w:rPr>
          <w:rFonts w:asciiTheme="minorHAnsi" w:hAnsiTheme="minorHAnsi"/>
          <w:sz w:val="22"/>
          <w:szCs w:val="22"/>
        </w:rPr>
        <w:t xml:space="preserve"> foreclosure of</w:t>
      </w:r>
      <w:r w:rsidRPr="004E49A5">
        <w:rPr>
          <w:rFonts w:asciiTheme="minorHAnsi" w:hAnsiTheme="minorHAnsi"/>
          <w:sz w:val="22"/>
          <w:szCs w:val="22"/>
        </w:rPr>
        <w:t xml:space="preserve"> the property. A community partnership with CBF, the City </w:t>
      </w:r>
      <w:r w:rsidR="008B747B">
        <w:rPr>
          <w:rFonts w:asciiTheme="minorHAnsi" w:hAnsiTheme="minorHAnsi"/>
          <w:sz w:val="22"/>
          <w:szCs w:val="22"/>
        </w:rPr>
        <w:t>of Virginia Beach</w:t>
      </w:r>
      <w:r w:rsidRPr="004E49A5">
        <w:rPr>
          <w:rFonts w:asciiTheme="minorHAnsi" w:hAnsiTheme="minorHAnsi"/>
          <w:sz w:val="22"/>
          <w:szCs w:val="22"/>
        </w:rPr>
        <w:t xml:space="preserve"> and the Trust for Public Land purchased the land from the bank in 2012, preserving it for open sp</w:t>
      </w:r>
      <w:r w:rsidR="00767009">
        <w:rPr>
          <w:rFonts w:asciiTheme="minorHAnsi" w:hAnsiTheme="minorHAnsi"/>
          <w:sz w:val="22"/>
          <w:szCs w:val="22"/>
        </w:rPr>
        <w:t xml:space="preserve">ace and environmental education. The </w:t>
      </w:r>
      <w:r w:rsidR="00630644">
        <w:rPr>
          <w:rFonts w:asciiTheme="minorHAnsi" w:hAnsiTheme="minorHAnsi"/>
          <w:sz w:val="22"/>
          <w:szCs w:val="22"/>
        </w:rPr>
        <w:t xml:space="preserve">new </w:t>
      </w:r>
      <w:r w:rsidR="00767009">
        <w:rPr>
          <w:rFonts w:asciiTheme="minorHAnsi" w:hAnsiTheme="minorHAnsi"/>
          <w:sz w:val="22"/>
          <w:szCs w:val="22"/>
        </w:rPr>
        <w:t>Center</w:t>
      </w:r>
      <w:r w:rsidR="00131D9B">
        <w:rPr>
          <w:rFonts w:asciiTheme="minorHAnsi" w:hAnsiTheme="minorHAnsi"/>
          <w:sz w:val="22"/>
          <w:szCs w:val="22"/>
        </w:rPr>
        <w:t>, the only major structure on the</w:t>
      </w:r>
      <w:r w:rsidR="00D74B89">
        <w:rPr>
          <w:rFonts w:asciiTheme="minorHAnsi" w:hAnsiTheme="minorHAnsi"/>
          <w:sz w:val="22"/>
          <w:szCs w:val="22"/>
        </w:rPr>
        <w:t xml:space="preserve"> entire 11</w:t>
      </w:r>
      <w:r w:rsidR="00090BEE">
        <w:rPr>
          <w:rFonts w:asciiTheme="minorHAnsi" w:hAnsiTheme="minorHAnsi"/>
          <w:sz w:val="22"/>
          <w:szCs w:val="22"/>
        </w:rPr>
        <w:t>8</w:t>
      </w:r>
      <w:r w:rsidR="00D74B89">
        <w:rPr>
          <w:rFonts w:asciiTheme="minorHAnsi" w:hAnsiTheme="minorHAnsi"/>
          <w:sz w:val="22"/>
          <w:szCs w:val="22"/>
        </w:rPr>
        <w:t xml:space="preserve"> </w:t>
      </w:r>
      <w:r w:rsidR="00131D9B">
        <w:rPr>
          <w:rFonts w:asciiTheme="minorHAnsi" w:hAnsiTheme="minorHAnsi"/>
          <w:sz w:val="22"/>
          <w:szCs w:val="22"/>
        </w:rPr>
        <w:t>acre</w:t>
      </w:r>
      <w:r w:rsidR="00D74B89">
        <w:rPr>
          <w:rFonts w:asciiTheme="minorHAnsi" w:hAnsiTheme="minorHAnsi"/>
          <w:sz w:val="22"/>
          <w:szCs w:val="22"/>
        </w:rPr>
        <w:t>s</w:t>
      </w:r>
      <w:r w:rsidR="00131D9B">
        <w:rPr>
          <w:rFonts w:asciiTheme="minorHAnsi" w:hAnsiTheme="minorHAnsi"/>
          <w:sz w:val="22"/>
          <w:szCs w:val="22"/>
        </w:rPr>
        <w:t>,</w:t>
      </w:r>
      <w:r w:rsidR="00767009">
        <w:rPr>
          <w:rFonts w:asciiTheme="minorHAnsi" w:hAnsiTheme="minorHAnsi"/>
          <w:sz w:val="22"/>
          <w:szCs w:val="22"/>
        </w:rPr>
        <w:t xml:space="preserve"> takes up </w:t>
      </w:r>
      <w:r w:rsidR="00630644">
        <w:rPr>
          <w:rFonts w:asciiTheme="minorHAnsi" w:hAnsiTheme="minorHAnsi"/>
          <w:sz w:val="22"/>
          <w:szCs w:val="22"/>
        </w:rPr>
        <w:t>only</w:t>
      </w:r>
      <w:r w:rsidR="00767009">
        <w:rPr>
          <w:rFonts w:asciiTheme="minorHAnsi" w:hAnsiTheme="minorHAnsi"/>
          <w:sz w:val="22"/>
          <w:szCs w:val="22"/>
        </w:rPr>
        <w:t xml:space="preserve"> one-half acre of CBF’</w:t>
      </w:r>
      <w:r w:rsidR="00131D9B">
        <w:rPr>
          <w:rFonts w:asciiTheme="minorHAnsi" w:hAnsiTheme="minorHAnsi"/>
          <w:sz w:val="22"/>
          <w:szCs w:val="22"/>
        </w:rPr>
        <w:t>s 10-</w:t>
      </w:r>
      <w:r w:rsidR="00767009">
        <w:rPr>
          <w:rFonts w:asciiTheme="minorHAnsi" w:hAnsiTheme="minorHAnsi"/>
          <w:sz w:val="22"/>
          <w:szCs w:val="22"/>
        </w:rPr>
        <w:t>acre parcel.</w:t>
      </w:r>
      <w:r w:rsidR="002F70F5">
        <w:rPr>
          <w:rFonts w:asciiTheme="minorHAnsi" w:hAnsiTheme="minorHAnsi"/>
          <w:sz w:val="22"/>
          <w:szCs w:val="22"/>
        </w:rPr>
        <w:t xml:space="preserve"> </w:t>
      </w:r>
      <w:r w:rsidR="000660DC" w:rsidRPr="000660DC">
        <w:rPr>
          <w:rFonts w:asciiTheme="minorHAnsi" w:hAnsiTheme="minorHAnsi"/>
          <w:color w:val="000000" w:themeColor="text1"/>
          <w:sz w:val="22"/>
          <w:szCs w:val="22"/>
        </w:rPr>
        <w:t xml:space="preserve">Preserving the local ecology was paramount upon development of the site, which includes a boat pier with floating dock and an open-air education pavilion.   </w:t>
      </w:r>
    </w:p>
    <w:p w14:paraId="09E7B8D1" w14:textId="727CDC86" w:rsidR="00A02B82" w:rsidRPr="004B5329" w:rsidRDefault="000660DC" w:rsidP="00A02B82">
      <w:pPr>
        <w:spacing w:line="360" w:lineRule="auto"/>
        <w:ind w:left="1980"/>
        <w:rPr>
          <w:rFonts w:ascii="Calibri" w:hAnsi="Calibri"/>
          <w:color w:val="000000"/>
          <w:sz w:val="16"/>
          <w:szCs w:val="16"/>
        </w:rPr>
      </w:pPr>
      <w:r>
        <w:rPr>
          <w:rFonts w:asciiTheme="minorHAnsi" w:hAnsiTheme="minorHAnsi"/>
          <w:sz w:val="22"/>
          <w:szCs w:val="22"/>
        </w:rPr>
        <w:t xml:space="preserve">  </w:t>
      </w:r>
    </w:p>
    <w:p w14:paraId="19A9F010" w14:textId="327CAFB7" w:rsidR="00A02B82" w:rsidRDefault="00A02B82" w:rsidP="00A02B82">
      <w:pPr>
        <w:spacing w:line="360" w:lineRule="auto"/>
        <w:ind w:left="1980"/>
        <w:rPr>
          <w:rFonts w:ascii="Calibri" w:hAnsi="Calibri"/>
          <w:color w:val="000000"/>
          <w:sz w:val="22"/>
          <w:szCs w:val="22"/>
        </w:rPr>
      </w:pPr>
      <w:r>
        <w:rPr>
          <w:rFonts w:ascii="Calibri" w:hAnsi="Calibri"/>
          <w:color w:val="000000"/>
          <w:sz w:val="22"/>
          <w:szCs w:val="22"/>
        </w:rPr>
        <w:t xml:space="preserve">The project is situated on a coastal site to facilitate the client’s outdoor education program. </w:t>
      </w:r>
      <w:r w:rsidR="002F70F5">
        <w:rPr>
          <w:rFonts w:ascii="Calibri" w:hAnsi="Calibri"/>
          <w:color w:val="000000"/>
          <w:sz w:val="22"/>
          <w:szCs w:val="22"/>
        </w:rPr>
        <w:t>The</w:t>
      </w:r>
      <w:r>
        <w:rPr>
          <w:rFonts w:ascii="Calibri" w:hAnsi="Calibri"/>
          <w:color w:val="000000"/>
          <w:sz w:val="22"/>
          <w:szCs w:val="22"/>
        </w:rPr>
        <w:t xml:space="preserve"> design anticipated </w:t>
      </w:r>
      <w:r w:rsidR="006D319B">
        <w:rPr>
          <w:rFonts w:ascii="Calibri" w:hAnsi="Calibri"/>
          <w:color w:val="000000"/>
          <w:sz w:val="22"/>
          <w:szCs w:val="22"/>
        </w:rPr>
        <w:t xml:space="preserve">the onset of </w:t>
      </w:r>
      <w:r>
        <w:rPr>
          <w:rFonts w:ascii="Calibri" w:hAnsi="Calibri"/>
          <w:color w:val="000000"/>
          <w:sz w:val="22"/>
          <w:szCs w:val="22"/>
        </w:rPr>
        <w:t>sea-level rise and hurricanes</w:t>
      </w:r>
      <w:r w:rsidR="006D319B">
        <w:rPr>
          <w:rFonts w:ascii="Calibri" w:hAnsi="Calibri"/>
          <w:color w:val="000000"/>
          <w:sz w:val="22"/>
          <w:szCs w:val="22"/>
        </w:rPr>
        <w:t>: t</w:t>
      </w:r>
      <w:r>
        <w:rPr>
          <w:rFonts w:ascii="Calibri" w:hAnsi="Calibri"/>
          <w:color w:val="000000"/>
          <w:sz w:val="22"/>
          <w:szCs w:val="22"/>
        </w:rPr>
        <w:t>he building is set back 200 feet from the shore and sits on py</w:t>
      </w:r>
      <w:r w:rsidR="00964AE2">
        <w:rPr>
          <w:rFonts w:ascii="Calibri" w:hAnsi="Calibri"/>
          <w:color w:val="000000"/>
          <w:sz w:val="22"/>
          <w:szCs w:val="22"/>
        </w:rPr>
        <w:t>lons 14</w:t>
      </w:r>
      <w:r w:rsidR="008944D5">
        <w:rPr>
          <w:rFonts w:ascii="Calibri" w:hAnsi="Calibri"/>
          <w:color w:val="000000"/>
          <w:sz w:val="22"/>
          <w:szCs w:val="22"/>
        </w:rPr>
        <w:t xml:space="preserve"> feet above sea level. </w:t>
      </w:r>
      <w:r>
        <w:rPr>
          <w:rFonts w:ascii="Calibri" w:hAnsi="Calibri"/>
          <w:color w:val="000000"/>
          <w:sz w:val="22"/>
          <w:szCs w:val="22"/>
        </w:rPr>
        <w:t>Even the building’s structural steel system was designed to be capable of resisting 120-mph hurricane force winds.</w:t>
      </w:r>
    </w:p>
    <w:p w14:paraId="508E08F4" w14:textId="77777777" w:rsidR="004B5329" w:rsidRPr="004B5329" w:rsidRDefault="004B5329" w:rsidP="00A02B82">
      <w:pPr>
        <w:spacing w:line="360" w:lineRule="auto"/>
        <w:ind w:left="1980"/>
        <w:rPr>
          <w:rFonts w:ascii="Calibri" w:hAnsi="Calibri"/>
          <w:color w:val="000000"/>
          <w:sz w:val="16"/>
          <w:szCs w:val="16"/>
        </w:rPr>
      </w:pPr>
    </w:p>
    <w:p w14:paraId="276B49E4" w14:textId="34662A94" w:rsidR="00A02B82" w:rsidRPr="007629DF" w:rsidRDefault="00E325C3" w:rsidP="00A02B82">
      <w:pPr>
        <w:spacing w:line="360" w:lineRule="auto"/>
        <w:ind w:left="1980"/>
        <w:rPr>
          <w:rFonts w:ascii="Calibri" w:hAnsi="Calibri"/>
          <w:color w:val="000000" w:themeColor="text1"/>
          <w:sz w:val="22"/>
          <w:szCs w:val="22"/>
        </w:rPr>
      </w:pPr>
      <w:r w:rsidRPr="007629DF">
        <w:rPr>
          <w:rFonts w:ascii="Calibri" w:hAnsi="Calibri"/>
          <w:color w:val="000000" w:themeColor="text1"/>
          <w:sz w:val="22"/>
          <w:szCs w:val="22"/>
        </w:rPr>
        <w:t>“We had the opportunity to push the envelope on innovative and creativ</w:t>
      </w:r>
      <w:r w:rsidR="00FE6709" w:rsidRPr="007629DF">
        <w:rPr>
          <w:rFonts w:ascii="Calibri" w:hAnsi="Calibri"/>
          <w:color w:val="000000" w:themeColor="text1"/>
          <w:sz w:val="22"/>
          <w:szCs w:val="22"/>
        </w:rPr>
        <w:t xml:space="preserve">e methods,” said </w:t>
      </w:r>
      <w:hyperlink r:id="rId22" w:history="1">
        <w:r w:rsidR="00FE6709" w:rsidRPr="007629DF">
          <w:rPr>
            <w:rStyle w:val="Hyperlink"/>
            <w:rFonts w:ascii="Calibri" w:hAnsi="Calibri"/>
            <w:sz w:val="22"/>
            <w:szCs w:val="22"/>
          </w:rPr>
          <w:t>Chris Brandt</w:t>
        </w:r>
      </w:hyperlink>
      <w:r w:rsidR="00FE6709" w:rsidRPr="007629DF">
        <w:rPr>
          <w:rFonts w:ascii="Calibri" w:hAnsi="Calibri"/>
          <w:color w:val="0000FF"/>
          <w:sz w:val="22"/>
          <w:szCs w:val="22"/>
        </w:rPr>
        <w:t>,</w:t>
      </w:r>
      <w:r w:rsidR="00FE6709" w:rsidRPr="007629DF">
        <w:rPr>
          <w:rFonts w:ascii="Calibri" w:hAnsi="Calibri"/>
          <w:color w:val="000000" w:themeColor="text1"/>
          <w:sz w:val="22"/>
          <w:szCs w:val="22"/>
        </w:rPr>
        <w:t xml:space="preserve"> executive vice p</w:t>
      </w:r>
      <w:r w:rsidRPr="007629DF">
        <w:rPr>
          <w:rFonts w:ascii="Calibri" w:hAnsi="Calibri"/>
          <w:color w:val="000000" w:themeColor="text1"/>
          <w:sz w:val="22"/>
          <w:szCs w:val="22"/>
        </w:rPr>
        <w:t>resident of Hourigan Construction. “There were so many certification levels that needed to be met that it was a job in its</w:t>
      </w:r>
      <w:r w:rsidR="00F36C4F" w:rsidRPr="007629DF">
        <w:rPr>
          <w:rFonts w:ascii="Calibri" w:hAnsi="Calibri"/>
          <w:color w:val="000000" w:themeColor="text1"/>
          <w:sz w:val="22"/>
          <w:szCs w:val="22"/>
        </w:rPr>
        <w:t>elf to keep track of them all</w:t>
      </w:r>
      <w:r w:rsidRPr="007629DF">
        <w:rPr>
          <w:rFonts w:ascii="Calibri" w:hAnsi="Calibri"/>
          <w:color w:val="000000" w:themeColor="text1"/>
          <w:sz w:val="22"/>
          <w:szCs w:val="22"/>
        </w:rPr>
        <w:t>.”</w:t>
      </w:r>
    </w:p>
    <w:p w14:paraId="619234E2" w14:textId="77777777" w:rsidR="00E325C3" w:rsidRPr="00496D6C" w:rsidRDefault="00E325C3" w:rsidP="00A02B82">
      <w:pPr>
        <w:spacing w:line="360" w:lineRule="auto"/>
        <w:ind w:left="1980"/>
        <w:rPr>
          <w:rFonts w:ascii="Calibri" w:hAnsi="Calibri"/>
          <w:color w:val="000000"/>
          <w:sz w:val="16"/>
          <w:szCs w:val="16"/>
        </w:rPr>
      </w:pPr>
    </w:p>
    <w:p w14:paraId="59FE6C85" w14:textId="77777777" w:rsidR="00EE6BE6" w:rsidRPr="00EE6BE6" w:rsidRDefault="00790B3F" w:rsidP="00D91473">
      <w:pPr>
        <w:spacing w:line="360" w:lineRule="auto"/>
        <w:ind w:left="1980"/>
        <w:rPr>
          <w:rFonts w:ascii="Calibri" w:hAnsi="Calibri"/>
          <w:b/>
          <w:color w:val="000000"/>
          <w:sz w:val="22"/>
          <w:szCs w:val="22"/>
        </w:rPr>
      </w:pPr>
      <w:r>
        <w:rPr>
          <w:rFonts w:ascii="Calibri" w:hAnsi="Calibri"/>
          <w:b/>
          <w:color w:val="000000"/>
          <w:sz w:val="22"/>
          <w:szCs w:val="22"/>
        </w:rPr>
        <w:t xml:space="preserve">Targeting </w:t>
      </w:r>
      <w:r w:rsidR="00EE6BE6">
        <w:rPr>
          <w:rFonts w:ascii="Calibri" w:hAnsi="Calibri"/>
          <w:b/>
          <w:color w:val="000000"/>
          <w:sz w:val="22"/>
          <w:szCs w:val="22"/>
        </w:rPr>
        <w:t>Net-</w:t>
      </w:r>
      <w:r w:rsidR="00EE6BE6" w:rsidRPr="00EE6BE6">
        <w:rPr>
          <w:rFonts w:ascii="Calibri" w:hAnsi="Calibri"/>
          <w:b/>
          <w:color w:val="000000"/>
          <w:sz w:val="22"/>
          <w:szCs w:val="22"/>
        </w:rPr>
        <w:t xml:space="preserve">Zero </w:t>
      </w:r>
      <w:r w:rsidR="00EE6BE6">
        <w:rPr>
          <w:rFonts w:ascii="Calibri" w:hAnsi="Calibri"/>
          <w:b/>
          <w:color w:val="000000"/>
          <w:sz w:val="22"/>
          <w:szCs w:val="22"/>
        </w:rPr>
        <w:t>Water</w:t>
      </w:r>
      <w:r>
        <w:rPr>
          <w:rFonts w:ascii="Calibri" w:hAnsi="Calibri"/>
          <w:b/>
          <w:color w:val="000000"/>
          <w:sz w:val="22"/>
          <w:szCs w:val="22"/>
        </w:rPr>
        <w:t>, E</w:t>
      </w:r>
      <w:r w:rsidR="002720CD">
        <w:rPr>
          <w:rFonts w:ascii="Calibri" w:hAnsi="Calibri"/>
          <w:b/>
          <w:color w:val="000000"/>
          <w:sz w:val="22"/>
          <w:szCs w:val="22"/>
        </w:rPr>
        <w:t>nergy</w:t>
      </w:r>
      <w:r w:rsidR="00EE6BE6">
        <w:rPr>
          <w:rFonts w:ascii="Calibri" w:hAnsi="Calibri"/>
          <w:b/>
          <w:color w:val="000000"/>
          <w:sz w:val="22"/>
          <w:szCs w:val="22"/>
        </w:rPr>
        <w:t xml:space="preserve"> and Waste</w:t>
      </w:r>
    </w:p>
    <w:p w14:paraId="1096091B" w14:textId="77777777" w:rsidR="000F78FD" w:rsidRDefault="00815AD9" w:rsidP="000F78FD">
      <w:pPr>
        <w:spacing w:line="360" w:lineRule="auto"/>
        <w:ind w:left="1980"/>
        <w:rPr>
          <w:rFonts w:ascii="Calibri" w:hAnsi="Calibri"/>
          <w:color w:val="000000"/>
          <w:sz w:val="22"/>
          <w:szCs w:val="22"/>
        </w:rPr>
      </w:pPr>
      <w:r>
        <w:rPr>
          <w:rFonts w:ascii="Calibri" w:hAnsi="Calibri"/>
          <w:color w:val="000000"/>
          <w:sz w:val="22"/>
          <w:szCs w:val="22"/>
        </w:rPr>
        <w:t>SmithGroupJJR</w:t>
      </w:r>
      <w:r w:rsidR="000D186A">
        <w:rPr>
          <w:rFonts w:ascii="Calibri" w:hAnsi="Calibri"/>
          <w:color w:val="000000"/>
          <w:sz w:val="22"/>
          <w:szCs w:val="22"/>
        </w:rPr>
        <w:t xml:space="preserve"> </w:t>
      </w:r>
      <w:r>
        <w:rPr>
          <w:rFonts w:ascii="Calibri" w:hAnsi="Calibri"/>
          <w:color w:val="000000"/>
          <w:sz w:val="22"/>
          <w:szCs w:val="22"/>
        </w:rPr>
        <w:t xml:space="preserve">designed the building to </w:t>
      </w:r>
      <w:r w:rsidR="000D186A">
        <w:rPr>
          <w:rFonts w:ascii="Calibri" w:hAnsi="Calibri"/>
          <w:color w:val="000000"/>
          <w:sz w:val="22"/>
          <w:szCs w:val="22"/>
        </w:rPr>
        <w:t xml:space="preserve">use </w:t>
      </w:r>
      <w:r w:rsidR="002720CD">
        <w:rPr>
          <w:rFonts w:ascii="Calibri" w:hAnsi="Calibri"/>
          <w:color w:val="000000"/>
          <w:sz w:val="22"/>
          <w:szCs w:val="22"/>
        </w:rPr>
        <w:t xml:space="preserve">very little </w:t>
      </w:r>
      <w:r w:rsidR="000D186A">
        <w:rPr>
          <w:rFonts w:ascii="Calibri" w:hAnsi="Calibri"/>
          <w:color w:val="000000"/>
          <w:sz w:val="22"/>
          <w:szCs w:val="22"/>
        </w:rPr>
        <w:t>energy</w:t>
      </w:r>
      <w:r w:rsidR="00813D10">
        <w:rPr>
          <w:rFonts w:ascii="Calibri" w:hAnsi="Calibri"/>
          <w:color w:val="000000"/>
          <w:sz w:val="22"/>
          <w:szCs w:val="22"/>
        </w:rPr>
        <w:t xml:space="preserve"> </w:t>
      </w:r>
      <w:r w:rsidR="00321EE2">
        <w:rPr>
          <w:rFonts w:ascii="Calibri" w:hAnsi="Calibri"/>
          <w:color w:val="000000"/>
          <w:sz w:val="22"/>
          <w:szCs w:val="22"/>
        </w:rPr>
        <w:t>by incorporating</w:t>
      </w:r>
      <w:r w:rsidR="00813D10">
        <w:rPr>
          <w:rFonts w:ascii="Calibri" w:hAnsi="Calibri"/>
          <w:color w:val="000000"/>
          <w:sz w:val="22"/>
          <w:szCs w:val="22"/>
        </w:rPr>
        <w:t xml:space="preserve"> a series of a</w:t>
      </w:r>
      <w:r w:rsidR="00C14292">
        <w:rPr>
          <w:rFonts w:ascii="Calibri" w:hAnsi="Calibri"/>
          <w:color w:val="000000"/>
          <w:sz w:val="22"/>
          <w:szCs w:val="22"/>
        </w:rPr>
        <w:t>ggressive</w:t>
      </w:r>
      <w:r w:rsidR="00ED70F0">
        <w:rPr>
          <w:rFonts w:ascii="Calibri" w:hAnsi="Calibri"/>
          <w:color w:val="000000"/>
          <w:sz w:val="22"/>
          <w:szCs w:val="22"/>
        </w:rPr>
        <w:t>,</w:t>
      </w:r>
      <w:r w:rsidR="00C14292">
        <w:rPr>
          <w:rFonts w:ascii="Calibri" w:hAnsi="Calibri"/>
          <w:color w:val="000000"/>
          <w:sz w:val="22"/>
          <w:szCs w:val="22"/>
        </w:rPr>
        <w:t xml:space="preserve"> energy-</w:t>
      </w:r>
      <w:r w:rsidR="005A6F67">
        <w:rPr>
          <w:rFonts w:ascii="Calibri" w:hAnsi="Calibri"/>
          <w:color w:val="000000"/>
          <w:sz w:val="22"/>
          <w:szCs w:val="22"/>
        </w:rPr>
        <w:t xml:space="preserve">saving </w:t>
      </w:r>
      <w:r w:rsidR="00ED70F0">
        <w:rPr>
          <w:rFonts w:ascii="Calibri" w:hAnsi="Calibri"/>
          <w:color w:val="000000"/>
          <w:sz w:val="22"/>
          <w:szCs w:val="22"/>
        </w:rPr>
        <w:t>features</w:t>
      </w:r>
      <w:r w:rsidR="006B7967">
        <w:rPr>
          <w:rFonts w:ascii="Calibri" w:hAnsi="Calibri"/>
          <w:color w:val="000000"/>
          <w:sz w:val="22"/>
          <w:szCs w:val="22"/>
        </w:rPr>
        <w:t xml:space="preserve"> such as </w:t>
      </w:r>
      <w:r w:rsidR="007B470C">
        <w:rPr>
          <w:rFonts w:ascii="Calibri" w:hAnsi="Calibri"/>
          <w:color w:val="000000"/>
          <w:sz w:val="22"/>
          <w:szCs w:val="22"/>
        </w:rPr>
        <w:t xml:space="preserve">natural ventilation, natural daylighting and sunshading, </w:t>
      </w:r>
      <w:r w:rsidR="005A6F67" w:rsidRPr="00321EE2">
        <w:rPr>
          <w:rFonts w:ascii="Calibri" w:hAnsi="Calibri"/>
          <w:color w:val="000000"/>
          <w:sz w:val="22"/>
          <w:szCs w:val="22"/>
        </w:rPr>
        <w:t xml:space="preserve">highly efficient geo-thermal heating and cooling, </w:t>
      </w:r>
      <w:r w:rsidR="00C14292" w:rsidRPr="00321EE2">
        <w:rPr>
          <w:rFonts w:ascii="Calibri" w:hAnsi="Calibri"/>
          <w:color w:val="000000"/>
          <w:sz w:val="22"/>
          <w:szCs w:val="22"/>
        </w:rPr>
        <w:t xml:space="preserve">and </w:t>
      </w:r>
      <w:r w:rsidR="007B470C" w:rsidRPr="00321EE2">
        <w:rPr>
          <w:rFonts w:ascii="Calibri" w:hAnsi="Calibri"/>
          <w:color w:val="000000"/>
          <w:sz w:val="22"/>
          <w:szCs w:val="22"/>
        </w:rPr>
        <w:t>super insulation</w:t>
      </w:r>
      <w:r w:rsidR="0074324A">
        <w:rPr>
          <w:rFonts w:ascii="Calibri" w:hAnsi="Calibri"/>
          <w:color w:val="000000"/>
          <w:sz w:val="22"/>
          <w:szCs w:val="22"/>
        </w:rPr>
        <w:t xml:space="preserve">.  </w:t>
      </w:r>
    </w:p>
    <w:p w14:paraId="66E7FBAA" w14:textId="77777777" w:rsidR="002720CD" w:rsidRPr="00971B1A" w:rsidRDefault="002720CD" w:rsidP="000F78FD">
      <w:pPr>
        <w:spacing w:line="360" w:lineRule="auto"/>
        <w:ind w:left="1980"/>
        <w:rPr>
          <w:rFonts w:asciiTheme="minorHAnsi" w:hAnsiTheme="minorHAnsi" w:cs="AGaramondPro-Regular"/>
          <w:sz w:val="16"/>
          <w:szCs w:val="16"/>
        </w:rPr>
      </w:pPr>
    </w:p>
    <w:p w14:paraId="6CAEA510" w14:textId="77777777" w:rsidR="002720CD" w:rsidRDefault="002720CD" w:rsidP="002720CD">
      <w:pPr>
        <w:spacing w:line="360" w:lineRule="auto"/>
        <w:ind w:left="1980"/>
        <w:rPr>
          <w:rFonts w:ascii="Calibri" w:hAnsi="Calibri"/>
          <w:color w:val="000000"/>
          <w:sz w:val="22"/>
          <w:szCs w:val="22"/>
        </w:rPr>
      </w:pPr>
      <w:r>
        <w:rPr>
          <w:rFonts w:ascii="Calibri" w:hAnsi="Calibri"/>
          <w:color w:val="000000"/>
          <w:sz w:val="22"/>
          <w:szCs w:val="22"/>
        </w:rPr>
        <w:t xml:space="preserve">The Center is on track to be the first commercial-scale building in the continental U.S. to earn </w:t>
      </w:r>
    </w:p>
    <w:p w14:paraId="02FF3DC5" w14:textId="1C31B9B3" w:rsidR="002720CD" w:rsidRDefault="008B747B" w:rsidP="002720CD">
      <w:pPr>
        <w:spacing w:line="360" w:lineRule="auto"/>
        <w:ind w:left="1980"/>
        <w:rPr>
          <w:rFonts w:ascii="Calibri" w:hAnsi="Calibri"/>
          <w:color w:val="000000"/>
          <w:sz w:val="22"/>
          <w:szCs w:val="22"/>
        </w:rPr>
      </w:pPr>
      <w:proofErr w:type="gramStart"/>
      <w:r>
        <w:rPr>
          <w:rFonts w:ascii="Calibri" w:hAnsi="Calibri"/>
          <w:b/>
          <w:color w:val="000000"/>
          <w:sz w:val="22"/>
          <w:szCs w:val="22"/>
        </w:rPr>
        <w:lastRenderedPageBreak/>
        <w:t>n</w:t>
      </w:r>
      <w:r w:rsidR="002720CD" w:rsidRPr="00C46435">
        <w:rPr>
          <w:rFonts w:ascii="Calibri" w:hAnsi="Calibri"/>
          <w:b/>
          <w:color w:val="000000"/>
          <w:sz w:val="22"/>
          <w:szCs w:val="22"/>
        </w:rPr>
        <w:t>et-</w:t>
      </w:r>
      <w:proofErr w:type="gramEnd"/>
      <w:r>
        <w:rPr>
          <w:rFonts w:ascii="Calibri" w:hAnsi="Calibri"/>
          <w:b/>
          <w:color w:val="000000"/>
          <w:sz w:val="22"/>
          <w:szCs w:val="22"/>
        </w:rPr>
        <w:t>zero w</w:t>
      </w:r>
      <w:r w:rsidR="002720CD" w:rsidRPr="00C46435">
        <w:rPr>
          <w:rFonts w:ascii="Calibri" w:hAnsi="Calibri"/>
          <w:b/>
          <w:color w:val="000000"/>
          <w:sz w:val="22"/>
          <w:szCs w:val="22"/>
        </w:rPr>
        <w:t>ater</w:t>
      </w:r>
      <w:r w:rsidR="002720CD">
        <w:rPr>
          <w:rFonts w:ascii="Calibri" w:hAnsi="Calibri"/>
          <w:b/>
          <w:color w:val="000000"/>
          <w:sz w:val="22"/>
          <w:szCs w:val="22"/>
        </w:rPr>
        <w:t xml:space="preserve"> </w:t>
      </w:r>
      <w:r w:rsidR="002720CD" w:rsidRPr="006B7967">
        <w:rPr>
          <w:rFonts w:ascii="Calibri" w:hAnsi="Calibri"/>
          <w:color w:val="000000"/>
          <w:sz w:val="22"/>
          <w:szCs w:val="22"/>
        </w:rPr>
        <w:t>status</w:t>
      </w:r>
      <w:r w:rsidR="002720CD">
        <w:rPr>
          <w:rFonts w:ascii="Calibri" w:hAnsi="Calibri"/>
          <w:color w:val="000000"/>
          <w:sz w:val="22"/>
          <w:szCs w:val="22"/>
        </w:rPr>
        <w:t xml:space="preserve">. A rainwater collection system will store rainwater in tanks under the building and then filter it for hand-washing and drinking through a state-of-the-art water filtration system licensed by the State of Virginia’s Office of Drinking Water. The Center features waterless, composting toilets, and all grey water (wastewater generated from sinks and showers) will be channeled through a wetland constructed of native plants where natural processes will clean and return it to the underground aquifer. </w:t>
      </w:r>
    </w:p>
    <w:p w14:paraId="64E0ACD5" w14:textId="77777777" w:rsidR="004B5329" w:rsidRPr="004B5329" w:rsidRDefault="004B5329" w:rsidP="002720CD">
      <w:pPr>
        <w:spacing w:line="360" w:lineRule="auto"/>
        <w:ind w:left="1980"/>
        <w:rPr>
          <w:rFonts w:ascii="Calibri" w:hAnsi="Calibri"/>
          <w:color w:val="000000"/>
          <w:sz w:val="16"/>
          <w:szCs w:val="16"/>
        </w:rPr>
      </w:pPr>
    </w:p>
    <w:p w14:paraId="14F151DC" w14:textId="13727AB1" w:rsidR="00C14292" w:rsidRDefault="002720CD" w:rsidP="00D91473">
      <w:pPr>
        <w:spacing w:line="360" w:lineRule="auto"/>
        <w:ind w:left="1980"/>
        <w:rPr>
          <w:rFonts w:ascii="Calibri" w:hAnsi="Calibri"/>
          <w:color w:val="000000"/>
          <w:sz w:val="22"/>
          <w:szCs w:val="22"/>
        </w:rPr>
      </w:pPr>
      <w:r w:rsidRPr="00A0196C">
        <w:rPr>
          <w:rFonts w:ascii="Calibri" w:hAnsi="Calibri"/>
          <w:b/>
          <w:color w:val="000000"/>
          <w:sz w:val="22"/>
          <w:szCs w:val="22"/>
        </w:rPr>
        <w:t>Net</w:t>
      </w:r>
      <w:r w:rsidR="00790B3F">
        <w:rPr>
          <w:rFonts w:ascii="Calibri" w:hAnsi="Calibri"/>
          <w:b/>
          <w:color w:val="000000"/>
          <w:sz w:val="22"/>
          <w:szCs w:val="22"/>
        </w:rPr>
        <w:t>-</w:t>
      </w:r>
      <w:r w:rsidR="008B747B">
        <w:rPr>
          <w:rFonts w:ascii="Calibri" w:hAnsi="Calibri"/>
          <w:b/>
          <w:color w:val="000000"/>
          <w:sz w:val="22"/>
          <w:szCs w:val="22"/>
        </w:rPr>
        <w:t>zero e</w:t>
      </w:r>
      <w:r w:rsidRPr="00A0196C">
        <w:rPr>
          <w:rFonts w:ascii="Calibri" w:hAnsi="Calibri"/>
          <w:b/>
          <w:color w:val="000000"/>
          <w:sz w:val="22"/>
          <w:szCs w:val="22"/>
        </w:rPr>
        <w:t>nergy</w:t>
      </w:r>
      <w:r>
        <w:rPr>
          <w:rFonts w:ascii="Calibri" w:hAnsi="Calibri"/>
          <w:color w:val="000000"/>
          <w:sz w:val="22"/>
          <w:szCs w:val="22"/>
        </w:rPr>
        <w:t xml:space="preserve"> status will be </w:t>
      </w:r>
      <w:r w:rsidR="00790B3F">
        <w:rPr>
          <w:rFonts w:ascii="Calibri" w:hAnsi="Calibri"/>
          <w:color w:val="000000"/>
          <w:sz w:val="22"/>
          <w:szCs w:val="22"/>
        </w:rPr>
        <w:t>realized</w:t>
      </w:r>
      <w:r>
        <w:rPr>
          <w:rFonts w:ascii="Calibri" w:hAnsi="Calibri"/>
          <w:color w:val="000000"/>
          <w:sz w:val="22"/>
          <w:szCs w:val="22"/>
        </w:rPr>
        <w:t xml:space="preserve"> as the </w:t>
      </w:r>
      <w:r w:rsidR="004C540D">
        <w:rPr>
          <w:rFonts w:ascii="Calibri" w:hAnsi="Calibri"/>
          <w:color w:val="000000"/>
          <w:sz w:val="22"/>
          <w:szCs w:val="22"/>
        </w:rPr>
        <w:t xml:space="preserve">building </w:t>
      </w:r>
      <w:r w:rsidR="009D011B">
        <w:rPr>
          <w:rFonts w:ascii="Calibri" w:hAnsi="Calibri"/>
          <w:color w:val="000000"/>
          <w:sz w:val="22"/>
          <w:szCs w:val="22"/>
        </w:rPr>
        <w:t>generate</w:t>
      </w:r>
      <w:r>
        <w:rPr>
          <w:rFonts w:ascii="Calibri" w:hAnsi="Calibri"/>
          <w:color w:val="000000"/>
          <w:sz w:val="22"/>
          <w:szCs w:val="22"/>
        </w:rPr>
        <w:t>s</w:t>
      </w:r>
      <w:r w:rsidR="009D011B">
        <w:rPr>
          <w:rFonts w:ascii="Calibri" w:hAnsi="Calibri"/>
          <w:color w:val="000000"/>
          <w:sz w:val="22"/>
          <w:szCs w:val="22"/>
        </w:rPr>
        <w:t xml:space="preserve"> its own</w:t>
      </w:r>
      <w:r w:rsidR="00C14292">
        <w:rPr>
          <w:rFonts w:ascii="Calibri" w:hAnsi="Calibri"/>
          <w:color w:val="000000"/>
          <w:sz w:val="22"/>
          <w:szCs w:val="22"/>
        </w:rPr>
        <w:t xml:space="preserve"> electricity</w:t>
      </w:r>
      <w:r w:rsidR="004C540D">
        <w:rPr>
          <w:rFonts w:ascii="Calibri" w:hAnsi="Calibri"/>
          <w:color w:val="000000"/>
          <w:sz w:val="22"/>
          <w:szCs w:val="22"/>
        </w:rPr>
        <w:t xml:space="preserve"> via </w:t>
      </w:r>
      <w:r w:rsidR="0002673A">
        <w:rPr>
          <w:rFonts w:ascii="Calibri" w:hAnsi="Calibri"/>
          <w:color w:val="000000"/>
          <w:sz w:val="22"/>
          <w:szCs w:val="22"/>
        </w:rPr>
        <w:t>solar and wind</w:t>
      </w:r>
      <w:r w:rsidR="000D186A">
        <w:rPr>
          <w:rFonts w:ascii="Calibri" w:hAnsi="Calibri"/>
          <w:color w:val="000000"/>
          <w:sz w:val="22"/>
          <w:szCs w:val="22"/>
        </w:rPr>
        <w:t>-powered</w:t>
      </w:r>
      <w:r w:rsidR="0002673A">
        <w:rPr>
          <w:rFonts w:ascii="Calibri" w:hAnsi="Calibri"/>
          <w:color w:val="000000"/>
          <w:sz w:val="22"/>
          <w:szCs w:val="22"/>
        </w:rPr>
        <w:t xml:space="preserve"> </w:t>
      </w:r>
      <w:r w:rsidR="0074324A">
        <w:rPr>
          <w:rFonts w:ascii="Calibri" w:hAnsi="Calibri"/>
          <w:color w:val="000000"/>
          <w:sz w:val="22"/>
          <w:szCs w:val="22"/>
        </w:rPr>
        <w:t>renewable energy</w:t>
      </w:r>
      <w:r w:rsidR="009D011B">
        <w:rPr>
          <w:rFonts w:ascii="Calibri" w:hAnsi="Calibri"/>
          <w:color w:val="000000"/>
          <w:sz w:val="22"/>
          <w:szCs w:val="22"/>
        </w:rPr>
        <w:t xml:space="preserve">. </w:t>
      </w:r>
      <w:r w:rsidR="0002673A">
        <w:rPr>
          <w:rFonts w:ascii="Calibri" w:hAnsi="Calibri"/>
          <w:color w:val="000000"/>
          <w:sz w:val="22"/>
          <w:szCs w:val="22"/>
        </w:rPr>
        <w:t>T</w:t>
      </w:r>
      <w:r w:rsidR="00321EE2">
        <w:rPr>
          <w:rFonts w:ascii="Calibri" w:hAnsi="Calibri"/>
          <w:color w:val="000000"/>
          <w:sz w:val="22"/>
          <w:szCs w:val="22"/>
        </w:rPr>
        <w:t>he C</w:t>
      </w:r>
      <w:r w:rsidR="006B7967">
        <w:rPr>
          <w:rFonts w:ascii="Calibri" w:hAnsi="Calibri"/>
          <w:color w:val="000000"/>
          <w:sz w:val="22"/>
          <w:szCs w:val="22"/>
        </w:rPr>
        <w:t xml:space="preserve">enter’s </w:t>
      </w:r>
      <w:r w:rsidR="00D15405">
        <w:rPr>
          <w:rFonts w:ascii="Calibri" w:hAnsi="Calibri"/>
          <w:color w:val="000000"/>
          <w:sz w:val="22"/>
          <w:szCs w:val="22"/>
        </w:rPr>
        <w:t>array of 38.8 kW</w:t>
      </w:r>
      <w:r w:rsidR="0002673A">
        <w:rPr>
          <w:rFonts w:ascii="Calibri" w:hAnsi="Calibri"/>
          <w:color w:val="000000"/>
          <w:sz w:val="22"/>
          <w:szCs w:val="22"/>
        </w:rPr>
        <w:t xml:space="preserve"> </w:t>
      </w:r>
      <w:r w:rsidR="005862E7">
        <w:rPr>
          <w:rFonts w:ascii="Calibri" w:hAnsi="Calibri"/>
          <w:color w:val="000000"/>
          <w:sz w:val="22"/>
          <w:szCs w:val="22"/>
        </w:rPr>
        <w:t xml:space="preserve">rooftop photovoltaic </w:t>
      </w:r>
      <w:r w:rsidR="00D9354A">
        <w:rPr>
          <w:rFonts w:ascii="Calibri" w:hAnsi="Calibri"/>
          <w:color w:val="000000"/>
          <w:sz w:val="22"/>
          <w:szCs w:val="22"/>
        </w:rPr>
        <w:t>panels</w:t>
      </w:r>
      <w:r w:rsidR="0002673A">
        <w:rPr>
          <w:rFonts w:ascii="Calibri" w:hAnsi="Calibri"/>
          <w:color w:val="000000"/>
          <w:sz w:val="22"/>
          <w:szCs w:val="22"/>
        </w:rPr>
        <w:t xml:space="preserve"> </w:t>
      </w:r>
      <w:r w:rsidR="006B7967">
        <w:rPr>
          <w:rFonts w:ascii="Calibri" w:hAnsi="Calibri"/>
          <w:color w:val="000000"/>
          <w:sz w:val="22"/>
          <w:szCs w:val="22"/>
        </w:rPr>
        <w:t>will</w:t>
      </w:r>
      <w:r w:rsidR="0002673A">
        <w:rPr>
          <w:rFonts w:ascii="Calibri" w:hAnsi="Calibri"/>
          <w:color w:val="000000"/>
          <w:sz w:val="22"/>
          <w:szCs w:val="22"/>
        </w:rPr>
        <w:t xml:space="preserve"> </w:t>
      </w:r>
      <w:r w:rsidR="005862E7">
        <w:rPr>
          <w:rFonts w:ascii="Calibri" w:hAnsi="Calibri"/>
          <w:color w:val="000000"/>
          <w:sz w:val="22"/>
          <w:szCs w:val="22"/>
        </w:rPr>
        <w:t>produce</w:t>
      </w:r>
      <w:r w:rsidR="0002673A">
        <w:rPr>
          <w:rFonts w:ascii="Calibri" w:hAnsi="Calibri"/>
          <w:color w:val="000000"/>
          <w:sz w:val="22"/>
          <w:szCs w:val="22"/>
        </w:rPr>
        <w:t xml:space="preserve"> </w:t>
      </w:r>
      <w:r w:rsidR="001C7BC8">
        <w:rPr>
          <w:rFonts w:ascii="Calibri" w:hAnsi="Calibri"/>
          <w:color w:val="000000"/>
          <w:sz w:val="22"/>
          <w:szCs w:val="22"/>
        </w:rPr>
        <w:t>60 percent</w:t>
      </w:r>
      <w:r w:rsidR="0002673A">
        <w:rPr>
          <w:rFonts w:ascii="Calibri" w:hAnsi="Calibri"/>
          <w:color w:val="000000"/>
          <w:sz w:val="22"/>
          <w:szCs w:val="22"/>
        </w:rPr>
        <w:t xml:space="preserve"> of the </w:t>
      </w:r>
      <w:r w:rsidR="006D319B">
        <w:rPr>
          <w:rFonts w:ascii="Calibri" w:hAnsi="Calibri"/>
          <w:color w:val="000000"/>
          <w:sz w:val="22"/>
          <w:szCs w:val="22"/>
        </w:rPr>
        <w:t xml:space="preserve">building’s </w:t>
      </w:r>
      <w:r w:rsidR="0002673A">
        <w:rPr>
          <w:rFonts w:ascii="Calibri" w:hAnsi="Calibri"/>
          <w:color w:val="000000"/>
          <w:sz w:val="22"/>
          <w:szCs w:val="22"/>
        </w:rPr>
        <w:t>energy</w:t>
      </w:r>
      <w:r w:rsidR="005862E7">
        <w:rPr>
          <w:rFonts w:ascii="Calibri" w:hAnsi="Calibri"/>
          <w:color w:val="000000"/>
          <w:sz w:val="22"/>
          <w:szCs w:val="22"/>
        </w:rPr>
        <w:t xml:space="preserve"> needs by converting the sun’s energy to electricity. T</w:t>
      </w:r>
      <w:r w:rsidR="00D9354A">
        <w:rPr>
          <w:rFonts w:ascii="Calibri" w:hAnsi="Calibri"/>
          <w:color w:val="000000"/>
          <w:sz w:val="22"/>
          <w:szCs w:val="22"/>
        </w:rPr>
        <w:t xml:space="preserve">wo </w:t>
      </w:r>
      <w:r w:rsidR="005862E7">
        <w:rPr>
          <w:rFonts w:ascii="Calibri" w:hAnsi="Calibri"/>
          <w:color w:val="000000"/>
          <w:sz w:val="22"/>
          <w:szCs w:val="22"/>
        </w:rPr>
        <w:t xml:space="preserve">small, </w:t>
      </w:r>
      <w:r w:rsidR="00EE6BE6">
        <w:rPr>
          <w:rFonts w:ascii="Calibri" w:hAnsi="Calibri"/>
          <w:color w:val="000000"/>
          <w:sz w:val="22"/>
          <w:szCs w:val="22"/>
        </w:rPr>
        <w:t xml:space="preserve">10-kilowatt </w:t>
      </w:r>
      <w:r w:rsidR="0002673A">
        <w:rPr>
          <w:rFonts w:ascii="Calibri" w:hAnsi="Calibri"/>
          <w:color w:val="000000"/>
          <w:sz w:val="22"/>
          <w:szCs w:val="22"/>
        </w:rPr>
        <w:t>wind turbines</w:t>
      </w:r>
      <w:r w:rsidR="00D74B89">
        <w:rPr>
          <w:rFonts w:ascii="Calibri" w:hAnsi="Calibri"/>
          <w:color w:val="000000"/>
          <w:sz w:val="22"/>
          <w:szCs w:val="22"/>
        </w:rPr>
        <w:t>, 8</w:t>
      </w:r>
      <w:r w:rsidR="000F78FD">
        <w:rPr>
          <w:rFonts w:ascii="Calibri" w:hAnsi="Calibri"/>
          <w:color w:val="000000"/>
          <w:sz w:val="22"/>
          <w:szCs w:val="22"/>
        </w:rPr>
        <w:t>0’ tall,</w:t>
      </w:r>
      <w:r w:rsidR="0002673A">
        <w:rPr>
          <w:rFonts w:ascii="Calibri" w:hAnsi="Calibri"/>
          <w:color w:val="000000"/>
          <w:sz w:val="22"/>
          <w:szCs w:val="22"/>
        </w:rPr>
        <w:t xml:space="preserve"> </w:t>
      </w:r>
      <w:r w:rsidR="00C14292">
        <w:rPr>
          <w:rFonts w:ascii="Calibri" w:hAnsi="Calibri"/>
          <w:color w:val="000000"/>
          <w:sz w:val="22"/>
          <w:szCs w:val="22"/>
        </w:rPr>
        <w:t xml:space="preserve">will contribute </w:t>
      </w:r>
      <w:r w:rsidR="0002673A">
        <w:rPr>
          <w:rFonts w:ascii="Calibri" w:hAnsi="Calibri"/>
          <w:color w:val="000000"/>
          <w:sz w:val="22"/>
          <w:szCs w:val="22"/>
        </w:rPr>
        <w:t xml:space="preserve">the remaining </w:t>
      </w:r>
      <w:r w:rsidR="001C7BC8">
        <w:rPr>
          <w:rFonts w:ascii="Calibri" w:hAnsi="Calibri"/>
          <w:color w:val="000000"/>
          <w:sz w:val="22"/>
          <w:szCs w:val="22"/>
        </w:rPr>
        <w:t>40 percent</w:t>
      </w:r>
      <w:r w:rsidR="000F78FD">
        <w:rPr>
          <w:rFonts w:ascii="Calibri" w:hAnsi="Calibri"/>
          <w:color w:val="000000"/>
          <w:sz w:val="22"/>
          <w:szCs w:val="22"/>
        </w:rPr>
        <w:t xml:space="preserve"> of the building’s energy needs</w:t>
      </w:r>
      <w:r w:rsidR="001C7BC8">
        <w:rPr>
          <w:rFonts w:ascii="Calibri" w:hAnsi="Calibri"/>
          <w:color w:val="000000"/>
          <w:sz w:val="22"/>
          <w:szCs w:val="22"/>
        </w:rPr>
        <w:t xml:space="preserve">. </w:t>
      </w:r>
      <w:r w:rsidR="00813D10">
        <w:rPr>
          <w:rFonts w:ascii="Calibri" w:hAnsi="Calibri"/>
          <w:color w:val="000000"/>
          <w:sz w:val="22"/>
          <w:szCs w:val="22"/>
        </w:rPr>
        <w:t xml:space="preserve">Using only as much energy as it </w:t>
      </w:r>
      <w:r w:rsidR="00813D10" w:rsidRPr="009D011B">
        <w:rPr>
          <w:rFonts w:ascii="Calibri" w:hAnsi="Calibri"/>
          <w:color w:val="000000"/>
          <w:sz w:val="22"/>
          <w:szCs w:val="22"/>
        </w:rPr>
        <w:t>generates</w:t>
      </w:r>
      <w:r w:rsidR="00813D10">
        <w:rPr>
          <w:rFonts w:ascii="Calibri" w:hAnsi="Calibri"/>
          <w:color w:val="000000"/>
          <w:sz w:val="22"/>
          <w:szCs w:val="22"/>
        </w:rPr>
        <w:t xml:space="preserve"> over the course of a year</w:t>
      </w:r>
      <w:r w:rsidR="001C7BC8">
        <w:rPr>
          <w:rFonts w:ascii="Calibri" w:hAnsi="Calibri"/>
          <w:color w:val="000000"/>
          <w:sz w:val="22"/>
          <w:szCs w:val="22"/>
        </w:rPr>
        <w:t xml:space="preserve"> will enable the Center to </w:t>
      </w:r>
      <w:r w:rsidR="00813D10">
        <w:rPr>
          <w:rFonts w:ascii="Calibri" w:hAnsi="Calibri"/>
          <w:color w:val="000000"/>
          <w:sz w:val="22"/>
          <w:szCs w:val="22"/>
        </w:rPr>
        <w:t xml:space="preserve">earn </w:t>
      </w:r>
      <w:r w:rsidR="00321EE2" w:rsidRPr="00A0196C">
        <w:rPr>
          <w:rFonts w:ascii="Calibri" w:hAnsi="Calibri"/>
          <w:color w:val="000000"/>
          <w:sz w:val="22"/>
          <w:szCs w:val="22"/>
        </w:rPr>
        <w:t>net-</w:t>
      </w:r>
      <w:r w:rsidR="00813D10" w:rsidRPr="00A0196C">
        <w:rPr>
          <w:rFonts w:ascii="Calibri" w:hAnsi="Calibri"/>
          <w:color w:val="000000"/>
          <w:sz w:val="22"/>
          <w:szCs w:val="22"/>
        </w:rPr>
        <w:t>zero energy</w:t>
      </w:r>
      <w:r w:rsidR="00813D10">
        <w:rPr>
          <w:rFonts w:ascii="Calibri" w:hAnsi="Calibri"/>
          <w:color w:val="000000"/>
          <w:sz w:val="22"/>
          <w:szCs w:val="22"/>
        </w:rPr>
        <w:t xml:space="preserve"> </w:t>
      </w:r>
      <w:r w:rsidR="00A0196C">
        <w:rPr>
          <w:rFonts w:ascii="Calibri" w:hAnsi="Calibri"/>
          <w:color w:val="000000"/>
          <w:sz w:val="22"/>
          <w:szCs w:val="22"/>
        </w:rPr>
        <w:t>certification</w:t>
      </w:r>
      <w:r w:rsidR="00813D10">
        <w:rPr>
          <w:rFonts w:ascii="Calibri" w:hAnsi="Calibri"/>
          <w:color w:val="000000"/>
          <w:sz w:val="22"/>
          <w:szCs w:val="22"/>
        </w:rPr>
        <w:t>.</w:t>
      </w:r>
      <w:r w:rsidR="0074324A">
        <w:rPr>
          <w:rFonts w:ascii="Calibri" w:hAnsi="Calibri"/>
          <w:color w:val="000000"/>
          <w:sz w:val="22"/>
          <w:szCs w:val="22"/>
        </w:rPr>
        <w:t xml:space="preserve"> </w:t>
      </w:r>
      <w:r w:rsidR="006B7967">
        <w:rPr>
          <w:rFonts w:ascii="Calibri" w:hAnsi="Calibri"/>
          <w:color w:val="000000"/>
          <w:sz w:val="22"/>
          <w:szCs w:val="22"/>
        </w:rPr>
        <w:t xml:space="preserve">Surplus energy will be returned to the </w:t>
      </w:r>
      <w:r w:rsidR="0074324A">
        <w:rPr>
          <w:rFonts w:ascii="Calibri" w:hAnsi="Calibri"/>
          <w:color w:val="000000"/>
          <w:sz w:val="22"/>
          <w:szCs w:val="22"/>
        </w:rPr>
        <w:t>power g</w:t>
      </w:r>
      <w:r w:rsidR="006B7967">
        <w:rPr>
          <w:rFonts w:ascii="Calibri" w:hAnsi="Calibri"/>
          <w:color w:val="000000"/>
          <w:sz w:val="22"/>
          <w:szCs w:val="22"/>
        </w:rPr>
        <w:t>rid.</w:t>
      </w:r>
      <w:r w:rsidR="000F78FD">
        <w:rPr>
          <w:rFonts w:ascii="Calibri" w:hAnsi="Calibri"/>
          <w:color w:val="000000"/>
          <w:sz w:val="22"/>
          <w:szCs w:val="22"/>
        </w:rPr>
        <w:t xml:space="preserve">  </w:t>
      </w:r>
    </w:p>
    <w:p w14:paraId="08DE2D9C" w14:textId="77777777" w:rsidR="00D9354A" w:rsidRPr="00C46435" w:rsidRDefault="00D9354A" w:rsidP="00BA0F14">
      <w:pPr>
        <w:spacing w:line="360" w:lineRule="auto"/>
        <w:ind w:left="1980"/>
        <w:rPr>
          <w:rFonts w:ascii="Calibri" w:hAnsi="Calibri"/>
          <w:b/>
          <w:color w:val="000000"/>
          <w:sz w:val="16"/>
          <w:szCs w:val="16"/>
        </w:rPr>
      </w:pPr>
    </w:p>
    <w:p w14:paraId="4E886521" w14:textId="36E35B5F" w:rsidR="00675075" w:rsidRPr="00675075" w:rsidRDefault="00675075" w:rsidP="00BA0F14">
      <w:pPr>
        <w:spacing w:line="360" w:lineRule="auto"/>
        <w:ind w:left="1980"/>
        <w:rPr>
          <w:rFonts w:ascii="Calibri" w:hAnsi="Calibri"/>
          <w:b/>
          <w:color w:val="000000"/>
          <w:sz w:val="22"/>
          <w:szCs w:val="22"/>
        </w:rPr>
      </w:pPr>
      <w:r w:rsidRPr="00675075">
        <w:rPr>
          <w:rFonts w:ascii="Calibri" w:hAnsi="Calibri"/>
          <w:b/>
          <w:color w:val="000000"/>
          <w:sz w:val="22"/>
          <w:szCs w:val="22"/>
        </w:rPr>
        <w:t>Materials</w:t>
      </w:r>
      <w:r w:rsidR="00C46435">
        <w:rPr>
          <w:rFonts w:ascii="Calibri" w:hAnsi="Calibri"/>
          <w:b/>
          <w:color w:val="000000"/>
          <w:sz w:val="22"/>
          <w:szCs w:val="22"/>
        </w:rPr>
        <w:t xml:space="preserve">: </w:t>
      </w:r>
      <w:r w:rsidR="00BA47FC">
        <w:rPr>
          <w:rFonts w:ascii="Calibri" w:hAnsi="Calibri"/>
          <w:b/>
          <w:color w:val="000000"/>
          <w:sz w:val="22"/>
          <w:szCs w:val="22"/>
        </w:rPr>
        <w:t>Na</w:t>
      </w:r>
      <w:r w:rsidR="0069189D">
        <w:rPr>
          <w:rFonts w:ascii="Calibri" w:hAnsi="Calibri"/>
          <w:b/>
          <w:color w:val="000000"/>
          <w:sz w:val="22"/>
          <w:szCs w:val="22"/>
        </w:rPr>
        <w:t>tural and Salvaged, “Red List” Chemicals A</w:t>
      </w:r>
      <w:r w:rsidR="00BA47FC">
        <w:rPr>
          <w:rFonts w:ascii="Calibri" w:hAnsi="Calibri"/>
          <w:b/>
          <w:color w:val="000000"/>
          <w:sz w:val="22"/>
          <w:szCs w:val="22"/>
        </w:rPr>
        <w:t>voided</w:t>
      </w:r>
    </w:p>
    <w:p w14:paraId="619C8A50" w14:textId="5C2C3C95" w:rsidR="00BA47FC" w:rsidRDefault="00A0196C" w:rsidP="00BA0F14">
      <w:pPr>
        <w:spacing w:line="360" w:lineRule="auto"/>
        <w:ind w:left="1980"/>
        <w:rPr>
          <w:rFonts w:ascii="Calibri" w:hAnsi="Calibri"/>
          <w:color w:val="000000"/>
          <w:sz w:val="22"/>
          <w:szCs w:val="22"/>
        </w:rPr>
      </w:pPr>
      <w:r>
        <w:rPr>
          <w:rFonts w:ascii="Calibri" w:hAnsi="Calibri"/>
          <w:color w:val="000000"/>
          <w:sz w:val="22"/>
          <w:szCs w:val="22"/>
        </w:rPr>
        <w:t>For the Center, c</w:t>
      </w:r>
      <w:r w:rsidR="00496D6C">
        <w:rPr>
          <w:rFonts w:ascii="Calibri" w:hAnsi="Calibri"/>
          <w:color w:val="000000"/>
          <w:sz w:val="22"/>
          <w:szCs w:val="22"/>
        </w:rPr>
        <w:t>onstruction m</w:t>
      </w:r>
      <w:r w:rsidR="0002673A">
        <w:rPr>
          <w:rFonts w:ascii="Calibri" w:hAnsi="Calibri"/>
          <w:color w:val="000000"/>
          <w:sz w:val="22"/>
          <w:szCs w:val="22"/>
        </w:rPr>
        <w:t xml:space="preserve">aterials were selected for their natural and simple properties. </w:t>
      </w:r>
      <w:r w:rsidR="00D9354A">
        <w:rPr>
          <w:rFonts w:ascii="Calibri" w:hAnsi="Calibri"/>
          <w:color w:val="000000"/>
          <w:sz w:val="22"/>
          <w:szCs w:val="22"/>
        </w:rPr>
        <w:t xml:space="preserve">Preference was given to </w:t>
      </w:r>
      <w:r w:rsidR="00675075">
        <w:rPr>
          <w:rFonts w:ascii="Calibri" w:hAnsi="Calibri"/>
          <w:color w:val="000000"/>
          <w:sz w:val="22"/>
          <w:szCs w:val="22"/>
        </w:rPr>
        <w:t xml:space="preserve">materials that </w:t>
      </w:r>
      <w:r w:rsidR="00D9354A">
        <w:rPr>
          <w:rFonts w:ascii="Calibri" w:hAnsi="Calibri"/>
          <w:color w:val="000000"/>
          <w:sz w:val="22"/>
          <w:szCs w:val="22"/>
        </w:rPr>
        <w:t>are</w:t>
      </w:r>
      <w:r w:rsidR="00675075">
        <w:rPr>
          <w:rFonts w:ascii="Calibri" w:hAnsi="Calibri"/>
          <w:color w:val="000000"/>
          <w:sz w:val="22"/>
          <w:szCs w:val="22"/>
        </w:rPr>
        <w:t xml:space="preserve"> </w:t>
      </w:r>
      <w:r w:rsidR="0002673A">
        <w:rPr>
          <w:rFonts w:ascii="Calibri" w:hAnsi="Calibri"/>
          <w:color w:val="000000"/>
          <w:sz w:val="22"/>
          <w:szCs w:val="22"/>
        </w:rPr>
        <w:t>bio-base</w:t>
      </w:r>
      <w:r w:rsidR="00675075">
        <w:rPr>
          <w:rFonts w:ascii="Calibri" w:hAnsi="Calibri"/>
          <w:color w:val="000000"/>
          <w:sz w:val="22"/>
          <w:szCs w:val="22"/>
        </w:rPr>
        <w:t xml:space="preserve">d instead of </w:t>
      </w:r>
      <w:r w:rsidR="00496D6C">
        <w:rPr>
          <w:rFonts w:ascii="Calibri" w:hAnsi="Calibri"/>
          <w:color w:val="000000"/>
          <w:sz w:val="22"/>
          <w:szCs w:val="22"/>
        </w:rPr>
        <w:t xml:space="preserve">those </w:t>
      </w:r>
      <w:r w:rsidR="00675075">
        <w:rPr>
          <w:rFonts w:ascii="Calibri" w:hAnsi="Calibri"/>
          <w:color w:val="000000"/>
          <w:sz w:val="22"/>
          <w:szCs w:val="22"/>
        </w:rPr>
        <w:t>heavily</w:t>
      </w:r>
      <w:r w:rsidR="0002673A">
        <w:rPr>
          <w:rFonts w:ascii="Calibri" w:hAnsi="Calibri"/>
          <w:color w:val="000000"/>
          <w:sz w:val="22"/>
          <w:szCs w:val="22"/>
        </w:rPr>
        <w:t xml:space="preserve"> processed, complex, synthetic and chemical</w:t>
      </w:r>
      <w:r w:rsidR="00496D6C">
        <w:rPr>
          <w:rFonts w:ascii="Calibri" w:hAnsi="Calibri"/>
          <w:color w:val="000000"/>
          <w:sz w:val="22"/>
          <w:szCs w:val="22"/>
        </w:rPr>
        <w:t>-based</w:t>
      </w:r>
      <w:r w:rsidR="00DE6969">
        <w:rPr>
          <w:rFonts w:ascii="Calibri" w:hAnsi="Calibri"/>
          <w:color w:val="000000"/>
          <w:sz w:val="22"/>
          <w:szCs w:val="22"/>
        </w:rPr>
        <w:t xml:space="preserve">. </w:t>
      </w:r>
      <w:r w:rsidR="00A02B82">
        <w:rPr>
          <w:rFonts w:ascii="Calibri" w:hAnsi="Calibri"/>
          <w:color w:val="000000"/>
          <w:sz w:val="22"/>
          <w:szCs w:val="22"/>
        </w:rPr>
        <w:t xml:space="preserve">In specifying building materials, </w:t>
      </w:r>
      <w:r w:rsidR="00321EE2">
        <w:rPr>
          <w:rFonts w:ascii="Calibri" w:hAnsi="Calibri"/>
          <w:color w:val="000000"/>
          <w:sz w:val="22"/>
          <w:szCs w:val="22"/>
        </w:rPr>
        <w:t>the design and construction team</w:t>
      </w:r>
      <w:r w:rsidR="00BA47FC">
        <w:rPr>
          <w:rFonts w:ascii="Calibri" w:hAnsi="Calibri"/>
          <w:color w:val="000000"/>
          <w:sz w:val="22"/>
          <w:szCs w:val="22"/>
        </w:rPr>
        <w:t xml:space="preserve"> </w:t>
      </w:r>
      <w:r w:rsidR="00321EE2">
        <w:rPr>
          <w:rFonts w:ascii="Calibri" w:hAnsi="Calibri"/>
          <w:color w:val="000000"/>
          <w:sz w:val="22"/>
          <w:szCs w:val="22"/>
        </w:rPr>
        <w:t>took special care</w:t>
      </w:r>
      <w:r w:rsidR="00BA47FC">
        <w:rPr>
          <w:rFonts w:ascii="Calibri" w:hAnsi="Calibri"/>
          <w:color w:val="000000"/>
          <w:sz w:val="22"/>
          <w:szCs w:val="22"/>
        </w:rPr>
        <w:t xml:space="preserve"> </w:t>
      </w:r>
      <w:r w:rsidR="00321EE2">
        <w:rPr>
          <w:rFonts w:ascii="Calibri" w:hAnsi="Calibri"/>
          <w:color w:val="000000"/>
          <w:sz w:val="22"/>
          <w:szCs w:val="22"/>
        </w:rPr>
        <w:t xml:space="preserve">to not use </w:t>
      </w:r>
      <w:r w:rsidR="00BA47FC">
        <w:rPr>
          <w:rFonts w:ascii="Calibri" w:hAnsi="Calibri"/>
          <w:color w:val="000000"/>
          <w:sz w:val="22"/>
          <w:szCs w:val="22"/>
        </w:rPr>
        <w:t>any materials on the</w:t>
      </w:r>
      <w:r w:rsidR="006B7967">
        <w:rPr>
          <w:rFonts w:ascii="Calibri" w:hAnsi="Calibri"/>
          <w:color w:val="000000"/>
          <w:sz w:val="22"/>
          <w:szCs w:val="22"/>
        </w:rPr>
        <w:t xml:space="preserve"> International Living Future Institute’s</w:t>
      </w:r>
      <w:r w:rsidR="00BA47FC">
        <w:rPr>
          <w:rFonts w:ascii="Calibri" w:hAnsi="Calibri"/>
          <w:color w:val="000000"/>
          <w:sz w:val="22"/>
          <w:szCs w:val="22"/>
        </w:rPr>
        <w:t xml:space="preserve"> “</w:t>
      </w:r>
      <w:hyperlink r:id="rId23" w:history="1">
        <w:r w:rsidR="00BA47FC" w:rsidRPr="006B7967">
          <w:rPr>
            <w:rStyle w:val="Hyperlink"/>
            <w:rFonts w:ascii="Calibri" w:hAnsi="Calibri"/>
            <w:sz w:val="22"/>
            <w:szCs w:val="22"/>
          </w:rPr>
          <w:t>Red List</w:t>
        </w:r>
      </w:hyperlink>
      <w:r w:rsidR="00BA47FC">
        <w:rPr>
          <w:rFonts w:ascii="Calibri" w:hAnsi="Calibri"/>
          <w:color w:val="000000"/>
          <w:sz w:val="22"/>
          <w:szCs w:val="22"/>
        </w:rPr>
        <w:t xml:space="preserve">,” </w:t>
      </w:r>
      <w:r w:rsidR="006B7967">
        <w:rPr>
          <w:rFonts w:ascii="Calibri" w:hAnsi="Calibri"/>
          <w:color w:val="000000"/>
          <w:sz w:val="22"/>
          <w:szCs w:val="22"/>
        </w:rPr>
        <w:t xml:space="preserve">which </w:t>
      </w:r>
      <w:r w:rsidR="005965FA">
        <w:rPr>
          <w:rFonts w:ascii="Calibri" w:hAnsi="Calibri"/>
          <w:color w:val="000000"/>
          <w:sz w:val="22"/>
          <w:szCs w:val="22"/>
        </w:rPr>
        <w:t>i</w:t>
      </w:r>
      <w:r w:rsidR="005862E7">
        <w:rPr>
          <w:rFonts w:ascii="Calibri" w:hAnsi="Calibri"/>
          <w:color w:val="000000"/>
          <w:sz w:val="22"/>
          <w:szCs w:val="22"/>
        </w:rPr>
        <w:t>dentifies</w:t>
      </w:r>
      <w:r w:rsidR="006B7967">
        <w:rPr>
          <w:rFonts w:ascii="Calibri" w:hAnsi="Calibri"/>
          <w:color w:val="000000"/>
          <w:sz w:val="22"/>
          <w:szCs w:val="22"/>
        </w:rPr>
        <w:t xml:space="preserve"> </w:t>
      </w:r>
      <w:r w:rsidR="00BA47FC">
        <w:rPr>
          <w:rFonts w:ascii="Calibri" w:hAnsi="Calibri"/>
          <w:color w:val="000000"/>
          <w:sz w:val="22"/>
          <w:szCs w:val="22"/>
        </w:rPr>
        <w:t xml:space="preserve">chemicals and materials considered harmful to humans and the environment. </w:t>
      </w:r>
    </w:p>
    <w:p w14:paraId="4D730B69" w14:textId="77777777" w:rsidR="00BA47FC" w:rsidRPr="00496D6C" w:rsidRDefault="00BA47FC" w:rsidP="00BA0F14">
      <w:pPr>
        <w:spacing w:line="360" w:lineRule="auto"/>
        <w:ind w:left="1980"/>
        <w:rPr>
          <w:rFonts w:ascii="Calibri" w:hAnsi="Calibri"/>
          <w:color w:val="000000"/>
          <w:sz w:val="16"/>
          <w:szCs w:val="16"/>
        </w:rPr>
      </w:pPr>
    </w:p>
    <w:p w14:paraId="518987A5" w14:textId="77777777" w:rsidR="00675075" w:rsidRDefault="00977F17" w:rsidP="00BA0F14">
      <w:pPr>
        <w:spacing w:line="360" w:lineRule="auto"/>
        <w:ind w:left="1980"/>
        <w:rPr>
          <w:rFonts w:ascii="Calibri" w:hAnsi="Calibri"/>
          <w:color w:val="000000"/>
          <w:sz w:val="22"/>
          <w:szCs w:val="22"/>
        </w:rPr>
      </w:pPr>
      <w:r w:rsidRPr="00977F17">
        <w:rPr>
          <w:rFonts w:asciiTheme="minorHAnsi" w:hAnsiTheme="minorHAnsi"/>
          <w:sz w:val="22"/>
          <w:szCs w:val="22"/>
        </w:rPr>
        <w:t>A</w:t>
      </w:r>
      <w:r w:rsidR="00C46435">
        <w:rPr>
          <w:rFonts w:asciiTheme="minorHAnsi" w:hAnsiTheme="minorHAnsi"/>
          <w:sz w:val="22"/>
          <w:szCs w:val="22"/>
        </w:rPr>
        <w:t>s a</w:t>
      </w:r>
      <w:r w:rsidRPr="00977F17">
        <w:rPr>
          <w:rFonts w:asciiTheme="minorHAnsi" w:hAnsiTheme="minorHAnsi"/>
          <w:sz w:val="22"/>
          <w:szCs w:val="22"/>
        </w:rPr>
        <w:t xml:space="preserve"> </w:t>
      </w:r>
      <w:r w:rsidR="00DB1A92">
        <w:rPr>
          <w:rFonts w:asciiTheme="minorHAnsi" w:hAnsiTheme="minorHAnsi"/>
          <w:sz w:val="22"/>
          <w:szCs w:val="22"/>
        </w:rPr>
        <w:t>LBC</w:t>
      </w:r>
      <w:r w:rsidRPr="00977F17">
        <w:rPr>
          <w:rFonts w:asciiTheme="minorHAnsi" w:hAnsiTheme="minorHAnsi"/>
          <w:sz w:val="22"/>
          <w:szCs w:val="22"/>
        </w:rPr>
        <w:t xml:space="preserve"> requirement, </w:t>
      </w:r>
      <w:r w:rsidR="00C46435">
        <w:rPr>
          <w:rFonts w:asciiTheme="minorHAnsi" w:hAnsiTheme="minorHAnsi"/>
          <w:color w:val="000000"/>
          <w:sz w:val="22"/>
          <w:szCs w:val="22"/>
        </w:rPr>
        <w:t>r</w:t>
      </w:r>
      <w:r w:rsidRPr="00977F17">
        <w:rPr>
          <w:rFonts w:asciiTheme="minorHAnsi" w:hAnsiTheme="minorHAnsi"/>
          <w:color w:val="000000"/>
          <w:sz w:val="22"/>
          <w:szCs w:val="22"/>
        </w:rPr>
        <w:t>ecycled</w:t>
      </w:r>
      <w:r>
        <w:rPr>
          <w:rFonts w:ascii="Calibri" w:hAnsi="Calibri"/>
          <w:color w:val="000000"/>
          <w:sz w:val="22"/>
          <w:szCs w:val="22"/>
        </w:rPr>
        <w:t>, s</w:t>
      </w:r>
      <w:r w:rsidR="00C02351">
        <w:rPr>
          <w:rFonts w:ascii="Calibri" w:hAnsi="Calibri"/>
          <w:color w:val="000000"/>
          <w:sz w:val="22"/>
          <w:szCs w:val="22"/>
        </w:rPr>
        <w:t xml:space="preserve">alvaged and reclaimed materials </w:t>
      </w:r>
      <w:r w:rsidR="00321EE2">
        <w:rPr>
          <w:rFonts w:ascii="Calibri" w:hAnsi="Calibri"/>
          <w:color w:val="000000"/>
          <w:sz w:val="22"/>
          <w:szCs w:val="22"/>
        </w:rPr>
        <w:t>were</w:t>
      </w:r>
      <w:r w:rsidR="00C02351">
        <w:rPr>
          <w:rFonts w:ascii="Calibri" w:hAnsi="Calibri"/>
          <w:color w:val="000000"/>
          <w:sz w:val="22"/>
          <w:szCs w:val="22"/>
        </w:rPr>
        <w:t xml:space="preserve"> used </w:t>
      </w:r>
      <w:r>
        <w:rPr>
          <w:rFonts w:ascii="Calibri" w:hAnsi="Calibri"/>
          <w:color w:val="000000"/>
          <w:sz w:val="22"/>
          <w:szCs w:val="22"/>
        </w:rPr>
        <w:t xml:space="preserve">extensively </w:t>
      </w:r>
      <w:r w:rsidR="00C02351">
        <w:rPr>
          <w:rFonts w:ascii="Calibri" w:hAnsi="Calibri"/>
          <w:color w:val="000000"/>
          <w:sz w:val="22"/>
          <w:szCs w:val="22"/>
        </w:rPr>
        <w:t>t</w:t>
      </w:r>
      <w:r w:rsidR="00675075">
        <w:rPr>
          <w:rFonts w:ascii="Calibri" w:hAnsi="Calibri"/>
          <w:color w:val="000000"/>
          <w:sz w:val="22"/>
          <w:szCs w:val="22"/>
        </w:rPr>
        <w:t>hroughout the project</w:t>
      </w:r>
      <w:r w:rsidR="00A02B82">
        <w:rPr>
          <w:rFonts w:ascii="Calibri" w:hAnsi="Calibri"/>
          <w:color w:val="000000"/>
          <w:sz w:val="22"/>
          <w:szCs w:val="22"/>
        </w:rPr>
        <w:t>. Example</w:t>
      </w:r>
      <w:r w:rsidR="00321EE2">
        <w:rPr>
          <w:rFonts w:ascii="Calibri" w:hAnsi="Calibri"/>
          <w:color w:val="000000"/>
          <w:sz w:val="22"/>
          <w:szCs w:val="22"/>
        </w:rPr>
        <w:t>s</w:t>
      </w:r>
      <w:r w:rsidR="00A02B82">
        <w:rPr>
          <w:rFonts w:ascii="Calibri" w:hAnsi="Calibri"/>
          <w:color w:val="000000"/>
          <w:sz w:val="22"/>
          <w:szCs w:val="22"/>
        </w:rPr>
        <w:t xml:space="preserve"> include </w:t>
      </w:r>
      <w:r w:rsidR="00675075">
        <w:rPr>
          <w:rFonts w:ascii="Calibri" w:hAnsi="Calibri"/>
          <w:color w:val="000000"/>
          <w:sz w:val="22"/>
          <w:szCs w:val="22"/>
        </w:rPr>
        <w:t xml:space="preserve">cypress siding from reclaimed sinker logs, wood flooring </w:t>
      </w:r>
      <w:r w:rsidR="00A0196C">
        <w:rPr>
          <w:rFonts w:ascii="Calibri" w:hAnsi="Calibri"/>
          <w:color w:val="000000"/>
          <w:sz w:val="22"/>
          <w:szCs w:val="22"/>
        </w:rPr>
        <w:t>made</w:t>
      </w:r>
      <w:r w:rsidR="00675075">
        <w:rPr>
          <w:rFonts w:ascii="Calibri" w:hAnsi="Calibri"/>
          <w:color w:val="000000"/>
          <w:sz w:val="22"/>
          <w:szCs w:val="22"/>
        </w:rPr>
        <w:t xml:space="preserve"> from old fence posts</w:t>
      </w:r>
      <w:r>
        <w:rPr>
          <w:rFonts w:ascii="Calibri" w:hAnsi="Calibri"/>
          <w:color w:val="000000"/>
          <w:sz w:val="22"/>
          <w:szCs w:val="22"/>
        </w:rPr>
        <w:t xml:space="preserve"> and barn siding</w:t>
      </w:r>
      <w:r w:rsidR="00675075">
        <w:rPr>
          <w:rFonts w:ascii="Calibri" w:hAnsi="Calibri"/>
          <w:color w:val="000000"/>
          <w:sz w:val="22"/>
          <w:szCs w:val="22"/>
        </w:rPr>
        <w:t>, interior wood trim from salvaged high school bleachers, and mirrors and toilet accessories fro</w:t>
      </w:r>
      <w:r w:rsidR="00A0196C">
        <w:rPr>
          <w:rFonts w:ascii="Calibri" w:hAnsi="Calibri"/>
          <w:color w:val="000000"/>
          <w:sz w:val="22"/>
          <w:szCs w:val="22"/>
        </w:rPr>
        <w:t xml:space="preserve">m a local hospital demolition. </w:t>
      </w:r>
      <w:r w:rsidR="00675075">
        <w:rPr>
          <w:rFonts w:ascii="Calibri" w:hAnsi="Calibri"/>
          <w:color w:val="000000"/>
          <w:sz w:val="22"/>
          <w:szCs w:val="22"/>
        </w:rPr>
        <w:t xml:space="preserve">The Rainwater Cistern and reception desk millwork </w:t>
      </w:r>
      <w:r w:rsidR="00A02B82">
        <w:rPr>
          <w:rFonts w:ascii="Calibri" w:hAnsi="Calibri"/>
          <w:color w:val="000000"/>
          <w:sz w:val="22"/>
          <w:szCs w:val="22"/>
        </w:rPr>
        <w:t>were</w:t>
      </w:r>
      <w:r w:rsidR="00675075">
        <w:rPr>
          <w:rFonts w:ascii="Calibri" w:hAnsi="Calibri"/>
          <w:color w:val="000000"/>
          <w:sz w:val="22"/>
          <w:szCs w:val="22"/>
        </w:rPr>
        <w:t xml:space="preserve"> </w:t>
      </w:r>
      <w:r w:rsidR="00A0196C">
        <w:rPr>
          <w:rFonts w:ascii="Calibri" w:hAnsi="Calibri"/>
          <w:color w:val="000000"/>
          <w:sz w:val="22"/>
          <w:szCs w:val="22"/>
        </w:rPr>
        <w:t>constructed</w:t>
      </w:r>
      <w:r w:rsidR="007B470C">
        <w:rPr>
          <w:rFonts w:ascii="Calibri" w:hAnsi="Calibri"/>
          <w:color w:val="000000"/>
          <w:sz w:val="22"/>
          <w:szCs w:val="22"/>
        </w:rPr>
        <w:t xml:space="preserve"> </w:t>
      </w:r>
      <w:r w:rsidR="00675075">
        <w:rPr>
          <w:rFonts w:ascii="Calibri" w:hAnsi="Calibri"/>
          <w:color w:val="000000"/>
          <w:sz w:val="22"/>
          <w:szCs w:val="22"/>
        </w:rPr>
        <w:t xml:space="preserve">from salvaged pickle barrels, and </w:t>
      </w:r>
      <w:r w:rsidR="00A02B82">
        <w:rPr>
          <w:rFonts w:ascii="Calibri" w:hAnsi="Calibri"/>
          <w:color w:val="000000"/>
          <w:sz w:val="22"/>
          <w:szCs w:val="22"/>
        </w:rPr>
        <w:t>cabinet hardware consists of used</w:t>
      </w:r>
      <w:r w:rsidR="00675075">
        <w:rPr>
          <w:rFonts w:ascii="Calibri" w:hAnsi="Calibri"/>
          <w:color w:val="000000"/>
          <w:sz w:val="22"/>
          <w:szCs w:val="22"/>
        </w:rPr>
        <w:t xml:space="preserve"> champagne corks.</w:t>
      </w:r>
    </w:p>
    <w:p w14:paraId="2425B03E" w14:textId="77777777" w:rsidR="003048C3" w:rsidRPr="005862E7" w:rsidRDefault="003048C3" w:rsidP="00BA0F14">
      <w:pPr>
        <w:spacing w:line="360" w:lineRule="auto"/>
        <w:ind w:left="1980"/>
        <w:rPr>
          <w:rFonts w:ascii="Calibri" w:hAnsi="Calibri"/>
          <w:color w:val="000000"/>
          <w:sz w:val="16"/>
          <w:szCs w:val="16"/>
        </w:rPr>
      </w:pPr>
    </w:p>
    <w:p w14:paraId="3476E281" w14:textId="7159FADE" w:rsidR="00F36C4F" w:rsidRPr="007629DF" w:rsidRDefault="00977F17" w:rsidP="00151684">
      <w:pPr>
        <w:spacing w:line="360" w:lineRule="auto"/>
        <w:ind w:left="1980"/>
        <w:rPr>
          <w:rFonts w:ascii="Calibri" w:hAnsi="Calibri"/>
          <w:color w:val="000000" w:themeColor="text1"/>
          <w:sz w:val="22"/>
          <w:szCs w:val="22"/>
        </w:rPr>
      </w:pPr>
      <w:r w:rsidRPr="007629DF">
        <w:rPr>
          <w:rFonts w:ascii="Calibri" w:hAnsi="Calibri"/>
          <w:color w:val="000000" w:themeColor="text1"/>
          <w:sz w:val="22"/>
          <w:szCs w:val="22"/>
        </w:rPr>
        <w:lastRenderedPageBreak/>
        <w:t xml:space="preserve">Hourigan Construction </w:t>
      </w:r>
      <w:r w:rsidR="006B7967" w:rsidRPr="007629DF">
        <w:rPr>
          <w:rFonts w:ascii="Calibri" w:hAnsi="Calibri"/>
          <w:color w:val="000000" w:themeColor="text1"/>
          <w:sz w:val="22"/>
          <w:szCs w:val="22"/>
        </w:rPr>
        <w:t>used cutting-</w:t>
      </w:r>
      <w:r w:rsidR="00A406DB" w:rsidRPr="007629DF">
        <w:rPr>
          <w:rFonts w:ascii="Calibri" w:hAnsi="Calibri"/>
          <w:color w:val="000000" w:themeColor="text1"/>
          <w:sz w:val="22"/>
          <w:szCs w:val="22"/>
        </w:rPr>
        <w:t xml:space="preserve">edge building </w:t>
      </w:r>
      <w:r w:rsidR="00DB1A92" w:rsidRPr="007629DF">
        <w:rPr>
          <w:rFonts w:ascii="Calibri" w:hAnsi="Calibri"/>
          <w:color w:val="000000" w:themeColor="text1"/>
          <w:sz w:val="22"/>
          <w:szCs w:val="22"/>
        </w:rPr>
        <w:t>techniques in constructing the C</w:t>
      </w:r>
      <w:r w:rsidR="00A406DB" w:rsidRPr="007629DF">
        <w:rPr>
          <w:rFonts w:ascii="Calibri" w:hAnsi="Calibri"/>
          <w:color w:val="000000" w:themeColor="text1"/>
          <w:sz w:val="22"/>
          <w:szCs w:val="22"/>
        </w:rPr>
        <w:t xml:space="preserve">enter in order to </w:t>
      </w:r>
      <w:r w:rsidR="007629DF" w:rsidRPr="007629DF">
        <w:rPr>
          <w:rFonts w:ascii="Calibri" w:hAnsi="Calibri"/>
          <w:color w:val="000000" w:themeColor="text1"/>
          <w:sz w:val="22"/>
          <w:szCs w:val="22"/>
        </w:rPr>
        <w:t>minimize environmental impacts.</w:t>
      </w:r>
      <w:r w:rsidR="00A406DB" w:rsidRPr="007629DF">
        <w:rPr>
          <w:rFonts w:ascii="Calibri" w:hAnsi="Calibri"/>
          <w:color w:val="000000" w:themeColor="text1"/>
          <w:sz w:val="22"/>
          <w:szCs w:val="22"/>
        </w:rPr>
        <w:t xml:space="preserve"> </w:t>
      </w:r>
      <w:r w:rsidR="005965FA" w:rsidRPr="007629DF">
        <w:rPr>
          <w:rFonts w:ascii="Calibri" w:hAnsi="Calibri"/>
          <w:color w:val="000000" w:themeColor="text1"/>
          <w:sz w:val="22"/>
          <w:szCs w:val="22"/>
        </w:rPr>
        <w:t>In addition to using toxin</w:t>
      </w:r>
      <w:r w:rsidR="00A406DB" w:rsidRPr="007629DF">
        <w:rPr>
          <w:rFonts w:ascii="Calibri" w:hAnsi="Calibri"/>
          <w:color w:val="000000" w:themeColor="text1"/>
          <w:sz w:val="22"/>
          <w:szCs w:val="22"/>
        </w:rPr>
        <w:t xml:space="preserve">-free building materials, </w:t>
      </w:r>
      <w:r w:rsidR="00971B1A" w:rsidRPr="007629DF">
        <w:rPr>
          <w:rFonts w:ascii="Calibri" w:hAnsi="Calibri"/>
          <w:color w:val="000000" w:themeColor="text1"/>
          <w:sz w:val="22"/>
          <w:szCs w:val="22"/>
        </w:rPr>
        <w:t xml:space="preserve">sustainable </w:t>
      </w:r>
      <w:r w:rsidR="005965FA" w:rsidRPr="007629DF">
        <w:rPr>
          <w:rFonts w:ascii="Calibri" w:hAnsi="Calibri"/>
          <w:color w:val="000000" w:themeColor="text1"/>
          <w:sz w:val="22"/>
          <w:szCs w:val="22"/>
        </w:rPr>
        <w:t xml:space="preserve">measures used </w:t>
      </w:r>
      <w:r w:rsidR="00971B1A" w:rsidRPr="007629DF">
        <w:rPr>
          <w:rFonts w:ascii="Calibri" w:hAnsi="Calibri"/>
          <w:color w:val="000000" w:themeColor="text1"/>
          <w:sz w:val="22"/>
          <w:szCs w:val="22"/>
        </w:rPr>
        <w:t>during construction</w:t>
      </w:r>
      <w:r w:rsidR="005965FA" w:rsidRPr="007629DF">
        <w:rPr>
          <w:rFonts w:ascii="Calibri" w:hAnsi="Calibri"/>
          <w:color w:val="000000" w:themeColor="text1"/>
          <w:sz w:val="22"/>
          <w:szCs w:val="22"/>
        </w:rPr>
        <w:t xml:space="preserve"> included </w:t>
      </w:r>
      <w:r w:rsidR="007629DF" w:rsidRPr="007629DF">
        <w:rPr>
          <w:rFonts w:ascii="Calibri" w:hAnsi="Calibri"/>
          <w:color w:val="000000" w:themeColor="text1"/>
          <w:sz w:val="22"/>
          <w:szCs w:val="22"/>
        </w:rPr>
        <w:t>solar-</w:t>
      </w:r>
      <w:r w:rsidR="00A406DB" w:rsidRPr="007629DF">
        <w:rPr>
          <w:rFonts w:ascii="Calibri" w:hAnsi="Calibri"/>
          <w:color w:val="000000" w:themeColor="text1"/>
          <w:sz w:val="22"/>
          <w:szCs w:val="22"/>
        </w:rPr>
        <w:t>powered tools and paperless construction documents.</w:t>
      </w:r>
      <w:r w:rsidR="005862E7" w:rsidRPr="007629DF">
        <w:rPr>
          <w:rFonts w:ascii="Calibri" w:hAnsi="Calibri"/>
          <w:color w:val="000000" w:themeColor="text1"/>
          <w:sz w:val="22"/>
          <w:szCs w:val="22"/>
        </w:rPr>
        <w:t xml:space="preserve"> </w:t>
      </w:r>
      <w:r w:rsidR="00151684" w:rsidRPr="007629DF">
        <w:rPr>
          <w:rFonts w:ascii="Calibri" w:hAnsi="Calibri"/>
          <w:color w:val="000000" w:themeColor="text1"/>
          <w:sz w:val="22"/>
          <w:szCs w:val="22"/>
        </w:rPr>
        <w:t xml:space="preserve">Normal construction equipment noise was reduced by the use of filters and baffles on the exhaust systems of all operating equipment, and slings or, in effect, construction equipment diapers were used so no equipment discharge would be deposited on the building site. </w:t>
      </w:r>
      <w:r w:rsidR="00F36C4F" w:rsidRPr="007629DF">
        <w:rPr>
          <w:rFonts w:ascii="Calibri" w:hAnsi="Calibri"/>
          <w:color w:val="000000" w:themeColor="text1"/>
          <w:sz w:val="22"/>
          <w:szCs w:val="22"/>
        </w:rPr>
        <w:t xml:space="preserve"> </w:t>
      </w:r>
    </w:p>
    <w:p w14:paraId="4EB32C06" w14:textId="77777777" w:rsidR="00F36C4F" w:rsidRPr="0089628E" w:rsidRDefault="00F36C4F" w:rsidP="00151684">
      <w:pPr>
        <w:spacing w:line="360" w:lineRule="auto"/>
        <w:ind w:left="1980"/>
        <w:rPr>
          <w:rFonts w:ascii="Calibri" w:hAnsi="Calibri"/>
          <w:color w:val="000000" w:themeColor="text1"/>
          <w:sz w:val="16"/>
          <w:szCs w:val="16"/>
        </w:rPr>
      </w:pPr>
    </w:p>
    <w:p w14:paraId="6D968B15" w14:textId="4FDC3A3E" w:rsidR="00151684" w:rsidRPr="007629DF" w:rsidRDefault="00F36C4F" w:rsidP="00151684">
      <w:pPr>
        <w:spacing w:line="360" w:lineRule="auto"/>
        <w:ind w:left="1980"/>
        <w:rPr>
          <w:rFonts w:ascii="Calibri" w:hAnsi="Calibri"/>
          <w:color w:val="000000" w:themeColor="text1"/>
          <w:sz w:val="22"/>
          <w:szCs w:val="22"/>
        </w:rPr>
      </w:pPr>
      <w:r w:rsidRPr="007629DF">
        <w:rPr>
          <w:rFonts w:ascii="Calibri" w:hAnsi="Calibri"/>
          <w:color w:val="000000" w:themeColor="text1"/>
          <w:sz w:val="22"/>
          <w:szCs w:val="22"/>
        </w:rPr>
        <w:t xml:space="preserve">Even </w:t>
      </w:r>
      <w:proofErr w:type="spellStart"/>
      <w:r w:rsidR="00151684" w:rsidRPr="007629DF">
        <w:rPr>
          <w:rFonts w:ascii="Calibri" w:hAnsi="Calibri"/>
          <w:color w:val="000000" w:themeColor="text1"/>
          <w:sz w:val="22"/>
          <w:szCs w:val="22"/>
        </w:rPr>
        <w:t>Hourigan’s</w:t>
      </w:r>
      <w:proofErr w:type="spellEnd"/>
      <w:r w:rsidR="00151684" w:rsidRPr="007629DF">
        <w:rPr>
          <w:rFonts w:ascii="Calibri" w:hAnsi="Calibri"/>
          <w:color w:val="000000" w:themeColor="text1"/>
          <w:sz w:val="22"/>
          <w:szCs w:val="22"/>
        </w:rPr>
        <w:t xml:space="preserve"> on-site construction offices </w:t>
      </w:r>
      <w:r w:rsidRPr="007629DF">
        <w:rPr>
          <w:rFonts w:ascii="Calibri" w:hAnsi="Calibri"/>
          <w:color w:val="000000" w:themeColor="text1"/>
          <w:sz w:val="22"/>
          <w:szCs w:val="22"/>
        </w:rPr>
        <w:t>used</w:t>
      </w:r>
      <w:r w:rsidR="00151684" w:rsidRPr="007629DF">
        <w:rPr>
          <w:rFonts w:ascii="Calibri" w:hAnsi="Calibri"/>
          <w:color w:val="000000" w:themeColor="text1"/>
          <w:sz w:val="22"/>
          <w:szCs w:val="22"/>
        </w:rPr>
        <w:t xml:space="preserve"> less energy and water than normal systems. Instead of piping in treated water from the public grid, a deep fresh water well was installed to utilize existing water for construction use.</w:t>
      </w:r>
    </w:p>
    <w:p w14:paraId="3AE6406E" w14:textId="77777777" w:rsidR="005862E7" w:rsidRPr="005862E7" w:rsidRDefault="005862E7" w:rsidP="00D91473">
      <w:pPr>
        <w:spacing w:line="360" w:lineRule="auto"/>
        <w:ind w:left="1980"/>
        <w:rPr>
          <w:rFonts w:ascii="Calibri" w:hAnsi="Calibri"/>
          <w:color w:val="000000"/>
          <w:sz w:val="16"/>
          <w:szCs w:val="16"/>
        </w:rPr>
      </w:pPr>
    </w:p>
    <w:p w14:paraId="2E4294C1" w14:textId="5D8ADC63" w:rsidR="00EE6BE6" w:rsidRPr="00EE6BE6" w:rsidRDefault="001C7BC8" w:rsidP="00D91473">
      <w:pPr>
        <w:spacing w:line="360" w:lineRule="auto"/>
        <w:ind w:left="1980"/>
        <w:rPr>
          <w:rFonts w:ascii="Calibri" w:hAnsi="Calibri"/>
          <w:b/>
          <w:color w:val="000000"/>
          <w:sz w:val="22"/>
          <w:szCs w:val="22"/>
        </w:rPr>
      </w:pPr>
      <w:r>
        <w:rPr>
          <w:rFonts w:ascii="Calibri" w:hAnsi="Calibri"/>
          <w:b/>
          <w:color w:val="000000"/>
          <w:sz w:val="22"/>
          <w:szCs w:val="22"/>
        </w:rPr>
        <w:t>CBF</w:t>
      </w:r>
      <w:r w:rsidR="002247B5">
        <w:rPr>
          <w:rFonts w:ascii="Calibri" w:hAnsi="Calibri"/>
          <w:b/>
          <w:color w:val="000000"/>
          <w:sz w:val="22"/>
          <w:szCs w:val="22"/>
        </w:rPr>
        <w:t xml:space="preserve">: </w:t>
      </w:r>
      <w:r w:rsidR="0069189D">
        <w:rPr>
          <w:rFonts w:ascii="Calibri" w:hAnsi="Calibri"/>
          <w:b/>
          <w:color w:val="000000"/>
          <w:sz w:val="22"/>
          <w:szCs w:val="22"/>
        </w:rPr>
        <w:t>Continuing to Push the Boundaries of S</w:t>
      </w:r>
      <w:r>
        <w:rPr>
          <w:rFonts w:ascii="Calibri" w:hAnsi="Calibri"/>
          <w:b/>
          <w:color w:val="000000"/>
          <w:sz w:val="22"/>
          <w:szCs w:val="22"/>
        </w:rPr>
        <w:t>ustainability</w:t>
      </w:r>
    </w:p>
    <w:p w14:paraId="4B516CF4" w14:textId="56F5A4B3" w:rsidR="005862E7" w:rsidRDefault="00595D2B" w:rsidP="00E90A6A">
      <w:pPr>
        <w:spacing w:line="360" w:lineRule="auto"/>
        <w:ind w:left="1980"/>
        <w:rPr>
          <w:rFonts w:ascii="Calibri" w:hAnsi="Calibri"/>
          <w:color w:val="000000"/>
          <w:sz w:val="22"/>
          <w:szCs w:val="22"/>
        </w:rPr>
      </w:pPr>
      <w:r>
        <w:rPr>
          <w:rFonts w:ascii="Calibri" w:hAnsi="Calibri"/>
          <w:color w:val="000000"/>
          <w:sz w:val="22"/>
          <w:szCs w:val="22"/>
        </w:rPr>
        <w:t>The Chesapeake Bay Foundation will occupy the buil</w:t>
      </w:r>
      <w:r w:rsidR="00790B3F">
        <w:rPr>
          <w:rFonts w:ascii="Calibri" w:hAnsi="Calibri"/>
          <w:color w:val="000000"/>
          <w:sz w:val="22"/>
          <w:szCs w:val="22"/>
        </w:rPr>
        <w:t xml:space="preserve">ding by the end of 2014. </w:t>
      </w:r>
      <w:r w:rsidR="00E1320A">
        <w:rPr>
          <w:rFonts w:ascii="Calibri" w:hAnsi="Calibri"/>
          <w:color w:val="000000"/>
          <w:sz w:val="22"/>
          <w:szCs w:val="22"/>
        </w:rPr>
        <w:t xml:space="preserve">Prior, </w:t>
      </w:r>
      <w:r>
        <w:rPr>
          <w:rFonts w:ascii="Calibri" w:hAnsi="Calibri"/>
          <w:color w:val="000000"/>
          <w:sz w:val="22"/>
          <w:szCs w:val="22"/>
        </w:rPr>
        <w:t>building occupant</w:t>
      </w:r>
      <w:r w:rsidR="004E49A5">
        <w:rPr>
          <w:rFonts w:ascii="Calibri" w:hAnsi="Calibri"/>
          <w:color w:val="000000"/>
          <w:sz w:val="22"/>
          <w:szCs w:val="22"/>
        </w:rPr>
        <w:t>s will be trained in the day-to-</w:t>
      </w:r>
      <w:r>
        <w:rPr>
          <w:rFonts w:ascii="Calibri" w:hAnsi="Calibri"/>
          <w:color w:val="000000"/>
          <w:sz w:val="22"/>
          <w:szCs w:val="22"/>
        </w:rPr>
        <w:t xml:space="preserve">day operations and measurements </w:t>
      </w:r>
      <w:r w:rsidR="00A02B82">
        <w:rPr>
          <w:rFonts w:ascii="Calibri" w:hAnsi="Calibri"/>
          <w:color w:val="000000"/>
          <w:sz w:val="22"/>
          <w:szCs w:val="22"/>
        </w:rPr>
        <w:t>of the renewable technologies.</w:t>
      </w:r>
      <w:r w:rsidR="00F161D8">
        <w:rPr>
          <w:rFonts w:ascii="Calibri" w:hAnsi="Calibri"/>
          <w:color w:val="000000"/>
          <w:sz w:val="22"/>
          <w:szCs w:val="22"/>
        </w:rPr>
        <w:t xml:space="preserve"> </w:t>
      </w:r>
      <w:r>
        <w:rPr>
          <w:rFonts w:ascii="Calibri" w:hAnsi="Calibri"/>
          <w:color w:val="000000"/>
          <w:sz w:val="22"/>
          <w:szCs w:val="22"/>
        </w:rPr>
        <w:t xml:space="preserve">A 12-month measurement period is planned to commence in early 2015 and continue until </w:t>
      </w:r>
      <w:r w:rsidR="004B5329">
        <w:rPr>
          <w:rFonts w:ascii="Calibri" w:hAnsi="Calibri"/>
          <w:color w:val="000000"/>
          <w:sz w:val="22"/>
          <w:szCs w:val="22"/>
        </w:rPr>
        <w:t xml:space="preserve">early 2016. </w:t>
      </w:r>
      <w:r w:rsidR="00A02B82">
        <w:rPr>
          <w:rFonts w:ascii="Calibri" w:hAnsi="Calibri"/>
          <w:color w:val="000000"/>
          <w:sz w:val="22"/>
          <w:szCs w:val="22"/>
        </w:rPr>
        <w:t>LBC</w:t>
      </w:r>
      <w:r>
        <w:rPr>
          <w:rFonts w:ascii="Calibri" w:hAnsi="Calibri"/>
          <w:color w:val="000000"/>
          <w:sz w:val="22"/>
          <w:szCs w:val="22"/>
        </w:rPr>
        <w:t xml:space="preserve"> certification </w:t>
      </w:r>
      <w:r w:rsidR="001C7BC8">
        <w:rPr>
          <w:rFonts w:ascii="Calibri" w:hAnsi="Calibri"/>
          <w:color w:val="000000"/>
          <w:sz w:val="22"/>
          <w:szCs w:val="22"/>
        </w:rPr>
        <w:t xml:space="preserve">is </w:t>
      </w:r>
      <w:r w:rsidR="00F161D8">
        <w:rPr>
          <w:rFonts w:ascii="Calibri" w:hAnsi="Calibri"/>
          <w:color w:val="000000"/>
          <w:sz w:val="22"/>
          <w:szCs w:val="22"/>
        </w:rPr>
        <w:t xml:space="preserve">targeted for </w:t>
      </w:r>
      <w:r w:rsidR="00321EE2">
        <w:rPr>
          <w:rFonts w:ascii="Calibri" w:hAnsi="Calibri"/>
          <w:color w:val="000000"/>
          <w:sz w:val="22"/>
          <w:szCs w:val="22"/>
        </w:rPr>
        <w:t>mid-</w:t>
      </w:r>
      <w:r>
        <w:rPr>
          <w:rFonts w:ascii="Calibri" w:hAnsi="Calibri"/>
          <w:color w:val="000000"/>
          <w:sz w:val="22"/>
          <w:szCs w:val="22"/>
        </w:rPr>
        <w:t>2016.</w:t>
      </w:r>
      <w:r w:rsidR="005862E7">
        <w:rPr>
          <w:rFonts w:ascii="Calibri" w:hAnsi="Calibri"/>
          <w:color w:val="000000"/>
          <w:sz w:val="22"/>
          <w:szCs w:val="22"/>
        </w:rPr>
        <w:t xml:space="preserve"> </w:t>
      </w:r>
    </w:p>
    <w:p w14:paraId="0DCDB95D" w14:textId="77777777" w:rsidR="005862E7" w:rsidRPr="005862E7" w:rsidRDefault="005862E7" w:rsidP="00E90A6A">
      <w:pPr>
        <w:spacing w:line="360" w:lineRule="auto"/>
        <w:ind w:left="1980"/>
        <w:rPr>
          <w:rFonts w:ascii="Calibri" w:hAnsi="Calibri"/>
          <w:color w:val="000000"/>
          <w:sz w:val="16"/>
          <w:szCs w:val="16"/>
        </w:rPr>
      </w:pPr>
    </w:p>
    <w:p w14:paraId="284CEDC4" w14:textId="718C4F71" w:rsidR="00E90A6A" w:rsidRDefault="00E90A6A" w:rsidP="00E90A6A">
      <w:pPr>
        <w:spacing w:line="360" w:lineRule="auto"/>
        <w:ind w:left="1980"/>
        <w:rPr>
          <w:rFonts w:ascii="Calibri" w:hAnsi="Calibri"/>
          <w:color w:val="000000"/>
          <w:sz w:val="22"/>
          <w:szCs w:val="22"/>
        </w:rPr>
      </w:pPr>
      <w:r>
        <w:rPr>
          <w:rFonts w:ascii="Calibri" w:hAnsi="Calibri"/>
          <w:color w:val="000000"/>
          <w:sz w:val="22"/>
          <w:szCs w:val="22"/>
        </w:rPr>
        <w:t xml:space="preserve">The </w:t>
      </w:r>
      <w:r w:rsidR="0002673A" w:rsidRPr="00A0196C">
        <w:rPr>
          <w:rFonts w:ascii="Calibri" w:hAnsi="Calibri"/>
          <w:color w:val="000000"/>
          <w:sz w:val="22"/>
          <w:szCs w:val="22"/>
        </w:rPr>
        <w:t>ultra-</w:t>
      </w:r>
      <w:r w:rsidRPr="00A0196C">
        <w:rPr>
          <w:rFonts w:ascii="Calibri" w:hAnsi="Calibri"/>
          <w:color w:val="000000"/>
          <w:sz w:val="22"/>
          <w:szCs w:val="22"/>
        </w:rPr>
        <w:t xml:space="preserve">green </w:t>
      </w:r>
      <w:r w:rsidR="005862E7">
        <w:rPr>
          <w:rFonts w:ascii="Calibri" w:hAnsi="Calibri"/>
          <w:color w:val="000000"/>
          <w:sz w:val="22"/>
          <w:szCs w:val="22"/>
        </w:rPr>
        <w:t>Brock Environmental Center</w:t>
      </w:r>
      <w:r>
        <w:rPr>
          <w:rFonts w:ascii="Calibri" w:hAnsi="Calibri"/>
          <w:color w:val="000000"/>
          <w:sz w:val="22"/>
          <w:szCs w:val="22"/>
        </w:rPr>
        <w:t xml:space="preserve"> </w:t>
      </w:r>
      <w:r w:rsidR="00D44A18">
        <w:rPr>
          <w:rFonts w:ascii="Calibri" w:hAnsi="Calibri"/>
          <w:color w:val="000000"/>
          <w:sz w:val="22"/>
          <w:szCs w:val="22"/>
        </w:rPr>
        <w:t>is the latest CBF initiative</w:t>
      </w:r>
      <w:r>
        <w:rPr>
          <w:rFonts w:ascii="Calibri" w:hAnsi="Calibri"/>
          <w:color w:val="000000"/>
          <w:sz w:val="22"/>
          <w:szCs w:val="22"/>
        </w:rPr>
        <w:t xml:space="preserve"> to push the boundaries of sustainability</w:t>
      </w:r>
      <w:r w:rsidR="0072791F">
        <w:rPr>
          <w:rFonts w:ascii="Calibri" w:hAnsi="Calibri"/>
          <w:color w:val="000000"/>
          <w:sz w:val="22"/>
          <w:szCs w:val="22"/>
        </w:rPr>
        <w:t xml:space="preserve">. </w:t>
      </w:r>
      <w:r w:rsidR="00D44A18">
        <w:rPr>
          <w:rFonts w:ascii="Calibri" w:hAnsi="Calibri"/>
          <w:color w:val="000000"/>
          <w:sz w:val="22"/>
          <w:szCs w:val="22"/>
        </w:rPr>
        <w:t>The Foundation</w:t>
      </w:r>
      <w:r>
        <w:rPr>
          <w:rFonts w:ascii="Calibri" w:hAnsi="Calibri"/>
          <w:color w:val="000000"/>
          <w:sz w:val="22"/>
          <w:szCs w:val="22"/>
        </w:rPr>
        <w:t xml:space="preserve"> started</w:t>
      </w:r>
      <w:r w:rsidR="001C7BC8">
        <w:rPr>
          <w:rFonts w:ascii="Calibri" w:hAnsi="Calibri"/>
          <w:color w:val="000000"/>
          <w:sz w:val="22"/>
          <w:szCs w:val="22"/>
        </w:rPr>
        <w:t xml:space="preserve"> with the </w:t>
      </w:r>
      <w:r>
        <w:rPr>
          <w:rFonts w:ascii="Calibri" w:hAnsi="Calibri"/>
          <w:color w:val="000000"/>
          <w:sz w:val="22"/>
          <w:szCs w:val="22"/>
        </w:rPr>
        <w:t xml:space="preserve">2000 completion of its Annapolis, Maryland headquarters building, the </w:t>
      </w:r>
      <w:hyperlink r:id="rId24" w:history="1">
        <w:r w:rsidRPr="002247B5">
          <w:rPr>
            <w:rStyle w:val="Hyperlink"/>
            <w:rFonts w:ascii="Calibri" w:hAnsi="Calibri"/>
            <w:sz w:val="22"/>
            <w:szCs w:val="22"/>
          </w:rPr>
          <w:t>Philip Merrill Environmental Center</w:t>
        </w:r>
      </w:hyperlink>
      <w:r w:rsidR="001C7BC8">
        <w:rPr>
          <w:rFonts w:ascii="Calibri" w:hAnsi="Calibri"/>
          <w:color w:val="000000"/>
          <w:sz w:val="22"/>
          <w:szCs w:val="22"/>
        </w:rPr>
        <w:t xml:space="preserve">, also designed by SmithGroupJJR. In 2001, </w:t>
      </w:r>
      <w:r w:rsidR="00D44A18">
        <w:rPr>
          <w:rFonts w:ascii="Calibri" w:hAnsi="Calibri"/>
          <w:color w:val="000000"/>
          <w:sz w:val="22"/>
          <w:szCs w:val="22"/>
        </w:rPr>
        <w:t>the Merrill Center</w:t>
      </w:r>
      <w:r w:rsidR="001C7BC8">
        <w:rPr>
          <w:rFonts w:ascii="Calibri" w:hAnsi="Calibri"/>
          <w:color w:val="000000"/>
          <w:sz w:val="22"/>
          <w:szCs w:val="22"/>
        </w:rPr>
        <w:t xml:space="preserve"> became</w:t>
      </w:r>
      <w:r>
        <w:rPr>
          <w:rFonts w:ascii="Calibri" w:hAnsi="Calibri"/>
          <w:color w:val="000000"/>
          <w:sz w:val="22"/>
          <w:szCs w:val="22"/>
        </w:rPr>
        <w:t xml:space="preserve"> the </w:t>
      </w:r>
      <w:r w:rsidR="002247B5">
        <w:rPr>
          <w:rFonts w:ascii="Calibri" w:hAnsi="Calibri"/>
          <w:color w:val="000000"/>
          <w:sz w:val="22"/>
          <w:szCs w:val="22"/>
        </w:rPr>
        <w:t>world’s first LEED Platinum b</w:t>
      </w:r>
      <w:r>
        <w:rPr>
          <w:rFonts w:ascii="Calibri" w:hAnsi="Calibri"/>
          <w:color w:val="000000"/>
          <w:sz w:val="22"/>
          <w:szCs w:val="22"/>
        </w:rPr>
        <w:t xml:space="preserve">uilding </w:t>
      </w:r>
      <w:r w:rsidR="001C7BC8">
        <w:rPr>
          <w:rFonts w:ascii="Calibri" w:hAnsi="Calibri"/>
          <w:color w:val="000000"/>
          <w:sz w:val="22"/>
          <w:szCs w:val="22"/>
        </w:rPr>
        <w:t xml:space="preserve">and </w:t>
      </w:r>
      <w:r w:rsidR="00E1320A">
        <w:rPr>
          <w:rFonts w:ascii="Calibri" w:hAnsi="Calibri"/>
          <w:color w:val="000000"/>
          <w:sz w:val="22"/>
          <w:szCs w:val="22"/>
        </w:rPr>
        <w:t>was soon-</w:t>
      </w:r>
      <w:r w:rsidR="002247B5">
        <w:rPr>
          <w:rFonts w:ascii="Calibri" w:hAnsi="Calibri"/>
          <w:color w:val="000000"/>
          <w:sz w:val="22"/>
          <w:szCs w:val="22"/>
        </w:rPr>
        <w:t xml:space="preserve">after recognized as </w:t>
      </w:r>
      <w:r w:rsidR="001C7BC8">
        <w:rPr>
          <w:rFonts w:ascii="Calibri" w:hAnsi="Calibri"/>
          <w:color w:val="000000"/>
          <w:sz w:val="22"/>
          <w:szCs w:val="22"/>
        </w:rPr>
        <w:t xml:space="preserve">an </w:t>
      </w:r>
      <w:r>
        <w:rPr>
          <w:rFonts w:ascii="Calibri" w:hAnsi="Calibri"/>
          <w:color w:val="000000"/>
          <w:sz w:val="22"/>
          <w:szCs w:val="22"/>
        </w:rPr>
        <w:t>in</w:t>
      </w:r>
      <w:r w:rsidR="0072791F">
        <w:rPr>
          <w:rFonts w:ascii="Calibri" w:hAnsi="Calibri"/>
          <w:color w:val="000000"/>
          <w:sz w:val="22"/>
          <w:szCs w:val="22"/>
        </w:rPr>
        <w:t>ternational model of sustainabil</w:t>
      </w:r>
      <w:r>
        <w:rPr>
          <w:rFonts w:ascii="Calibri" w:hAnsi="Calibri"/>
          <w:color w:val="000000"/>
          <w:sz w:val="22"/>
          <w:szCs w:val="22"/>
        </w:rPr>
        <w:t xml:space="preserve">ity.  </w:t>
      </w:r>
    </w:p>
    <w:p w14:paraId="2A4A4EE6" w14:textId="77777777" w:rsidR="00E90A6A" w:rsidRPr="001C7BC8" w:rsidRDefault="00E90A6A" w:rsidP="00E90A6A">
      <w:pPr>
        <w:spacing w:line="360" w:lineRule="auto"/>
        <w:ind w:left="1980"/>
        <w:rPr>
          <w:rFonts w:ascii="Calibri" w:hAnsi="Calibri"/>
          <w:color w:val="000000"/>
          <w:sz w:val="16"/>
          <w:szCs w:val="16"/>
        </w:rPr>
      </w:pPr>
    </w:p>
    <w:p w14:paraId="7FC18719" w14:textId="5727F206" w:rsidR="00E90A6A" w:rsidRDefault="00E90A6A" w:rsidP="00E90A6A">
      <w:pPr>
        <w:spacing w:line="360" w:lineRule="auto"/>
        <w:ind w:left="1980"/>
        <w:rPr>
          <w:rFonts w:ascii="Calibri" w:hAnsi="Calibri"/>
          <w:color w:val="000000"/>
          <w:sz w:val="22"/>
          <w:szCs w:val="22"/>
        </w:rPr>
      </w:pPr>
      <w:r>
        <w:rPr>
          <w:rFonts w:ascii="Calibri" w:hAnsi="Calibri"/>
          <w:color w:val="000000"/>
          <w:sz w:val="22"/>
          <w:szCs w:val="22"/>
        </w:rPr>
        <w:t xml:space="preserve">“What LEED Platinum was when we were designing the Philip Merrill Environmental Center, the Living Building Challenge is now,” said </w:t>
      </w:r>
      <w:r w:rsidR="00502AB0">
        <w:rPr>
          <w:rFonts w:ascii="Calibri" w:hAnsi="Calibri"/>
          <w:color w:val="000000"/>
          <w:sz w:val="22"/>
          <w:szCs w:val="22"/>
        </w:rPr>
        <w:t>SmithGroupJJR’s Mella</w:t>
      </w:r>
      <w:r w:rsidR="002C67D4">
        <w:rPr>
          <w:rFonts w:ascii="Calibri" w:hAnsi="Calibri"/>
          <w:color w:val="000000"/>
          <w:sz w:val="22"/>
          <w:szCs w:val="22"/>
        </w:rPr>
        <w:t>, who is based at the firm’s Washington, DC office</w:t>
      </w:r>
      <w:r w:rsidR="00502AB0">
        <w:rPr>
          <w:rFonts w:ascii="Calibri" w:hAnsi="Calibri"/>
          <w:color w:val="000000"/>
          <w:sz w:val="22"/>
          <w:szCs w:val="22"/>
        </w:rPr>
        <w:t>.</w:t>
      </w:r>
      <w:r w:rsidR="00D30D1A">
        <w:rPr>
          <w:rFonts w:ascii="Calibri" w:hAnsi="Calibri"/>
          <w:color w:val="000000"/>
          <w:sz w:val="22"/>
          <w:szCs w:val="22"/>
        </w:rPr>
        <w:t xml:space="preserve"> </w:t>
      </w:r>
      <w:r>
        <w:rPr>
          <w:rFonts w:ascii="Calibri" w:hAnsi="Calibri"/>
          <w:color w:val="000000"/>
          <w:sz w:val="22"/>
          <w:szCs w:val="22"/>
        </w:rPr>
        <w:t>“Back then, we were designing to do les</w:t>
      </w:r>
      <w:r w:rsidR="00DB1A92">
        <w:rPr>
          <w:rFonts w:ascii="Calibri" w:hAnsi="Calibri"/>
          <w:color w:val="000000"/>
          <w:sz w:val="22"/>
          <w:szCs w:val="22"/>
        </w:rPr>
        <w:t xml:space="preserve">s harm to the environment.  Now, </w:t>
      </w:r>
      <w:r>
        <w:rPr>
          <w:rFonts w:ascii="Calibri" w:hAnsi="Calibri"/>
          <w:color w:val="000000"/>
          <w:sz w:val="22"/>
          <w:szCs w:val="22"/>
        </w:rPr>
        <w:t xml:space="preserve">we’ve designed a building that </w:t>
      </w:r>
      <w:r w:rsidR="00D44A18">
        <w:rPr>
          <w:rFonts w:ascii="Calibri" w:hAnsi="Calibri"/>
          <w:color w:val="000000"/>
          <w:sz w:val="22"/>
          <w:szCs w:val="22"/>
        </w:rPr>
        <w:t>could actually improve</w:t>
      </w:r>
      <w:r>
        <w:rPr>
          <w:rFonts w:ascii="Calibri" w:hAnsi="Calibri"/>
          <w:color w:val="000000"/>
          <w:sz w:val="22"/>
          <w:szCs w:val="22"/>
        </w:rPr>
        <w:t xml:space="preserve"> the environment,” </w:t>
      </w:r>
      <w:r w:rsidR="002247B5">
        <w:rPr>
          <w:rFonts w:ascii="Calibri" w:hAnsi="Calibri"/>
          <w:color w:val="000000"/>
          <w:sz w:val="22"/>
          <w:szCs w:val="22"/>
        </w:rPr>
        <w:t>he</w:t>
      </w:r>
      <w:r>
        <w:rPr>
          <w:rFonts w:ascii="Calibri" w:hAnsi="Calibri"/>
          <w:color w:val="000000"/>
          <w:sz w:val="22"/>
          <w:szCs w:val="22"/>
        </w:rPr>
        <w:t xml:space="preserve"> added.</w:t>
      </w:r>
    </w:p>
    <w:p w14:paraId="3E68B71A" w14:textId="77777777" w:rsidR="004469F1" w:rsidRPr="00DE6969" w:rsidRDefault="004469F1" w:rsidP="00E85553">
      <w:pPr>
        <w:spacing w:line="360" w:lineRule="auto"/>
        <w:ind w:left="1980"/>
        <w:rPr>
          <w:rFonts w:asciiTheme="minorHAnsi" w:hAnsiTheme="minorHAnsi" w:cs="Arial"/>
          <w:bCs/>
          <w:sz w:val="16"/>
          <w:szCs w:val="16"/>
        </w:rPr>
      </w:pPr>
      <w:r>
        <w:rPr>
          <w:rFonts w:ascii="Arial" w:hAnsi="Arial" w:cs="Arial"/>
          <w:bCs/>
          <w:sz w:val="20"/>
          <w:szCs w:val="20"/>
        </w:rPr>
        <w:t xml:space="preserve"> </w:t>
      </w:r>
    </w:p>
    <w:p w14:paraId="5245455F" w14:textId="448CBC8C" w:rsidR="00C02351" w:rsidRPr="00496D6C" w:rsidRDefault="004469F1" w:rsidP="00496D6C">
      <w:pPr>
        <w:spacing w:line="360" w:lineRule="auto"/>
        <w:ind w:left="1980"/>
        <w:rPr>
          <w:rFonts w:asciiTheme="minorHAnsi" w:hAnsiTheme="minorHAnsi" w:cs="Arial"/>
          <w:bCs/>
          <w:sz w:val="22"/>
          <w:szCs w:val="22"/>
        </w:rPr>
      </w:pPr>
      <w:r w:rsidRPr="00496D6C">
        <w:rPr>
          <w:rFonts w:asciiTheme="minorHAnsi" w:hAnsiTheme="minorHAnsi" w:cs="Arial"/>
          <w:bCs/>
          <w:sz w:val="22"/>
          <w:szCs w:val="22"/>
        </w:rPr>
        <w:lastRenderedPageBreak/>
        <w:t xml:space="preserve">The </w:t>
      </w:r>
      <w:r w:rsidR="001C7BC8">
        <w:rPr>
          <w:rFonts w:asciiTheme="minorHAnsi" w:hAnsiTheme="minorHAnsi" w:cs="Arial"/>
          <w:bCs/>
          <w:sz w:val="22"/>
          <w:szCs w:val="22"/>
        </w:rPr>
        <w:t>Brock Environmental Center</w:t>
      </w:r>
      <w:r w:rsidRPr="00496D6C">
        <w:rPr>
          <w:rFonts w:asciiTheme="minorHAnsi" w:hAnsiTheme="minorHAnsi" w:cs="Arial"/>
          <w:bCs/>
          <w:sz w:val="22"/>
          <w:szCs w:val="22"/>
        </w:rPr>
        <w:t xml:space="preserve"> is named in honor of </w:t>
      </w:r>
      <w:r w:rsidR="003048C3">
        <w:rPr>
          <w:rFonts w:asciiTheme="minorHAnsi" w:hAnsiTheme="minorHAnsi" w:cs="Arial"/>
          <w:bCs/>
          <w:sz w:val="22"/>
          <w:szCs w:val="22"/>
        </w:rPr>
        <w:t xml:space="preserve">Virginia Beach philanthropists </w:t>
      </w:r>
      <w:r w:rsidR="002247B5">
        <w:rPr>
          <w:rFonts w:asciiTheme="minorHAnsi" w:hAnsiTheme="minorHAnsi" w:cs="Arial"/>
          <w:bCs/>
          <w:sz w:val="22"/>
          <w:szCs w:val="22"/>
        </w:rPr>
        <w:t>Joan and Macon Brock</w:t>
      </w:r>
      <w:r w:rsidRPr="00496D6C">
        <w:rPr>
          <w:rFonts w:asciiTheme="minorHAnsi" w:hAnsiTheme="minorHAnsi" w:cs="Arial"/>
          <w:bCs/>
          <w:sz w:val="22"/>
          <w:szCs w:val="22"/>
        </w:rPr>
        <w:t xml:space="preserve"> in recognition of their $3.5 mil</w:t>
      </w:r>
      <w:r w:rsidR="00790B3F">
        <w:rPr>
          <w:rFonts w:asciiTheme="minorHAnsi" w:hAnsiTheme="minorHAnsi" w:cs="Arial"/>
          <w:bCs/>
          <w:sz w:val="22"/>
          <w:szCs w:val="22"/>
        </w:rPr>
        <w:t xml:space="preserve">lion donation toward the $21 million </w:t>
      </w:r>
      <w:r w:rsidR="00A0196C">
        <w:rPr>
          <w:rFonts w:asciiTheme="minorHAnsi" w:hAnsiTheme="minorHAnsi" w:cs="Arial"/>
          <w:bCs/>
          <w:sz w:val="22"/>
          <w:szCs w:val="22"/>
        </w:rPr>
        <w:t>capital campaign</w:t>
      </w:r>
      <w:r w:rsidR="00790B3F">
        <w:rPr>
          <w:rFonts w:asciiTheme="minorHAnsi" w:hAnsiTheme="minorHAnsi" w:cs="Arial"/>
          <w:bCs/>
          <w:sz w:val="22"/>
          <w:szCs w:val="22"/>
        </w:rPr>
        <w:t xml:space="preserve"> to build, operate and endow a new Hampton Roads environmental center</w:t>
      </w:r>
      <w:r w:rsidRPr="00496D6C">
        <w:rPr>
          <w:rFonts w:asciiTheme="minorHAnsi" w:hAnsiTheme="minorHAnsi" w:cs="Arial"/>
          <w:bCs/>
          <w:sz w:val="22"/>
          <w:szCs w:val="22"/>
        </w:rPr>
        <w:t xml:space="preserve">. </w:t>
      </w:r>
    </w:p>
    <w:p w14:paraId="4683410D" w14:textId="77777777" w:rsidR="00946CF5" w:rsidRPr="00DE6969" w:rsidRDefault="00946CF5" w:rsidP="00946CF5">
      <w:pPr>
        <w:spacing w:line="360" w:lineRule="auto"/>
        <w:ind w:left="1980"/>
        <w:rPr>
          <w:rFonts w:asciiTheme="minorHAnsi" w:hAnsiTheme="minorHAnsi" w:cs="Arial"/>
          <w:sz w:val="16"/>
          <w:szCs w:val="16"/>
        </w:rPr>
      </w:pPr>
    </w:p>
    <w:p w14:paraId="34636D02" w14:textId="26E87963" w:rsidR="004469F1" w:rsidRPr="009F23DC" w:rsidRDefault="009F23DC" w:rsidP="00D21B7E">
      <w:pPr>
        <w:spacing w:line="360" w:lineRule="auto"/>
        <w:ind w:left="1987"/>
        <w:rPr>
          <w:rFonts w:asciiTheme="minorHAnsi" w:hAnsiTheme="minorHAnsi" w:cs="Arial"/>
          <w:sz w:val="22"/>
          <w:szCs w:val="22"/>
        </w:rPr>
      </w:pPr>
      <w:r w:rsidRPr="009F23DC">
        <w:rPr>
          <w:rFonts w:asciiTheme="minorHAnsi" w:hAnsiTheme="minorHAnsi"/>
          <w:iCs/>
          <w:sz w:val="22"/>
          <w:szCs w:val="22"/>
        </w:rPr>
        <w:t>Joining SmithGroupJJR</w:t>
      </w:r>
      <w:r w:rsidR="00D5789C">
        <w:rPr>
          <w:rFonts w:asciiTheme="minorHAnsi" w:hAnsiTheme="minorHAnsi"/>
          <w:iCs/>
          <w:sz w:val="22"/>
          <w:szCs w:val="22"/>
        </w:rPr>
        <w:t xml:space="preserve"> (architect and MEP engineer)</w:t>
      </w:r>
      <w:r w:rsidRPr="009F23DC">
        <w:rPr>
          <w:rFonts w:asciiTheme="minorHAnsi" w:hAnsiTheme="minorHAnsi"/>
          <w:iCs/>
          <w:sz w:val="22"/>
          <w:szCs w:val="22"/>
        </w:rPr>
        <w:t xml:space="preserve"> and Hourigan Construction </w:t>
      </w:r>
      <w:r w:rsidR="00D5789C">
        <w:rPr>
          <w:rFonts w:asciiTheme="minorHAnsi" w:hAnsiTheme="minorHAnsi"/>
          <w:iCs/>
          <w:sz w:val="22"/>
          <w:szCs w:val="22"/>
        </w:rPr>
        <w:t>(general contractor) w</w:t>
      </w:r>
      <w:r w:rsidR="00D15405">
        <w:rPr>
          <w:rFonts w:asciiTheme="minorHAnsi" w:hAnsiTheme="minorHAnsi"/>
          <w:iCs/>
          <w:sz w:val="22"/>
          <w:szCs w:val="22"/>
        </w:rPr>
        <w:t>ere</w:t>
      </w:r>
      <w:r w:rsidR="00691630" w:rsidRPr="009F23DC">
        <w:rPr>
          <w:rFonts w:asciiTheme="minorHAnsi" w:hAnsiTheme="minorHAnsi" w:cs="Arial"/>
          <w:sz w:val="22"/>
          <w:szCs w:val="22"/>
        </w:rPr>
        <w:t xml:space="preserve"> </w:t>
      </w:r>
      <w:hyperlink r:id="rId25" w:history="1">
        <w:r w:rsidR="00691630" w:rsidRPr="002247B5">
          <w:rPr>
            <w:rStyle w:val="Hyperlink"/>
            <w:rFonts w:asciiTheme="minorHAnsi" w:hAnsiTheme="minorHAnsi" w:cs="Arial"/>
            <w:sz w:val="22"/>
            <w:szCs w:val="22"/>
          </w:rPr>
          <w:t>WPL Site Design</w:t>
        </w:r>
      </w:hyperlink>
      <w:r w:rsidR="00691630" w:rsidRPr="009F23DC">
        <w:rPr>
          <w:rFonts w:asciiTheme="minorHAnsi" w:hAnsiTheme="minorHAnsi" w:cs="Arial"/>
          <w:b/>
          <w:sz w:val="22"/>
          <w:szCs w:val="22"/>
        </w:rPr>
        <w:t xml:space="preserve">, </w:t>
      </w:r>
      <w:r w:rsidR="00691630" w:rsidRPr="009F23DC">
        <w:rPr>
          <w:rFonts w:asciiTheme="minorHAnsi" w:hAnsiTheme="minorHAnsi" w:cs="Arial"/>
          <w:sz w:val="22"/>
          <w:szCs w:val="22"/>
        </w:rPr>
        <w:t>Virginia Beach, civil engineer and landscape architect</w:t>
      </w:r>
      <w:r w:rsidR="00D15405">
        <w:rPr>
          <w:rFonts w:asciiTheme="minorHAnsi" w:hAnsiTheme="minorHAnsi" w:cs="Arial"/>
          <w:sz w:val="22"/>
          <w:szCs w:val="22"/>
        </w:rPr>
        <w:t xml:space="preserve">; and </w:t>
      </w:r>
      <w:hyperlink r:id="rId26" w:history="1">
        <w:r w:rsidR="00D15405" w:rsidRPr="00901161">
          <w:rPr>
            <w:rStyle w:val="Hyperlink"/>
            <w:rFonts w:asciiTheme="minorHAnsi" w:hAnsiTheme="minorHAnsi" w:cs="Arial"/>
            <w:sz w:val="22"/>
            <w:szCs w:val="22"/>
          </w:rPr>
          <w:t>A</w:t>
        </w:r>
        <w:r w:rsidR="00901161" w:rsidRPr="00901161">
          <w:rPr>
            <w:rStyle w:val="Hyperlink"/>
            <w:rFonts w:asciiTheme="minorHAnsi" w:hAnsiTheme="minorHAnsi" w:cs="Arial"/>
            <w:sz w:val="22"/>
            <w:szCs w:val="22"/>
          </w:rPr>
          <w:t>+F Engineers</w:t>
        </w:r>
      </w:hyperlink>
      <w:r w:rsidR="00D5789C">
        <w:rPr>
          <w:rFonts w:asciiTheme="minorHAnsi" w:hAnsiTheme="minorHAnsi" w:cs="Arial"/>
          <w:sz w:val="22"/>
          <w:szCs w:val="22"/>
        </w:rPr>
        <w:t>, Washington, DC</w:t>
      </w:r>
      <w:r w:rsidR="00901161">
        <w:rPr>
          <w:rFonts w:asciiTheme="minorHAnsi" w:hAnsiTheme="minorHAnsi" w:cs="Arial"/>
          <w:sz w:val="22"/>
          <w:szCs w:val="22"/>
        </w:rPr>
        <w:t>,</w:t>
      </w:r>
      <w:r w:rsidR="00D15405">
        <w:rPr>
          <w:rFonts w:asciiTheme="minorHAnsi" w:hAnsiTheme="minorHAnsi" w:cs="Arial"/>
          <w:sz w:val="22"/>
          <w:szCs w:val="22"/>
        </w:rPr>
        <w:t xml:space="preserve"> for structural engineering. </w:t>
      </w:r>
      <w:hyperlink r:id="rId27" w:history="1">
        <w:r w:rsidR="00691630" w:rsidRPr="002247B5">
          <w:rPr>
            <w:rStyle w:val="Hyperlink"/>
            <w:rFonts w:asciiTheme="minorHAnsi" w:hAnsiTheme="minorHAnsi" w:cs="Arial"/>
            <w:sz w:val="22"/>
            <w:szCs w:val="22"/>
          </w:rPr>
          <w:t>Skanska</w:t>
        </w:r>
      </w:hyperlink>
      <w:r w:rsidR="00691630" w:rsidRPr="009F23DC">
        <w:rPr>
          <w:rFonts w:asciiTheme="minorHAnsi" w:hAnsiTheme="minorHAnsi" w:cs="Arial"/>
          <w:sz w:val="22"/>
          <w:szCs w:val="22"/>
        </w:rPr>
        <w:t>, New York</w:t>
      </w:r>
      <w:r w:rsidR="002247B5">
        <w:rPr>
          <w:rFonts w:asciiTheme="minorHAnsi" w:hAnsiTheme="minorHAnsi" w:cs="Arial"/>
          <w:sz w:val="22"/>
          <w:szCs w:val="22"/>
        </w:rPr>
        <w:t>, NY</w:t>
      </w:r>
      <w:r w:rsidR="00691630" w:rsidRPr="009F23DC">
        <w:rPr>
          <w:rFonts w:asciiTheme="minorHAnsi" w:hAnsiTheme="minorHAnsi" w:cs="Arial"/>
          <w:sz w:val="22"/>
          <w:szCs w:val="22"/>
        </w:rPr>
        <w:t xml:space="preserve">, </w:t>
      </w:r>
      <w:r w:rsidR="00D15405">
        <w:rPr>
          <w:rFonts w:asciiTheme="minorHAnsi" w:hAnsiTheme="minorHAnsi" w:cs="Arial"/>
          <w:sz w:val="22"/>
          <w:szCs w:val="22"/>
        </w:rPr>
        <w:t xml:space="preserve">served as </w:t>
      </w:r>
      <w:r w:rsidR="005D0F65">
        <w:rPr>
          <w:rFonts w:asciiTheme="minorHAnsi" w:hAnsiTheme="minorHAnsi" w:cs="Arial"/>
          <w:sz w:val="22"/>
          <w:szCs w:val="22"/>
        </w:rPr>
        <w:t>t</w:t>
      </w:r>
      <w:r w:rsidR="00691630" w:rsidRPr="009F23DC">
        <w:rPr>
          <w:rFonts w:asciiTheme="minorHAnsi" w:hAnsiTheme="minorHAnsi" w:cs="Arial"/>
          <w:sz w:val="22"/>
          <w:szCs w:val="22"/>
        </w:rPr>
        <w:t xml:space="preserve">he owner’s representative. </w:t>
      </w:r>
    </w:p>
    <w:p w14:paraId="6559C509" w14:textId="77777777" w:rsidR="004469F1" w:rsidRPr="001C7BC8" w:rsidRDefault="004469F1" w:rsidP="00CC18A2">
      <w:pPr>
        <w:spacing w:line="360" w:lineRule="auto"/>
        <w:ind w:left="1987"/>
        <w:rPr>
          <w:rFonts w:asciiTheme="minorHAnsi" w:hAnsiTheme="minorHAnsi" w:cs="Arial"/>
          <w:b/>
          <w:sz w:val="16"/>
          <w:szCs w:val="16"/>
        </w:rPr>
      </w:pPr>
    </w:p>
    <w:p w14:paraId="3FE8C5E8" w14:textId="27E45F0C" w:rsidR="00D21B7E" w:rsidRPr="00496D6C" w:rsidRDefault="00410D50" w:rsidP="00CC18A2">
      <w:pPr>
        <w:spacing w:line="360" w:lineRule="auto"/>
        <w:ind w:left="1987"/>
        <w:rPr>
          <w:rFonts w:asciiTheme="minorHAnsi" w:hAnsiTheme="minorHAnsi" w:cs="Arial"/>
          <w:sz w:val="22"/>
          <w:szCs w:val="22"/>
        </w:rPr>
      </w:pPr>
      <w:r w:rsidRPr="00496D6C">
        <w:rPr>
          <w:rFonts w:asciiTheme="minorHAnsi" w:hAnsiTheme="minorHAnsi" w:cs="Arial"/>
          <w:b/>
          <w:sz w:val="22"/>
          <w:szCs w:val="22"/>
        </w:rPr>
        <w:t>SmithGroupJJR</w:t>
      </w:r>
      <w:r w:rsidRPr="00496D6C">
        <w:rPr>
          <w:rFonts w:asciiTheme="minorHAnsi" w:hAnsiTheme="minorHAnsi" w:cs="Arial"/>
          <w:sz w:val="22"/>
          <w:szCs w:val="22"/>
        </w:rPr>
        <w:t xml:space="preserve"> (</w:t>
      </w:r>
      <w:hyperlink r:id="rId28" w:tgtFrame="_blank" w:history="1">
        <w:r w:rsidRPr="00496D6C">
          <w:rPr>
            <w:rStyle w:val="Hyperlink"/>
            <w:rFonts w:asciiTheme="minorHAnsi" w:hAnsiTheme="minorHAnsi" w:cs="Arial"/>
            <w:sz w:val="22"/>
            <w:szCs w:val="22"/>
          </w:rPr>
          <w:t>www.smithgroupjjr.com</w:t>
        </w:r>
      </w:hyperlink>
      <w:r w:rsidR="001255D6" w:rsidRPr="00496D6C">
        <w:rPr>
          <w:rFonts w:asciiTheme="minorHAnsi" w:hAnsiTheme="minorHAnsi" w:cs="Arial"/>
          <w:sz w:val="22"/>
          <w:szCs w:val="22"/>
        </w:rPr>
        <w:t xml:space="preserve">) is </w:t>
      </w:r>
      <w:r w:rsidRPr="00496D6C">
        <w:rPr>
          <w:rFonts w:asciiTheme="minorHAnsi" w:hAnsiTheme="minorHAnsi" w:cs="Arial"/>
          <w:sz w:val="22"/>
          <w:szCs w:val="22"/>
        </w:rPr>
        <w:t>a recognized</w:t>
      </w:r>
      <w:r w:rsidR="00CC18A2">
        <w:rPr>
          <w:rFonts w:asciiTheme="minorHAnsi" w:hAnsiTheme="minorHAnsi" w:cs="Arial"/>
          <w:sz w:val="22"/>
          <w:szCs w:val="22"/>
        </w:rPr>
        <w:t>,</w:t>
      </w:r>
      <w:r w:rsidRPr="00496D6C">
        <w:rPr>
          <w:rFonts w:asciiTheme="minorHAnsi" w:hAnsiTheme="minorHAnsi" w:cs="Arial"/>
          <w:sz w:val="22"/>
          <w:szCs w:val="22"/>
        </w:rPr>
        <w:t xml:space="preserve"> </w:t>
      </w:r>
      <w:hyperlink r:id="rId29" w:history="1">
        <w:r w:rsidRPr="00496D6C">
          <w:rPr>
            <w:rStyle w:val="Hyperlink"/>
            <w:rFonts w:asciiTheme="minorHAnsi" w:hAnsiTheme="minorHAnsi" w:cs="Arial"/>
            <w:sz w:val="22"/>
            <w:szCs w:val="22"/>
          </w:rPr>
          <w:t>integrated</w:t>
        </w:r>
      </w:hyperlink>
      <w:r w:rsidRPr="00496D6C">
        <w:rPr>
          <w:rFonts w:asciiTheme="minorHAnsi" w:hAnsiTheme="minorHAnsi" w:cs="Arial"/>
          <w:sz w:val="22"/>
          <w:szCs w:val="22"/>
        </w:rPr>
        <w:t xml:space="preserve"> design firm</w:t>
      </w:r>
      <w:r w:rsidR="00D21B7E" w:rsidRPr="00496D6C">
        <w:rPr>
          <w:rFonts w:asciiTheme="minorHAnsi" w:hAnsiTheme="minorHAnsi" w:cs="Arial"/>
          <w:sz w:val="22"/>
          <w:szCs w:val="22"/>
        </w:rPr>
        <w:t xml:space="preserve"> wit</w:t>
      </w:r>
      <w:r w:rsidR="00D21B7E" w:rsidRPr="00496D6C">
        <w:rPr>
          <w:rFonts w:asciiTheme="minorHAnsi" w:hAnsiTheme="minorHAnsi" w:cs="Arial"/>
          <w:sz w:val="22"/>
          <w:szCs w:val="22"/>
          <w:lang w:eastAsia="ar-SA"/>
        </w:rPr>
        <w:t xml:space="preserve">h 800 employees in 10 offices. </w:t>
      </w:r>
      <w:r w:rsidR="009B02CD" w:rsidRPr="00496D6C">
        <w:rPr>
          <w:rFonts w:asciiTheme="minorHAnsi" w:hAnsiTheme="minorHAnsi" w:cs="Arial"/>
          <w:sz w:val="22"/>
          <w:szCs w:val="22"/>
          <w:lang w:eastAsia="ar-SA"/>
        </w:rPr>
        <w:t>With more than 100 LEED certified projects</w:t>
      </w:r>
      <w:r w:rsidR="00977F17">
        <w:rPr>
          <w:rFonts w:asciiTheme="minorHAnsi" w:hAnsiTheme="minorHAnsi" w:cs="Arial"/>
          <w:sz w:val="22"/>
          <w:szCs w:val="22"/>
          <w:lang w:eastAsia="ar-SA"/>
        </w:rPr>
        <w:t xml:space="preserve"> and 343 LEED professionals,</w:t>
      </w:r>
      <w:r w:rsidR="009B02CD" w:rsidRPr="00496D6C">
        <w:rPr>
          <w:rFonts w:asciiTheme="minorHAnsi" w:hAnsiTheme="minorHAnsi" w:cs="Arial"/>
          <w:sz w:val="22"/>
          <w:szCs w:val="22"/>
          <w:lang w:eastAsia="ar-SA"/>
        </w:rPr>
        <w:t xml:space="preserve"> SmithGroupJJR is a</w:t>
      </w:r>
      <w:r w:rsidR="00E1320A">
        <w:rPr>
          <w:rFonts w:asciiTheme="minorHAnsi" w:hAnsiTheme="minorHAnsi" w:cs="Arial"/>
          <w:sz w:val="22"/>
          <w:szCs w:val="22"/>
          <w:lang w:eastAsia="ar-SA"/>
        </w:rPr>
        <w:t xml:space="preserve"> national</w:t>
      </w:r>
      <w:r w:rsidR="009B02CD" w:rsidRPr="00496D6C">
        <w:rPr>
          <w:rFonts w:asciiTheme="minorHAnsi" w:hAnsiTheme="minorHAnsi" w:cs="Arial"/>
          <w:sz w:val="22"/>
          <w:szCs w:val="22"/>
          <w:lang w:eastAsia="ar-SA"/>
        </w:rPr>
        <w:t xml:space="preserve"> leader in </w:t>
      </w:r>
      <w:hyperlink r:id="rId30" w:history="1">
        <w:r w:rsidR="009B02CD" w:rsidRPr="00496D6C">
          <w:rPr>
            <w:rStyle w:val="Hyperlink"/>
            <w:rFonts w:asciiTheme="minorHAnsi" w:hAnsiTheme="minorHAnsi" w:cs="Arial"/>
            <w:sz w:val="22"/>
            <w:szCs w:val="22"/>
            <w:lang w:eastAsia="ar-SA"/>
          </w:rPr>
          <w:t>sustainable</w:t>
        </w:r>
      </w:hyperlink>
      <w:r w:rsidR="009B02CD" w:rsidRPr="00496D6C">
        <w:rPr>
          <w:rFonts w:asciiTheme="minorHAnsi" w:hAnsiTheme="minorHAnsi" w:cs="Arial"/>
          <w:sz w:val="22"/>
          <w:szCs w:val="22"/>
          <w:lang w:eastAsia="ar-SA"/>
        </w:rPr>
        <w:t xml:space="preserve"> design.</w:t>
      </w:r>
    </w:p>
    <w:p w14:paraId="60EBA9CD" w14:textId="77777777" w:rsidR="002C67D4" w:rsidRDefault="002C67D4" w:rsidP="00CC18A2">
      <w:pPr>
        <w:spacing w:line="360" w:lineRule="auto"/>
        <w:ind w:left="1980" w:firstLine="7"/>
        <w:rPr>
          <w:rFonts w:asciiTheme="minorHAnsi" w:hAnsiTheme="minorHAnsi"/>
          <w:b/>
          <w:sz w:val="22"/>
          <w:szCs w:val="22"/>
          <w:lang w:val="en"/>
        </w:rPr>
      </w:pPr>
    </w:p>
    <w:p w14:paraId="312A7504" w14:textId="2872EFE9" w:rsidR="00630644" w:rsidRDefault="00AF5A33" w:rsidP="00CC18A2">
      <w:pPr>
        <w:spacing w:line="360" w:lineRule="auto"/>
        <w:ind w:left="1980" w:firstLine="7"/>
        <w:rPr>
          <w:rFonts w:asciiTheme="minorHAnsi" w:hAnsiTheme="minorHAnsi"/>
          <w:sz w:val="22"/>
          <w:szCs w:val="22"/>
          <w:lang w:val="en"/>
        </w:rPr>
      </w:pPr>
      <w:r w:rsidRPr="00AF5A33">
        <w:rPr>
          <w:rFonts w:asciiTheme="minorHAnsi" w:hAnsiTheme="minorHAnsi"/>
          <w:b/>
          <w:sz w:val="22"/>
          <w:szCs w:val="22"/>
          <w:lang w:val="en"/>
        </w:rPr>
        <w:t>Hourigan Construction</w:t>
      </w:r>
      <w:r w:rsidRPr="00AF5A33">
        <w:rPr>
          <w:rFonts w:asciiTheme="minorHAnsi" w:hAnsiTheme="minorHAnsi"/>
          <w:sz w:val="22"/>
          <w:szCs w:val="22"/>
          <w:lang w:val="en"/>
        </w:rPr>
        <w:t xml:space="preserve"> </w:t>
      </w:r>
      <w:r w:rsidRPr="00AF5A33">
        <w:rPr>
          <w:rFonts w:asciiTheme="minorHAnsi" w:hAnsiTheme="minorHAnsi"/>
          <w:color w:val="454545"/>
          <w:sz w:val="22"/>
          <w:szCs w:val="22"/>
          <w:lang w:val="en"/>
        </w:rPr>
        <w:t>(</w:t>
      </w:r>
      <w:hyperlink r:id="rId31" w:history="1">
        <w:r w:rsidRPr="00AF5A33">
          <w:rPr>
            <w:rStyle w:val="Hyperlink"/>
            <w:rFonts w:asciiTheme="minorHAnsi" w:hAnsiTheme="minorHAnsi"/>
            <w:sz w:val="22"/>
            <w:szCs w:val="22"/>
            <w:lang w:val="en"/>
          </w:rPr>
          <w:t>www.houriganconstruction.com</w:t>
        </w:r>
      </w:hyperlink>
      <w:r w:rsidRPr="00AF5A33">
        <w:rPr>
          <w:rFonts w:asciiTheme="minorHAnsi" w:hAnsiTheme="minorHAnsi"/>
          <w:sz w:val="22"/>
          <w:szCs w:val="22"/>
          <w:lang w:val="en"/>
        </w:rPr>
        <w:t xml:space="preserve">) is </w:t>
      </w:r>
      <w:r w:rsidRPr="00AF5A33">
        <w:rPr>
          <w:rFonts w:asciiTheme="minorHAnsi" w:hAnsiTheme="minorHAnsi"/>
          <w:sz w:val="22"/>
          <w:szCs w:val="22"/>
        </w:rPr>
        <w:t>a full-service construction management company with operations throughout the Southeast</w:t>
      </w:r>
      <w:r w:rsidR="00E1320A">
        <w:rPr>
          <w:rFonts w:asciiTheme="minorHAnsi" w:hAnsiTheme="minorHAnsi"/>
          <w:sz w:val="22"/>
          <w:szCs w:val="22"/>
        </w:rPr>
        <w:t xml:space="preserve"> U.S</w:t>
      </w:r>
      <w:r w:rsidRPr="00AF5A33">
        <w:rPr>
          <w:rFonts w:asciiTheme="minorHAnsi" w:hAnsiTheme="minorHAnsi"/>
          <w:sz w:val="22"/>
          <w:szCs w:val="22"/>
        </w:rPr>
        <w:t>.</w:t>
      </w:r>
      <w:r w:rsidR="00977F17">
        <w:rPr>
          <w:rFonts w:asciiTheme="minorHAnsi" w:hAnsiTheme="minorHAnsi"/>
          <w:sz w:val="22"/>
          <w:szCs w:val="22"/>
        </w:rPr>
        <w:t xml:space="preserve"> </w:t>
      </w:r>
      <w:r w:rsidRPr="00AF5A33">
        <w:rPr>
          <w:rFonts w:asciiTheme="minorHAnsi" w:hAnsiTheme="minorHAnsi"/>
          <w:sz w:val="22"/>
          <w:szCs w:val="22"/>
        </w:rPr>
        <w:t xml:space="preserve">The firm has </w:t>
      </w:r>
      <w:r w:rsidRPr="00AF5A33">
        <w:rPr>
          <w:rFonts w:asciiTheme="minorHAnsi" w:hAnsiTheme="minorHAnsi"/>
          <w:sz w:val="22"/>
          <w:szCs w:val="22"/>
          <w:lang w:val="en"/>
        </w:rPr>
        <w:t>constructed multiple projects in the Hampton Roads region and across Virginia</w:t>
      </w:r>
      <w:r w:rsidR="00977F17">
        <w:rPr>
          <w:rFonts w:asciiTheme="minorHAnsi" w:hAnsiTheme="minorHAnsi"/>
          <w:sz w:val="22"/>
          <w:szCs w:val="22"/>
          <w:lang w:val="en"/>
        </w:rPr>
        <w:t>.</w:t>
      </w:r>
    </w:p>
    <w:p w14:paraId="4BDE131C" w14:textId="77777777" w:rsidR="002C67D4" w:rsidRDefault="002C67D4" w:rsidP="00CC18A2">
      <w:pPr>
        <w:spacing w:line="360" w:lineRule="auto"/>
        <w:ind w:left="1980" w:firstLine="7"/>
        <w:rPr>
          <w:rFonts w:ascii="Arial" w:hAnsi="Arial" w:cs="Arial"/>
          <w:sz w:val="22"/>
          <w:szCs w:val="22"/>
        </w:rPr>
      </w:pPr>
    </w:p>
    <w:p w14:paraId="218FF9C2" w14:textId="2B6D4020" w:rsidR="002C67D4" w:rsidRDefault="002C67D4" w:rsidP="002C67D4">
      <w:pPr>
        <w:spacing w:line="360" w:lineRule="auto"/>
        <w:ind w:left="1980" w:firstLine="7"/>
        <w:jc w:val="center"/>
        <w:rPr>
          <w:rFonts w:ascii="Arial" w:hAnsi="Arial" w:cs="Arial"/>
          <w:b/>
          <w:bCs/>
          <w:i/>
          <w:sz w:val="22"/>
          <w:szCs w:val="22"/>
        </w:rPr>
      </w:pPr>
      <w:r>
        <w:rPr>
          <w:rFonts w:ascii="Arial" w:hAnsi="Arial" w:cs="Arial"/>
          <w:sz w:val="22"/>
          <w:szCs w:val="22"/>
        </w:rPr>
        <w:t>###</w:t>
      </w:r>
    </w:p>
    <w:sectPr w:rsidR="002C67D4" w:rsidSect="00FC253A">
      <w:headerReference w:type="default" r:id="rId32"/>
      <w:pgSz w:w="12240" w:h="15840"/>
      <w:pgMar w:top="2561" w:right="990" w:bottom="1440" w:left="720" w:header="81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993BC" w14:textId="77777777" w:rsidR="005840A1" w:rsidRDefault="005840A1">
      <w:r>
        <w:separator/>
      </w:r>
    </w:p>
  </w:endnote>
  <w:endnote w:type="continuationSeparator" w:id="0">
    <w:p w14:paraId="60E0EDBA" w14:textId="77777777" w:rsidR="005840A1" w:rsidRDefault="0058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47080" w14:textId="77777777" w:rsidR="005840A1" w:rsidRDefault="005840A1">
      <w:r>
        <w:separator/>
      </w:r>
    </w:p>
  </w:footnote>
  <w:footnote w:type="continuationSeparator" w:id="0">
    <w:p w14:paraId="5EDB6DCA" w14:textId="77777777" w:rsidR="005840A1" w:rsidRDefault="00584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E0048" w14:textId="43E11FC6" w:rsidR="00E325C3" w:rsidRDefault="00E325C3" w:rsidP="00FC253A">
    <w:pPr>
      <w:pStyle w:val="Header"/>
      <w:tabs>
        <w:tab w:val="clear" w:pos="8640"/>
        <w:tab w:val="right" w:pos="9990"/>
      </w:tabs>
    </w:pPr>
    <w:r w:rsidRPr="00FC253A">
      <w:rPr>
        <w:noProof/>
      </w:rPr>
      <w:drawing>
        <wp:anchor distT="0" distB="0" distL="114300" distR="114300" simplePos="0" relativeHeight="251659264" behindDoc="0" locked="0" layoutInCell="1" allowOverlap="1" wp14:anchorId="475CB59D" wp14:editId="62E52866">
          <wp:simplePos x="0" y="0"/>
          <wp:positionH relativeFrom="column">
            <wp:posOffset>4773442</wp:posOffset>
          </wp:positionH>
          <wp:positionV relativeFrom="paragraph">
            <wp:posOffset>-367665</wp:posOffset>
          </wp:positionV>
          <wp:extent cx="1336431" cy="1094755"/>
          <wp:effectExtent l="0" t="0" r="0" b="0"/>
          <wp:wrapNone/>
          <wp:docPr id="53" name="Picture 53" descr="C:\Users\sknigh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night\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431" cy="1094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3A9B002" wp14:editId="3FD200FD">
          <wp:simplePos x="0" y="0"/>
          <wp:positionH relativeFrom="column">
            <wp:posOffset>1261110</wp:posOffset>
          </wp:positionH>
          <wp:positionV relativeFrom="paragraph">
            <wp:posOffset>-83820</wp:posOffset>
          </wp:positionV>
          <wp:extent cx="3000375" cy="457200"/>
          <wp:effectExtent l="0" t="0" r="9525" b="0"/>
          <wp:wrapTight wrapText="bothSides">
            <wp:wrapPolygon edited="0">
              <wp:start x="0" y="0"/>
              <wp:lineTo x="0" y="20700"/>
              <wp:lineTo x="21531" y="20700"/>
              <wp:lineTo x="21531" y="0"/>
              <wp:lineTo x="0" y="0"/>
            </wp:wrapPolygon>
          </wp:wrapTight>
          <wp:docPr id="54" name="Picture 54" descr="SmithGroupJJ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thGroupJJR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1" allowOverlap="1" wp14:anchorId="767CAF97" wp14:editId="28693136">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91BA1C" w14:textId="77777777" w:rsidR="00E325C3" w:rsidRDefault="00E325C3">
                          <w:r>
                            <w:rPr>
                              <w:noProof/>
                            </w:rPr>
                            <w:drawing>
                              <wp:inline distT="0" distB="0" distL="0" distR="0" wp14:anchorId="6AF63033" wp14:editId="01A3F3B1">
                                <wp:extent cx="1228725" cy="7153275"/>
                                <wp:effectExtent l="0" t="0" r="9525" b="9525"/>
                                <wp:docPr id="55"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AF97"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" stroked="f">
              <v:textbox>
                <w:txbxContent>
                  <w:p w14:paraId="6691BA1C" w14:textId="77777777" w:rsidR="00E325C3" w:rsidRDefault="00E325C3">
                    <w:r>
                      <w:rPr>
                        <w:noProof/>
                      </w:rPr>
                      <w:drawing>
                        <wp:inline distT="0" distB="0" distL="0" distR="0" wp14:anchorId="6AF63033" wp14:editId="01A3F3B1">
                          <wp:extent cx="1228725" cy="7153275"/>
                          <wp:effectExtent l="0" t="0" r="9525" b="9525"/>
                          <wp:docPr id="55"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7C3342"/>
    <w:lvl w:ilvl="0">
      <w:start w:val="1"/>
      <w:numFmt w:val="decimal"/>
      <w:lvlText w:val="%1."/>
      <w:lvlJc w:val="left"/>
      <w:pPr>
        <w:tabs>
          <w:tab w:val="num" w:pos="1800"/>
        </w:tabs>
        <w:ind w:left="1800" w:hanging="360"/>
      </w:pPr>
    </w:lvl>
  </w:abstractNum>
  <w:abstractNum w:abstractNumId="1">
    <w:nsid w:val="FFFFFF7D"/>
    <w:multiLevelType w:val="singleLevel"/>
    <w:tmpl w:val="E3D03574"/>
    <w:lvl w:ilvl="0">
      <w:start w:val="1"/>
      <w:numFmt w:val="decimal"/>
      <w:lvlText w:val="%1."/>
      <w:lvlJc w:val="left"/>
      <w:pPr>
        <w:tabs>
          <w:tab w:val="num" w:pos="1440"/>
        </w:tabs>
        <w:ind w:left="1440" w:hanging="360"/>
      </w:pPr>
    </w:lvl>
  </w:abstractNum>
  <w:abstractNum w:abstractNumId="2">
    <w:nsid w:val="FFFFFF7E"/>
    <w:multiLevelType w:val="singleLevel"/>
    <w:tmpl w:val="E054734E"/>
    <w:lvl w:ilvl="0">
      <w:start w:val="1"/>
      <w:numFmt w:val="decimal"/>
      <w:lvlText w:val="%1."/>
      <w:lvlJc w:val="left"/>
      <w:pPr>
        <w:tabs>
          <w:tab w:val="num" w:pos="1080"/>
        </w:tabs>
        <w:ind w:left="1080" w:hanging="360"/>
      </w:pPr>
    </w:lvl>
  </w:abstractNum>
  <w:abstractNum w:abstractNumId="3">
    <w:nsid w:val="FFFFFF7F"/>
    <w:multiLevelType w:val="singleLevel"/>
    <w:tmpl w:val="31EA3976"/>
    <w:lvl w:ilvl="0">
      <w:start w:val="1"/>
      <w:numFmt w:val="decimal"/>
      <w:lvlText w:val="%1."/>
      <w:lvlJc w:val="left"/>
      <w:pPr>
        <w:tabs>
          <w:tab w:val="num" w:pos="720"/>
        </w:tabs>
        <w:ind w:left="720" w:hanging="360"/>
      </w:pPr>
    </w:lvl>
  </w:abstractNum>
  <w:abstractNum w:abstractNumId="4">
    <w:nsid w:val="FFFFFF80"/>
    <w:multiLevelType w:val="singleLevel"/>
    <w:tmpl w:val="7B224D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7C36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724BA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98AB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4E5A2E"/>
    <w:lvl w:ilvl="0">
      <w:start w:val="1"/>
      <w:numFmt w:val="decimal"/>
      <w:lvlText w:val="%1."/>
      <w:lvlJc w:val="left"/>
      <w:pPr>
        <w:tabs>
          <w:tab w:val="num" w:pos="360"/>
        </w:tabs>
        <w:ind w:left="360" w:hanging="360"/>
      </w:pPr>
    </w:lvl>
  </w:abstractNum>
  <w:abstractNum w:abstractNumId="9">
    <w:nsid w:val="FFFFFF89"/>
    <w:multiLevelType w:val="singleLevel"/>
    <w:tmpl w:val="FC305A6A"/>
    <w:lvl w:ilvl="0">
      <w:start w:val="1"/>
      <w:numFmt w:val="bullet"/>
      <w:lvlText w:val=""/>
      <w:lvlJc w:val="left"/>
      <w:pPr>
        <w:tabs>
          <w:tab w:val="num" w:pos="360"/>
        </w:tabs>
        <w:ind w:left="360" w:hanging="360"/>
      </w:pPr>
      <w:rPr>
        <w:rFonts w:ascii="Symbol" w:hAnsi="Symbol" w:hint="default"/>
      </w:rPr>
    </w:lvl>
  </w:abstractNum>
  <w:abstractNum w:abstractNumId="10">
    <w:nsid w:val="5A983C56"/>
    <w:multiLevelType w:val="hybridMultilevel"/>
    <w:tmpl w:val="C366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12"/>
    <w:rsid w:val="0000140A"/>
    <w:rsid w:val="000136C4"/>
    <w:rsid w:val="00017536"/>
    <w:rsid w:val="00020AA7"/>
    <w:rsid w:val="00025E8C"/>
    <w:rsid w:val="0002669E"/>
    <w:rsid w:val="0002673A"/>
    <w:rsid w:val="00042BA6"/>
    <w:rsid w:val="000528FF"/>
    <w:rsid w:val="000535CD"/>
    <w:rsid w:val="000561B4"/>
    <w:rsid w:val="000660DC"/>
    <w:rsid w:val="00090BEE"/>
    <w:rsid w:val="000A65C7"/>
    <w:rsid w:val="000C62CC"/>
    <w:rsid w:val="000D186A"/>
    <w:rsid w:val="000D7861"/>
    <w:rsid w:val="000E05B1"/>
    <w:rsid w:val="000E5A2C"/>
    <w:rsid w:val="000E7CD3"/>
    <w:rsid w:val="000F78FD"/>
    <w:rsid w:val="0012296C"/>
    <w:rsid w:val="001255D6"/>
    <w:rsid w:val="00131D9B"/>
    <w:rsid w:val="00151684"/>
    <w:rsid w:val="0016055D"/>
    <w:rsid w:val="00176A74"/>
    <w:rsid w:val="00193826"/>
    <w:rsid w:val="001A1A3A"/>
    <w:rsid w:val="001A1AE5"/>
    <w:rsid w:val="001C5E83"/>
    <w:rsid w:val="001C7BC8"/>
    <w:rsid w:val="001D1E90"/>
    <w:rsid w:val="001D7FA6"/>
    <w:rsid w:val="001E6C54"/>
    <w:rsid w:val="001E7B3A"/>
    <w:rsid w:val="001F6BB2"/>
    <w:rsid w:val="002126C0"/>
    <w:rsid w:val="00217B99"/>
    <w:rsid w:val="002247B5"/>
    <w:rsid w:val="00226D4C"/>
    <w:rsid w:val="00245B86"/>
    <w:rsid w:val="00255123"/>
    <w:rsid w:val="00267A5F"/>
    <w:rsid w:val="002720CD"/>
    <w:rsid w:val="0027376D"/>
    <w:rsid w:val="002923E5"/>
    <w:rsid w:val="00295178"/>
    <w:rsid w:val="00295314"/>
    <w:rsid w:val="002A1238"/>
    <w:rsid w:val="002A2CB1"/>
    <w:rsid w:val="002C67D4"/>
    <w:rsid w:val="002F70F5"/>
    <w:rsid w:val="003048C3"/>
    <w:rsid w:val="00321EE2"/>
    <w:rsid w:val="00333D2E"/>
    <w:rsid w:val="00335C1A"/>
    <w:rsid w:val="0035049F"/>
    <w:rsid w:val="003508D8"/>
    <w:rsid w:val="00355627"/>
    <w:rsid w:val="00356509"/>
    <w:rsid w:val="0035783E"/>
    <w:rsid w:val="0036293E"/>
    <w:rsid w:val="00364C47"/>
    <w:rsid w:val="00374CCB"/>
    <w:rsid w:val="003769FF"/>
    <w:rsid w:val="00392C4A"/>
    <w:rsid w:val="00394AB7"/>
    <w:rsid w:val="003B0AD5"/>
    <w:rsid w:val="003F40B5"/>
    <w:rsid w:val="003F7E16"/>
    <w:rsid w:val="004022BB"/>
    <w:rsid w:val="004045FD"/>
    <w:rsid w:val="00410D50"/>
    <w:rsid w:val="00421DAF"/>
    <w:rsid w:val="00425D91"/>
    <w:rsid w:val="004341D5"/>
    <w:rsid w:val="004377EF"/>
    <w:rsid w:val="00437BBB"/>
    <w:rsid w:val="004469F1"/>
    <w:rsid w:val="00454B38"/>
    <w:rsid w:val="004958EE"/>
    <w:rsid w:val="00496D6C"/>
    <w:rsid w:val="004A6D59"/>
    <w:rsid w:val="004B5329"/>
    <w:rsid w:val="004C1DC9"/>
    <w:rsid w:val="004C3B5B"/>
    <w:rsid w:val="004C540D"/>
    <w:rsid w:val="004E49A5"/>
    <w:rsid w:val="004E5A91"/>
    <w:rsid w:val="004E7081"/>
    <w:rsid w:val="004F214A"/>
    <w:rsid w:val="004F5262"/>
    <w:rsid w:val="0050220C"/>
    <w:rsid w:val="00502AB0"/>
    <w:rsid w:val="00511FE4"/>
    <w:rsid w:val="005253BD"/>
    <w:rsid w:val="00527BCC"/>
    <w:rsid w:val="0053677F"/>
    <w:rsid w:val="00540C13"/>
    <w:rsid w:val="0054179B"/>
    <w:rsid w:val="005440B6"/>
    <w:rsid w:val="00546887"/>
    <w:rsid w:val="00554CF7"/>
    <w:rsid w:val="00577675"/>
    <w:rsid w:val="005840A1"/>
    <w:rsid w:val="005862E7"/>
    <w:rsid w:val="005864D2"/>
    <w:rsid w:val="00586C57"/>
    <w:rsid w:val="00595D2B"/>
    <w:rsid w:val="005965FA"/>
    <w:rsid w:val="005A0366"/>
    <w:rsid w:val="005A47E2"/>
    <w:rsid w:val="005A659F"/>
    <w:rsid w:val="005A6F67"/>
    <w:rsid w:val="005C6196"/>
    <w:rsid w:val="005D0F65"/>
    <w:rsid w:val="005D1F67"/>
    <w:rsid w:val="005E2E8A"/>
    <w:rsid w:val="00603B26"/>
    <w:rsid w:val="00630644"/>
    <w:rsid w:val="006349B8"/>
    <w:rsid w:val="00641081"/>
    <w:rsid w:val="00647046"/>
    <w:rsid w:val="0065311B"/>
    <w:rsid w:val="00654D19"/>
    <w:rsid w:val="00675075"/>
    <w:rsid w:val="006821DC"/>
    <w:rsid w:val="00691630"/>
    <w:rsid w:val="0069189D"/>
    <w:rsid w:val="006A7ACB"/>
    <w:rsid w:val="006B7967"/>
    <w:rsid w:val="006B7A67"/>
    <w:rsid w:val="006D0C97"/>
    <w:rsid w:val="006D319B"/>
    <w:rsid w:val="006E5CCD"/>
    <w:rsid w:val="006F53B0"/>
    <w:rsid w:val="00700B44"/>
    <w:rsid w:val="0072791F"/>
    <w:rsid w:val="00727A39"/>
    <w:rsid w:val="007301C0"/>
    <w:rsid w:val="00730978"/>
    <w:rsid w:val="0074324A"/>
    <w:rsid w:val="007629DF"/>
    <w:rsid w:val="007657E8"/>
    <w:rsid w:val="00767009"/>
    <w:rsid w:val="00774A74"/>
    <w:rsid w:val="00790B3F"/>
    <w:rsid w:val="00792C29"/>
    <w:rsid w:val="007A5FE1"/>
    <w:rsid w:val="007B01E8"/>
    <w:rsid w:val="007B470C"/>
    <w:rsid w:val="007C2D35"/>
    <w:rsid w:val="007C2DF5"/>
    <w:rsid w:val="007C5375"/>
    <w:rsid w:val="007D1235"/>
    <w:rsid w:val="007D61A0"/>
    <w:rsid w:val="008007CF"/>
    <w:rsid w:val="00810F7C"/>
    <w:rsid w:val="00813D10"/>
    <w:rsid w:val="00815AD9"/>
    <w:rsid w:val="00816FD0"/>
    <w:rsid w:val="00847C31"/>
    <w:rsid w:val="00852E3A"/>
    <w:rsid w:val="008544F6"/>
    <w:rsid w:val="00857770"/>
    <w:rsid w:val="00862E13"/>
    <w:rsid w:val="00863EC6"/>
    <w:rsid w:val="0089124E"/>
    <w:rsid w:val="0089337C"/>
    <w:rsid w:val="008944D5"/>
    <w:rsid w:val="0089628E"/>
    <w:rsid w:val="008965F7"/>
    <w:rsid w:val="008A4DB2"/>
    <w:rsid w:val="008B0EE9"/>
    <w:rsid w:val="008B747B"/>
    <w:rsid w:val="008C1F30"/>
    <w:rsid w:val="008D0664"/>
    <w:rsid w:val="008D7F0F"/>
    <w:rsid w:val="00901161"/>
    <w:rsid w:val="00906C98"/>
    <w:rsid w:val="00915F35"/>
    <w:rsid w:val="00922662"/>
    <w:rsid w:val="00923943"/>
    <w:rsid w:val="00946CF5"/>
    <w:rsid w:val="00964AE2"/>
    <w:rsid w:val="00971638"/>
    <w:rsid w:val="00971B1A"/>
    <w:rsid w:val="00977F17"/>
    <w:rsid w:val="00990092"/>
    <w:rsid w:val="00992756"/>
    <w:rsid w:val="00995D53"/>
    <w:rsid w:val="009B02CD"/>
    <w:rsid w:val="009B4D3F"/>
    <w:rsid w:val="009B76DB"/>
    <w:rsid w:val="009C3815"/>
    <w:rsid w:val="009D011B"/>
    <w:rsid w:val="009D0246"/>
    <w:rsid w:val="009D1B76"/>
    <w:rsid w:val="009D66DD"/>
    <w:rsid w:val="009F1107"/>
    <w:rsid w:val="009F23DC"/>
    <w:rsid w:val="009F3735"/>
    <w:rsid w:val="00A0196C"/>
    <w:rsid w:val="00A02B82"/>
    <w:rsid w:val="00A268EB"/>
    <w:rsid w:val="00A406DB"/>
    <w:rsid w:val="00A40AE0"/>
    <w:rsid w:val="00A706A1"/>
    <w:rsid w:val="00A7158C"/>
    <w:rsid w:val="00A87E01"/>
    <w:rsid w:val="00A91D87"/>
    <w:rsid w:val="00AD5E16"/>
    <w:rsid w:val="00AE2AE0"/>
    <w:rsid w:val="00AF0D4E"/>
    <w:rsid w:val="00AF5A33"/>
    <w:rsid w:val="00B0156A"/>
    <w:rsid w:val="00B11B75"/>
    <w:rsid w:val="00B2736B"/>
    <w:rsid w:val="00B46E58"/>
    <w:rsid w:val="00B82C3E"/>
    <w:rsid w:val="00B9553B"/>
    <w:rsid w:val="00BA0F14"/>
    <w:rsid w:val="00BA1AB0"/>
    <w:rsid w:val="00BA47FC"/>
    <w:rsid w:val="00BD134D"/>
    <w:rsid w:val="00BD76F1"/>
    <w:rsid w:val="00BE0B58"/>
    <w:rsid w:val="00BE5551"/>
    <w:rsid w:val="00C02351"/>
    <w:rsid w:val="00C1372E"/>
    <w:rsid w:val="00C14292"/>
    <w:rsid w:val="00C143D4"/>
    <w:rsid w:val="00C23A14"/>
    <w:rsid w:val="00C262B3"/>
    <w:rsid w:val="00C46435"/>
    <w:rsid w:val="00C555DC"/>
    <w:rsid w:val="00C65F0A"/>
    <w:rsid w:val="00C66120"/>
    <w:rsid w:val="00C923C4"/>
    <w:rsid w:val="00CA4AF3"/>
    <w:rsid w:val="00CB248F"/>
    <w:rsid w:val="00CC18A2"/>
    <w:rsid w:val="00CD162B"/>
    <w:rsid w:val="00CD6A17"/>
    <w:rsid w:val="00CF6CF0"/>
    <w:rsid w:val="00D1452D"/>
    <w:rsid w:val="00D15405"/>
    <w:rsid w:val="00D17048"/>
    <w:rsid w:val="00D21B7E"/>
    <w:rsid w:val="00D30D1A"/>
    <w:rsid w:val="00D44A18"/>
    <w:rsid w:val="00D470BF"/>
    <w:rsid w:val="00D57151"/>
    <w:rsid w:val="00D5789C"/>
    <w:rsid w:val="00D65543"/>
    <w:rsid w:val="00D6571A"/>
    <w:rsid w:val="00D74B89"/>
    <w:rsid w:val="00D751A7"/>
    <w:rsid w:val="00D91473"/>
    <w:rsid w:val="00D9354A"/>
    <w:rsid w:val="00D95543"/>
    <w:rsid w:val="00DB1A92"/>
    <w:rsid w:val="00DB5AC8"/>
    <w:rsid w:val="00DC37C1"/>
    <w:rsid w:val="00DD7B76"/>
    <w:rsid w:val="00DE0946"/>
    <w:rsid w:val="00DE6969"/>
    <w:rsid w:val="00DE6C9E"/>
    <w:rsid w:val="00DF1760"/>
    <w:rsid w:val="00DF3923"/>
    <w:rsid w:val="00DF4D83"/>
    <w:rsid w:val="00E03D61"/>
    <w:rsid w:val="00E13039"/>
    <w:rsid w:val="00E1320A"/>
    <w:rsid w:val="00E1678E"/>
    <w:rsid w:val="00E204B0"/>
    <w:rsid w:val="00E325C3"/>
    <w:rsid w:val="00E37C04"/>
    <w:rsid w:val="00E40E00"/>
    <w:rsid w:val="00E62F88"/>
    <w:rsid w:val="00E8182F"/>
    <w:rsid w:val="00E843CF"/>
    <w:rsid w:val="00E85553"/>
    <w:rsid w:val="00E873FC"/>
    <w:rsid w:val="00E90A6A"/>
    <w:rsid w:val="00EA6308"/>
    <w:rsid w:val="00ED3287"/>
    <w:rsid w:val="00ED70F0"/>
    <w:rsid w:val="00EE3265"/>
    <w:rsid w:val="00EE6BE6"/>
    <w:rsid w:val="00EF17A3"/>
    <w:rsid w:val="00F1344B"/>
    <w:rsid w:val="00F134E8"/>
    <w:rsid w:val="00F161D8"/>
    <w:rsid w:val="00F23AD4"/>
    <w:rsid w:val="00F335EA"/>
    <w:rsid w:val="00F34B29"/>
    <w:rsid w:val="00F36C4F"/>
    <w:rsid w:val="00F414CB"/>
    <w:rsid w:val="00F520B4"/>
    <w:rsid w:val="00F554B8"/>
    <w:rsid w:val="00F628D2"/>
    <w:rsid w:val="00F73FD4"/>
    <w:rsid w:val="00F91E8E"/>
    <w:rsid w:val="00F92D2E"/>
    <w:rsid w:val="00F97C7D"/>
    <w:rsid w:val="00FB5B65"/>
    <w:rsid w:val="00FC253A"/>
    <w:rsid w:val="00FC5412"/>
    <w:rsid w:val="00FD0E5D"/>
    <w:rsid w:val="00FD386E"/>
    <w:rsid w:val="00FE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3538A8"/>
  <w15:docId w15:val="{C2617E40-CA3F-4376-BF67-CC0F2DB6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980"/>
    </w:pPr>
    <w:rPr>
      <w:rFonts w:ascii="Arial" w:hAnsi="Arial" w:cs="Arial"/>
      <w:sz w:val="20"/>
      <w:szCs w:val="20"/>
    </w:rPr>
  </w:style>
  <w:style w:type="character" w:styleId="Hyperlink">
    <w:name w:val="Hyperlink"/>
    <w:rPr>
      <w:color w:val="0000FF"/>
      <w:u w:val="single"/>
    </w:rPr>
  </w:style>
  <w:style w:type="paragraph" w:styleId="BalloonText">
    <w:name w:val="Balloon Text"/>
    <w:basedOn w:val="Normal"/>
    <w:link w:val="BalloonTextChar"/>
    <w:rsid w:val="002126C0"/>
    <w:rPr>
      <w:rFonts w:ascii="Tahoma" w:hAnsi="Tahoma" w:cs="Tahoma"/>
      <w:sz w:val="16"/>
      <w:szCs w:val="16"/>
    </w:rPr>
  </w:style>
  <w:style w:type="character" w:customStyle="1" w:styleId="BalloonTextChar">
    <w:name w:val="Balloon Text Char"/>
    <w:basedOn w:val="DefaultParagraphFont"/>
    <w:link w:val="BalloonText"/>
    <w:rsid w:val="002126C0"/>
    <w:rPr>
      <w:rFonts w:ascii="Tahoma" w:hAnsi="Tahoma" w:cs="Tahoma"/>
      <w:sz w:val="16"/>
      <w:szCs w:val="16"/>
    </w:rPr>
  </w:style>
  <w:style w:type="character" w:styleId="CommentReference">
    <w:name w:val="annotation reference"/>
    <w:basedOn w:val="DefaultParagraphFont"/>
    <w:rsid w:val="00D17048"/>
    <w:rPr>
      <w:sz w:val="16"/>
      <w:szCs w:val="16"/>
    </w:rPr>
  </w:style>
  <w:style w:type="paragraph" w:styleId="CommentText">
    <w:name w:val="annotation text"/>
    <w:basedOn w:val="Normal"/>
    <w:link w:val="CommentTextChar"/>
    <w:rsid w:val="00D17048"/>
    <w:rPr>
      <w:sz w:val="20"/>
      <w:szCs w:val="20"/>
    </w:rPr>
  </w:style>
  <w:style w:type="character" w:customStyle="1" w:styleId="CommentTextChar">
    <w:name w:val="Comment Text Char"/>
    <w:basedOn w:val="DefaultParagraphFont"/>
    <w:link w:val="CommentText"/>
    <w:rsid w:val="00D17048"/>
  </w:style>
  <w:style w:type="paragraph" w:styleId="CommentSubject">
    <w:name w:val="annotation subject"/>
    <w:basedOn w:val="CommentText"/>
    <w:next w:val="CommentText"/>
    <w:link w:val="CommentSubjectChar"/>
    <w:rsid w:val="00D17048"/>
    <w:rPr>
      <w:b/>
      <w:bCs/>
    </w:rPr>
  </w:style>
  <w:style w:type="character" w:customStyle="1" w:styleId="CommentSubjectChar">
    <w:name w:val="Comment Subject Char"/>
    <w:basedOn w:val="CommentTextChar"/>
    <w:link w:val="CommentSubject"/>
    <w:rsid w:val="00D17048"/>
    <w:rPr>
      <w:b/>
      <w:bCs/>
    </w:rPr>
  </w:style>
  <w:style w:type="paragraph" w:styleId="PlainText">
    <w:name w:val="Plain Text"/>
    <w:basedOn w:val="Normal"/>
    <w:link w:val="PlainTextChar"/>
    <w:uiPriority w:val="99"/>
    <w:unhideWhenUsed/>
    <w:rsid w:val="00D170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17048"/>
    <w:rPr>
      <w:rFonts w:ascii="Calibri" w:eastAsiaTheme="minorHAnsi" w:hAnsi="Calibri" w:cstheme="minorBidi"/>
      <w:sz w:val="22"/>
      <w:szCs w:val="21"/>
    </w:rPr>
  </w:style>
  <w:style w:type="character" w:styleId="Strong">
    <w:name w:val="Strong"/>
    <w:basedOn w:val="DefaultParagraphFont"/>
    <w:uiPriority w:val="22"/>
    <w:qFormat/>
    <w:rsid w:val="00727A39"/>
    <w:rPr>
      <w:b/>
      <w:bCs/>
    </w:rPr>
  </w:style>
  <w:style w:type="character" w:styleId="FollowedHyperlink">
    <w:name w:val="FollowedHyperlink"/>
    <w:basedOn w:val="DefaultParagraphFont"/>
    <w:semiHidden/>
    <w:unhideWhenUsed/>
    <w:rsid w:val="00410D50"/>
    <w:rPr>
      <w:color w:val="800080" w:themeColor="followedHyperlink"/>
      <w:u w:val="single"/>
    </w:rPr>
  </w:style>
  <w:style w:type="paragraph" w:styleId="BodyText">
    <w:name w:val="Body Text"/>
    <w:basedOn w:val="Normal"/>
    <w:link w:val="BodyTextChar"/>
    <w:semiHidden/>
    <w:unhideWhenUsed/>
    <w:rsid w:val="00B0156A"/>
    <w:pPr>
      <w:spacing w:after="120"/>
    </w:pPr>
  </w:style>
  <w:style w:type="character" w:customStyle="1" w:styleId="BodyTextChar">
    <w:name w:val="Body Text Char"/>
    <w:basedOn w:val="DefaultParagraphFont"/>
    <w:link w:val="BodyText"/>
    <w:semiHidden/>
    <w:rsid w:val="00B0156A"/>
    <w:rPr>
      <w:sz w:val="24"/>
      <w:szCs w:val="24"/>
    </w:rPr>
  </w:style>
  <w:style w:type="character" w:customStyle="1" w:styleId="st1">
    <w:name w:val="st1"/>
    <w:rsid w:val="00BA0F14"/>
  </w:style>
  <w:style w:type="paragraph" w:styleId="NormalWeb">
    <w:name w:val="Normal (Web)"/>
    <w:basedOn w:val="Normal"/>
    <w:uiPriority w:val="99"/>
    <w:semiHidden/>
    <w:unhideWhenUsed/>
    <w:rsid w:val="0029517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417">
      <w:bodyDiv w:val="1"/>
      <w:marLeft w:val="0"/>
      <w:marRight w:val="0"/>
      <w:marTop w:val="0"/>
      <w:marBottom w:val="0"/>
      <w:divBdr>
        <w:top w:val="none" w:sz="0" w:space="0" w:color="auto"/>
        <w:left w:val="none" w:sz="0" w:space="0" w:color="auto"/>
        <w:bottom w:val="none" w:sz="0" w:space="0" w:color="auto"/>
        <w:right w:val="none" w:sz="0" w:space="0" w:color="auto"/>
      </w:divBdr>
    </w:div>
    <w:div w:id="241257899">
      <w:bodyDiv w:val="1"/>
      <w:marLeft w:val="0"/>
      <w:marRight w:val="0"/>
      <w:marTop w:val="0"/>
      <w:marBottom w:val="0"/>
      <w:divBdr>
        <w:top w:val="none" w:sz="0" w:space="0" w:color="auto"/>
        <w:left w:val="none" w:sz="0" w:space="0" w:color="auto"/>
        <w:bottom w:val="none" w:sz="0" w:space="0" w:color="auto"/>
        <w:right w:val="none" w:sz="0" w:space="0" w:color="auto"/>
      </w:divBdr>
    </w:div>
    <w:div w:id="489104967">
      <w:bodyDiv w:val="1"/>
      <w:marLeft w:val="0"/>
      <w:marRight w:val="0"/>
      <w:marTop w:val="0"/>
      <w:marBottom w:val="0"/>
      <w:divBdr>
        <w:top w:val="none" w:sz="0" w:space="0" w:color="auto"/>
        <w:left w:val="none" w:sz="0" w:space="0" w:color="auto"/>
        <w:bottom w:val="none" w:sz="0" w:space="0" w:color="auto"/>
        <w:right w:val="none" w:sz="0" w:space="0" w:color="auto"/>
      </w:divBdr>
    </w:div>
    <w:div w:id="518009548">
      <w:bodyDiv w:val="1"/>
      <w:marLeft w:val="0"/>
      <w:marRight w:val="0"/>
      <w:marTop w:val="0"/>
      <w:marBottom w:val="0"/>
      <w:divBdr>
        <w:top w:val="none" w:sz="0" w:space="0" w:color="auto"/>
        <w:left w:val="none" w:sz="0" w:space="0" w:color="auto"/>
        <w:bottom w:val="none" w:sz="0" w:space="0" w:color="auto"/>
        <w:right w:val="none" w:sz="0" w:space="0" w:color="auto"/>
      </w:divBdr>
      <w:divsChild>
        <w:div w:id="463234456">
          <w:marLeft w:val="0"/>
          <w:marRight w:val="0"/>
          <w:marTop w:val="0"/>
          <w:marBottom w:val="0"/>
          <w:divBdr>
            <w:top w:val="none" w:sz="0" w:space="0" w:color="auto"/>
            <w:left w:val="none" w:sz="0" w:space="0" w:color="auto"/>
            <w:bottom w:val="none" w:sz="0" w:space="0" w:color="auto"/>
            <w:right w:val="none" w:sz="0" w:space="0" w:color="auto"/>
          </w:divBdr>
          <w:divsChild>
            <w:div w:id="1921980048">
              <w:marLeft w:val="0"/>
              <w:marRight w:val="0"/>
              <w:marTop w:val="0"/>
              <w:marBottom w:val="0"/>
              <w:divBdr>
                <w:top w:val="none" w:sz="0" w:space="0" w:color="auto"/>
                <w:left w:val="none" w:sz="0" w:space="0" w:color="auto"/>
                <w:bottom w:val="none" w:sz="0" w:space="0" w:color="auto"/>
                <w:right w:val="none" w:sz="0" w:space="0" w:color="auto"/>
              </w:divBdr>
              <w:divsChild>
                <w:div w:id="1520121222">
                  <w:marLeft w:val="0"/>
                  <w:marRight w:val="0"/>
                  <w:marTop w:val="0"/>
                  <w:marBottom w:val="0"/>
                  <w:divBdr>
                    <w:top w:val="none" w:sz="0" w:space="0" w:color="auto"/>
                    <w:left w:val="none" w:sz="0" w:space="0" w:color="auto"/>
                    <w:bottom w:val="none" w:sz="0" w:space="0" w:color="auto"/>
                    <w:right w:val="none" w:sz="0" w:space="0" w:color="auto"/>
                  </w:divBdr>
                  <w:divsChild>
                    <w:div w:id="154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0822">
      <w:bodyDiv w:val="1"/>
      <w:marLeft w:val="0"/>
      <w:marRight w:val="0"/>
      <w:marTop w:val="0"/>
      <w:marBottom w:val="0"/>
      <w:divBdr>
        <w:top w:val="none" w:sz="0" w:space="0" w:color="auto"/>
        <w:left w:val="none" w:sz="0" w:space="0" w:color="auto"/>
        <w:bottom w:val="none" w:sz="0" w:space="0" w:color="auto"/>
        <w:right w:val="none" w:sz="0" w:space="0" w:color="auto"/>
      </w:divBdr>
    </w:div>
    <w:div w:id="987978593">
      <w:bodyDiv w:val="1"/>
      <w:marLeft w:val="0"/>
      <w:marRight w:val="0"/>
      <w:marTop w:val="0"/>
      <w:marBottom w:val="0"/>
      <w:divBdr>
        <w:top w:val="none" w:sz="0" w:space="0" w:color="auto"/>
        <w:left w:val="none" w:sz="0" w:space="0" w:color="auto"/>
        <w:bottom w:val="none" w:sz="0" w:space="0" w:color="auto"/>
        <w:right w:val="none" w:sz="0" w:space="0" w:color="auto"/>
      </w:divBdr>
    </w:div>
    <w:div w:id="1072973545">
      <w:bodyDiv w:val="1"/>
      <w:marLeft w:val="0"/>
      <w:marRight w:val="0"/>
      <w:marTop w:val="0"/>
      <w:marBottom w:val="0"/>
      <w:divBdr>
        <w:top w:val="none" w:sz="0" w:space="0" w:color="auto"/>
        <w:left w:val="none" w:sz="0" w:space="0" w:color="auto"/>
        <w:bottom w:val="none" w:sz="0" w:space="0" w:color="auto"/>
        <w:right w:val="none" w:sz="0" w:space="0" w:color="auto"/>
      </w:divBdr>
    </w:div>
    <w:div w:id="1173450897">
      <w:bodyDiv w:val="1"/>
      <w:marLeft w:val="0"/>
      <w:marRight w:val="0"/>
      <w:marTop w:val="0"/>
      <w:marBottom w:val="0"/>
      <w:divBdr>
        <w:top w:val="none" w:sz="0" w:space="0" w:color="auto"/>
        <w:left w:val="none" w:sz="0" w:space="0" w:color="auto"/>
        <w:bottom w:val="none" w:sz="0" w:space="0" w:color="auto"/>
        <w:right w:val="none" w:sz="0" w:space="0" w:color="auto"/>
      </w:divBdr>
    </w:div>
    <w:div w:id="1284262587">
      <w:bodyDiv w:val="1"/>
      <w:marLeft w:val="0"/>
      <w:marRight w:val="0"/>
      <w:marTop w:val="0"/>
      <w:marBottom w:val="0"/>
      <w:divBdr>
        <w:top w:val="none" w:sz="0" w:space="0" w:color="auto"/>
        <w:left w:val="none" w:sz="0" w:space="0" w:color="auto"/>
        <w:bottom w:val="none" w:sz="0" w:space="0" w:color="auto"/>
        <w:right w:val="none" w:sz="0" w:space="0" w:color="auto"/>
      </w:divBdr>
    </w:div>
    <w:div w:id="1296133191">
      <w:bodyDiv w:val="1"/>
      <w:marLeft w:val="0"/>
      <w:marRight w:val="0"/>
      <w:marTop w:val="0"/>
      <w:marBottom w:val="0"/>
      <w:divBdr>
        <w:top w:val="none" w:sz="0" w:space="0" w:color="auto"/>
        <w:left w:val="none" w:sz="0" w:space="0" w:color="auto"/>
        <w:bottom w:val="none" w:sz="0" w:space="0" w:color="auto"/>
        <w:right w:val="none" w:sz="0" w:space="0" w:color="auto"/>
      </w:divBdr>
    </w:div>
    <w:div w:id="1494251109">
      <w:bodyDiv w:val="1"/>
      <w:marLeft w:val="0"/>
      <w:marRight w:val="0"/>
      <w:marTop w:val="0"/>
      <w:marBottom w:val="0"/>
      <w:divBdr>
        <w:top w:val="none" w:sz="0" w:space="0" w:color="auto"/>
        <w:left w:val="none" w:sz="0" w:space="0" w:color="auto"/>
        <w:bottom w:val="none" w:sz="0" w:space="0" w:color="auto"/>
        <w:right w:val="none" w:sz="0" w:space="0" w:color="auto"/>
      </w:divBdr>
      <w:divsChild>
        <w:div w:id="1585336154">
          <w:marLeft w:val="0"/>
          <w:marRight w:val="0"/>
          <w:marTop w:val="0"/>
          <w:marBottom w:val="0"/>
          <w:divBdr>
            <w:top w:val="none" w:sz="0" w:space="0" w:color="auto"/>
            <w:left w:val="none" w:sz="0" w:space="0" w:color="auto"/>
            <w:bottom w:val="none" w:sz="0" w:space="0" w:color="auto"/>
            <w:right w:val="none" w:sz="0" w:space="0" w:color="auto"/>
          </w:divBdr>
          <w:divsChild>
            <w:div w:id="896283597">
              <w:marLeft w:val="0"/>
              <w:marRight w:val="0"/>
              <w:marTop w:val="0"/>
              <w:marBottom w:val="0"/>
              <w:divBdr>
                <w:top w:val="none" w:sz="0" w:space="0" w:color="auto"/>
                <w:left w:val="none" w:sz="0" w:space="0" w:color="auto"/>
                <w:bottom w:val="none" w:sz="0" w:space="0" w:color="auto"/>
                <w:right w:val="none" w:sz="0" w:space="0" w:color="auto"/>
              </w:divBdr>
              <w:divsChild>
                <w:div w:id="10415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3403">
      <w:bodyDiv w:val="1"/>
      <w:marLeft w:val="0"/>
      <w:marRight w:val="0"/>
      <w:marTop w:val="0"/>
      <w:marBottom w:val="0"/>
      <w:divBdr>
        <w:top w:val="none" w:sz="0" w:space="0" w:color="auto"/>
        <w:left w:val="none" w:sz="0" w:space="0" w:color="auto"/>
        <w:bottom w:val="none" w:sz="0" w:space="0" w:color="auto"/>
        <w:right w:val="none" w:sz="0" w:space="0" w:color="auto"/>
      </w:divBdr>
    </w:div>
    <w:div w:id="1811746833">
      <w:bodyDiv w:val="1"/>
      <w:marLeft w:val="0"/>
      <w:marRight w:val="0"/>
      <w:marTop w:val="0"/>
      <w:marBottom w:val="0"/>
      <w:divBdr>
        <w:top w:val="none" w:sz="0" w:space="0" w:color="auto"/>
        <w:left w:val="none" w:sz="0" w:space="0" w:color="auto"/>
        <w:bottom w:val="none" w:sz="0" w:space="0" w:color="auto"/>
        <w:right w:val="none" w:sz="0" w:space="0" w:color="auto"/>
      </w:divBdr>
    </w:div>
    <w:div w:id="19936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f.org" TargetMode="External"/><Relationship Id="rId18" Type="http://schemas.openxmlformats.org/officeDocument/2006/relationships/hyperlink" Target="http://www.houriganconstruction.com/bios/mark-j-hourigan/" TargetMode="External"/><Relationship Id="rId26" Type="http://schemas.openxmlformats.org/officeDocument/2006/relationships/hyperlink" Target="http://af-engineers.com/" TargetMode="External"/><Relationship Id="rId3" Type="http://schemas.openxmlformats.org/officeDocument/2006/relationships/customXml" Target="../customXml/item3.xml"/><Relationship Id="rId21" Type="http://schemas.openxmlformats.org/officeDocument/2006/relationships/hyperlink" Target="http://www.smithgroupjjr.com/projects/brock-environmental-center"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andra.knight@smithgroupjjr.com" TargetMode="External"/><Relationship Id="rId17" Type="http://schemas.openxmlformats.org/officeDocument/2006/relationships/hyperlink" Target="http://www.smithgroupjjr.com/people/greg-mella" TargetMode="External"/><Relationship Id="rId25" Type="http://schemas.openxmlformats.org/officeDocument/2006/relationships/hyperlink" Target="http://www.wplsit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bf.org/brock" TargetMode="External"/><Relationship Id="rId20" Type="http://schemas.openxmlformats.org/officeDocument/2006/relationships/hyperlink" Target="http://living-future.org" TargetMode="External"/><Relationship Id="rId29" Type="http://schemas.openxmlformats.org/officeDocument/2006/relationships/hyperlink" Target="http://bit.ly/18pDMZ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mithgroupjjr.com/projects/philip-merrill-environmental-center"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houriganconstruction.com/" TargetMode="External"/><Relationship Id="rId23" Type="http://schemas.openxmlformats.org/officeDocument/2006/relationships/hyperlink" Target="http://living-future.org/topic/materials-red-list" TargetMode="External"/><Relationship Id="rId28" Type="http://schemas.openxmlformats.org/officeDocument/2006/relationships/hyperlink" Target="http://www.smithgroupjjr.com/" TargetMode="External"/><Relationship Id="rId10" Type="http://schemas.openxmlformats.org/officeDocument/2006/relationships/footnotes" Target="footnotes.xml"/><Relationship Id="rId19" Type="http://schemas.openxmlformats.org/officeDocument/2006/relationships/hyperlink" Target="http://living-future.org/lbc" TargetMode="External"/><Relationship Id="rId31" Type="http://schemas.openxmlformats.org/officeDocument/2006/relationships/hyperlink" Target="http://www.houriganconstruc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mithgroupjjr.com" TargetMode="External"/><Relationship Id="rId22" Type="http://schemas.openxmlformats.org/officeDocument/2006/relationships/hyperlink" Target="http://www.houriganconstruction.com/bios/h-chris-brandt-iii/" TargetMode="External"/><Relationship Id="rId27" Type="http://schemas.openxmlformats.org/officeDocument/2006/relationships/hyperlink" Target="http://www.skanska.com/" TargetMode="External"/><Relationship Id="rId30" Type="http://schemas.openxmlformats.org/officeDocument/2006/relationships/hyperlink" Target="http://www.smithgroupjjr.com/sustainabil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04bbf5-1a67-4839-a4ee-35637f0f6968"/>
    <FeedDescription xmlns="1104bbf5-1a67-4839-a4ee-35637f0f6968" xsi:nil="true"/>
    <c6cb904aa62d4356809d279605ed259e xmlns="1104bbf5-1a67-4839-a4ee-35637f0f6968">
      <Terms xmlns="http://schemas.microsoft.com/office/infopath/2007/PartnerControls"/>
    </c6cb904aa62d4356809d279605ed259e>
    <TaxKeywordTaxHTField xmlns="1104bbf5-1a67-4839-a4ee-35637f0f6968">
      <Terms xmlns="http://schemas.microsoft.com/office/infopath/2007/PartnerControls"/>
    </TaxKeywordTaxHTField>
    <_dlc_DocId xmlns="1104bbf5-1a67-4839-a4ee-35637f0f6968">MARKETING-3-6105</_dlc_DocId>
    <_dlc_DocIdUrl xmlns="1104bbf5-1a67-4839-a4ee-35637f0f6968">
      <Url>http://sp.smithgroupjjr.com/resourcegroups/Mktg/_layouts/DocIdRedir.aspx?ID=MARKETING-3-6105</Url>
      <Description>MARKETING-3-6105</Description>
    </_dlc_DocIdUrl>
  </documentManagement>
</p:properties>
</file>

<file path=customXml/item4.xml><?xml version="1.0" encoding="utf-8"?>
<?mso-contentType ?>
<SharedContentType xmlns="Microsoft.SharePoint.Taxonomy.ContentTypeSync" SourceId="1cc683e8-73c6-4e4a-9669-2ccef78d289e" ContentTypeId="0x0101003316431294338244984AD69F4D69FD19" PreviousValue="false"/>
</file>

<file path=customXml/item5.xml><?xml version="1.0" encoding="utf-8"?>
<ct:contentTypeSchema xmlns:ct="http://schemas.microsoft.com/office/2006/metadata/contentType" xmlns:ma="http://schemas.microsoft.com/office/2006/metadata/properties/metaAttributes" ct:_="" ma:_="" ma:contentTypeName="Document - General" ma:contentTypeID="0x0101003316431294338244984AD69F4D69FD1900F3853DD48E387645AB0C058E90B6233A" ma:contentTypeVersion="22" ma:contentTypeDescription="" ma:contentTypeScope="" ma:versionID="839d66a96fbef443d69df85bd742fa52">
  <xsd:schema xmlns:xsd="http://www.w3.org/2001/XMLSchema" xmlns:xs="http://www.w3.org/2001/XMLSchema" xmlns:p="http://schemas.microsoft.com/office/2006/metadata/properties" xmlns:ns2="1104bbf5-1a67-4839-a4ee-35637f0f6968" targetNamespace="http://schemas.microsoft.com/office/2006/metadata/properties" ma:root="true" ma:fieldsID="eaccd26249d51ad6c7c0241a03b03c72" ns2:_="">
    <xsd:import namespace="1104bbf5-1a67-4839-a4ee-35637f0f6968"/>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c6cb904aa62d4356809d279605ed259e" minOccurs="0"/>
                <xsd:element ref="ns2:Fee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bbf5-1a67-4839-a4ee-35637f0f69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9b76499-6bb7-4ec2-a61a-5d5ddbdecd13}" ma:internalName="TaxCatchAll" ma:showField="CatchAllData"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9b76499-6bb7-4ec2-a61a-5d5ddbdecd13}" ma:internalName="TaxCatchAllLabel" ma:readOnly="true" ma:showField="CatchAllDataLabel"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c6cb904aa62d4356809d279605ed259e" ma:index="15" nillable="true" ma:taxonomy="true" ma:internalName="c6cb904aa62d4356809d279605ed259e" ma:taxonomyFieldName="InterestedGroups" ma:displayName="Interested Groups" ma:default="" ma:fieldId="{c6cb904a-a62d-4356-809d-279605ed259e}" ma:taxonomyMulti="true" ma:sspId="1cc683e8-73c6-4e4a-9669-2ccef78d289e" ma:termSetId="1c329207-de77-4346-89dc-c9839c3f2196" ma:anchorId="00000000-0000-0000-0000-000000000000" ma:open="false" ma:isKeyword="false">
      <xsd:complexType>
        <xsd:sequence>
          <xsd:element ref="pc:Terms" minOccurs="0" maxOccurs="1"/>
        </xsd:sequence>
      </xsd:complexType>
    </xsd:element>
    <xsd:element name="FeedDescription" ma:index="17" nillable="true" ma:displayName="Feed Description" ma:description="Describe why this item is useful. This appears in the news feed." ma:internalName="Feed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B9B0A-12C8-49A4-8A1C-AFE62AD5B5BF}">
  <ds:schemaRefs>
    <ds:schemaRef ds:uri="http://schemas.microsoft.com/sharepoint/events"/>
  </ds:schemaRefs>
</ds:datastoreItem>
</file>

<file path=customXml/itemProps2.xml><?xml version="1.0" encoding="utf-8"?>
<ds:datastoreItem xmlns:ds="http://schemas.openxmlformats.org/officeDocument/2006/customXml" ds:itemID="{C003FAD0-3D9D-4A9F-A47E-FA038FC7DCEA}">
  <ds:schemaRefs>
    <ds:schemaRef ds:uri="http://schemas.microsoft.com/sharepoint/v3/contenttype/forms"/>
  </ds:schemaRefs>
</ds:datastoreItem>
</file>

<file path=customXml/itemProps3.xml><?xml version="1.0" encoding="utf-8"?>
<ds:datastoreItem xmlns:ds="http://schemas.openxmlformats.org/officeDocument/2006/customXml" ds:itemID="{E1748C17-1DE8-4107-9A94-EA676FD7BB37}">
  <ds:schemaRefs>
    <ds:schemaRef ds:uri="http://purl.org/dc/elements/1.1/"/>
    <ds:schemaRef ds:uri="http://schemas.microsoft.com/office/infopath/2007/PartnerControls"/>
    <ds:schemaRef ds:uri="http://purl.org/dc/terms/"/>
    <ds:schemaRef ds:uri="http://purl.org/dc/dcmitype/"/>
    <ds:schemaRef ds:uri="1104bbf5-1a67-4839-a4ee-35637f0f6968"/>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F458CF6-772C-448F-B841-595474BC5153}">
  <ds:schemaRefs>
    <ds:schemaRef ds:uri="Microsoft.SharePoint.Taxonomy.ContentTypeSync"/>
  </ds:schemaRefs>
</ds:datastoreItem>
</file>

<file path=customXml/itemProps5.xml><?xml version="1.0" encoding="utf-8"?>
<ds:datastoreItem xmlns:ds="http://schemas.openxmlformats.org/officeDocument/2006/customXml" ds:itemID="{5CA02D98-6AC8-40B1-92E4-55E85B6C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bbf5-1a67-4839-a4ee-35637f0f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1352</Words>
  <Characters>9073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CONTACT:</vt:lpstr>
    </vt:vector>
  </TitlesOfParts>
  <Company>SmithGroup</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GQuan</dc:creator>
  <cp:lastModifiedBy>Jaclyn Palomo</cp:lastModifiedBy>
  <cp:revision>8</cp:revision>
  <cp:lastPrinted>2014-11-11T16:07:00Z</cp:lastPrinted>
  <dcterms:created xsi:type="dcterms:W3CDTF">2014-11-11T20:26:00Z</dcterms:created>
  <dcterms:modified xsi:type="dcterms:W3CDTF">2014-11-12T17:45:00Z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0x0101003316431294338244984AD69F4D69FD1900F3853DD48E387645AB0C058E90B6233A</vt:lpwstr>
  </property>
  <property fmtid="{D5CDD505-2E9C-101B-9397-08002B2CF9AE}" pid="3" name="_dlc_DocIdItemGuid">
    <vt:lpwstr>cbe9118c-f3d5-4439-9c15-557884eb5deb</vt:lpwstr>
  </property>
  <property fmtid="{D5CDD505-2E9C-101B-9397-08002B2CF9AE}" pid="4" name="TaxKeyword">
    <vt:lpwstr/>
  </property>
  <property fmtid="{D5CDD505-2E9C-101B-9397-08002B2CF9AE}" pid="5" name="InterestedGroups">
    <vt:lpwstr/>
  </property>
</Properties>
</file>