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8C8" w:rsidRDefault="00F038C8" w:rsidP="00D34282">
      <w:pPr>
        <w:rPr>
          <w:rFonts w:ascii="Arial" w:hAnsi="Arial" w:cs="Arial"/>
          <w:sz w:val="20"/>
          <w:szCs w:val="20"/>
        </w:rPr>
      </w:pPr>
    </w:p>
    <w:p w:rsidR="00ED5EAB" w:rsidRPr="00A66D8A" w:rsidRDefault="00ED5EAB" w:rsidP="00ED5EAB">
      <w:pPr>
        <w:jc w:val="center"/>
        <w:rPr>
          <w:rFonts w:ascii="Arial" w:hAnsi="Arial" w:cs="Arial"/>
          <w:b/>
          <w:i/>
          <w:sz w:val="28"/>
          <w:szCs w:val="28"/>
        </w:rPr>
      </w:pPr>
      <w:r w:rsidRPr="00A66D8A">
        <w:rPr>
          <w:rFonts w:ascii="Arial" w:hAnsi="Arial" w:cs="Arial"/>
          <w:b/>
          <w:i/>
          <w:sz w:val="28"/>
          <w:szCs w:val="28"/>
        </w:rPr>
        <w:t>News Release</w:t>
      </w:r>
    </w:p>
    <w:p w:rsidR="00ED5EAB" w:rsidRPr="00A66D8A" w:rsidRDefault="00ED5EAB" w:rsidP="00ED5EAB">
      <w:pPr>
        <w:rPr>
          <w:rFonts w:ascii="Arial" w:hAnsi="Arial" w:cs="Arial"/>
          <w:b/>
          <w:sz w:val="20"/>
          <w:szCs w:val="20"/>
        </w:rPr>
      </w:pPr>
    </w:p>
    <w:p w:rsidR="00ED5EAB" w:rsidRPr="00A66D8A" w:rsidRDefault="00ED5EAB" w:rsidP="00ED5EAB">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t>MIC14</w:t>
      </w:r>
      <w:r w:rsidR="00E94EFA">
        <w:rPr>
          <w:rFonts w:ascii="Arial" w:hAnsi="Arial" w:cs="Arial"/>
          <w:b/>
          <w:sz w:val="20"/>
          <w:szCs w:val="20"/>
        </w:rPr>
        <w:t>34</w:t>
      </w:r>
    </w:p>
    <w:p w:rsidR="00ED5EAB" w:rsidRPr="00A66D8A" w:rsidRDefault="00ED5EAB" w:rsidP="00ED5EAB">
      <w:pPr>
        <w:rPr>
          <w:rFonts w:ascii="Arial" w:hAnsi="Arial" w:cs="Arial"/>
          <w:b/>
          <w:sz w:val="20"/>
          <w:szCs w:val="20"/>
        </w:rPr>
      </w:pPr>
      <w:r w:rsidRPr="00A66D8A">
        <w:rPr>
          <w:rFonts w:ascii="Arial" w:hAnsi="Arial" w:cs="Arial"/>
          <w:noProof/>
          <w:sz w:val="18"/>
        </w:rPr>
        <w:drawing>
          <wp:anchor distT="0" distB="0" distL="114300" distR="114300" simplePos="0" relativeHeight="251830272" behindDoc="0" locked="0" layoutInCell="1" allowOverlap="1" wp14:anchorId="095007C2" wp14:editId="5E464364">
            <wp:simplePos x="0" y="0"/>
            <wp:positionH relativeFrom="page">
              <wp:posOffset>0</wp:posOffset>
            </wp:positionH>
            <wp:positionV relativeFrom="page">
              <wp:posOffset>0</wp:posOffset>
            </wp:positionV>
            <wp:extent cx="7772400" cy="168211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7">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rsidR="00ED5EAB" w:rsidRPr="00A66D8A" w:rsidRDefault="00ED5EAB" w:rsidP="00ED5EAB">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b/>
          <w:color w:val="000000"/>
          <w:sz w:val="20"/>
          <w:szCs w:val="20"/>
        </w:rPr>
        <w:tab/>
      </w:r>
      <w:r w:rsidRPr="00A66D8A">
        <w:rPr>
          <w:rFonts w:ascii="Arial" w:hAnsi="Arial" w:cs="Arial"/>
          <w:color w:val="000000"/>
          <w:sz w:val="20"/>
          <w:szCs w:val="20"/>
        </w:rPr>
        <w:t xml:space="preserve">Christy Randolph                              </w:t>
      </w:r>
      <w:r w:rsidRPr="00A66D8A">
        <w:rPr>
          <w:rFonts w:ascii="Arial" w:hAnsi="Arial" w:cs="Arial"/>
          <w:color w:val="000000"/>
          <w:sz w:val="20"/>
          <w:szCs w:val="20"/>
        </w:rPr>
        <w:tab/>
      </w:r>
      <w:r w:rsidRPr="00A66D8A">
        <w:rPr>
          <w:rFonts w:ascii="Arial" w:hAnsi="Arial" w:cs="Arial"/>
          <w:color w:val="000000"/>
          <w:sz w:val="20"/>
          <w:szCs w:val="20"/>
        </w:rPr>
        <w:tab/>
        <w:t>Jeffry Caudill</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Marketing Associate</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President</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(513) 794-4225</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(513) 448-1140</w:t>
      </w:r>
    </w:p>
    <w:p w:rsidR="00ED5EAB" w:rsidRPr="00A66D8A" w:rsidRDefault="00ED5EAB" w:rsidP="00ED5EAB">
      <w:pPr>
        <w:tabs>
          <w:tab w:val="left" w:pos="1152"/>
        </w:tabs>
        <w:rPr>
          <w:rFonts w:ascii="Arial" w:hAnsi="Arial" w:cs="Arial"/>
          <w:sz w:val="20"/>
          <w:szCs w:val="20"/>
        </w:rPr>
      </w:pPr>
      <w:r w:rsidRPr="00A66D8A">
        <w:rPr>
          <w:rFonts w:ascii="Arial" w:hAnsi="Arial" w:cs="Arial"/>
          <w:color w:val="000000"/>
          <w:sz w:val="20"/>
          <w:szCs w:val="20"/>
        </w:rPr>
        <w:tab/>
      </w:r>
      <w:hyperlink r:id="rId8" w:history="1">
        <w:r w:rsidRPr="00A66D8A">
          <w:rPr>
            <w:rStyle w:val="Hyperlink"/>
            <w:rFonts w:ascii="Arial" w:hAnsi="Arial" w:cs="Arial"/>
            <w:sz w:val="20"/>
          </w:rPr>
          <w:t>ChristyRandolph@Michelman.com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9" w:history="1">
        <w:r w:rsidRPr="00A66D8A">
          <w:rPr>
            <w:rStyle w:val="Hyperlink"/>
            <w:rFonts w:ascii="Arial" w:hAnsi="Arial" w:cs="Arial"/>
            <w:sz w:val="20"/>
          </w:rPr>
          <w:t>jcaudill@Gingerquill.com</w:t>
        </w:r>
      </w:hyperlink>
    </w:p>
    <w:p w:rsidR="00ED5EAB" w:rsidRDefault="00ED5EAB" w:rsidP="00ED5EAB">
      <w:pPr>
        <w:tabs>
          <w:tab w:val="left" w:pos="1152"/>
        </w:tabs>
        <w:rPr>
          <w:rFonts w:ascii="Arial" w:hAnsi="Arial" w:cs="Arial"/>
          <w:color w:val="000000"/>
          <w:sz w:val="20"/>
          <w:szCs w:val="20"/>
        </w:rPr>
      </w:pPr>
    </w:p>
    <w:p w:rsidR="00E74577" w:rsidRPr="00E74577" w:rsidRDefault="00E74577" w:rsidP="00ED5EAB">
      <w:pPr>
        <w:pStyle w:val="Footer"/>
        <w:rPr>
          <w:rFonts w:ascii="Arial" w:hAnsi="Arial" w:cs="Arial"/>
          <w:b/>
          <w:i/>
          <w:sz w:val="20"/>
          <w:szCs w:val="20"/>
        </w:rPr>
      </w:pPr>
      <w:r w:rsidRPr="00E74577">
        <w:rPr>
          <w:rFonts w:ascii="Arial" w:hAnsi="Arial" w:cs="Arial"/>
          <w:b/>
          <w:i/>
          <w:sz w:val="20"/>
          <w:szCs w:val="20"/>
        </w:rPr>
        <w:t>See us at the following trade shows:</w:t>
      </w:r>
    </w:p>
    <w:p w:rsidR="00ED5EAB" w:rsidRDefault="00ED5EAB" w:rsidP="00ED5EAB">
      <w:pPr>
        <w:pStyle w:val="Footer"/>
        <w:rPr>
          <w:rFonts w:ascii="Arial" w:hAnsi="Arial" w:cs="Arial"/>
          <w:sz w:val="20"/>
          <w:szCs w:val="20"/>
        </w:rPr>
      </w:pPr>
      <w:r w:rsidRPr="00ED5EAB">
        <w:rPr>
          <w:rFonts w:ascii="Arial" w:hAnsi="Arial" w:cs="Arial"/>
          <w:b/>
          <w:sz w:val="20"/>
          <w:szCs w:val="20"/>
        </w:rPr>
        <w:t xml:space="preserve">ChinaCoat 2014 </w:t>
      </w:r>
      <w:r w:rsidRPr="00ED5EAB">
        <w:rPr>
          <w:rFonts w:ascii="Arial" w:hAnsi="Arial" w:cs="Arial"/>
          <w:sz w:val="20"/>
          <w:szCs w:val="20"/>
        </w:rPr>
        <w:t xml:space="preserve">– December 3-5, 2014, </w:t>
      </w:r>
      <w:r>
        <w:rPr>
          <w:rFonts w:ascii="Arial" w:hAnsi="Arial" w:cs="Arial"/>
          <w:sz w:val="20"/>
          <w:szCs w:val="20"/>
        </w:rPr>
        <w:t>Guangzhou, P.</w:t>
      </w:r>
      <w:r w:rsidR="00F63631">
        <w:rPr>
          <w:rFonts w:ascii="Arial" w:hAnsi="Arial" w:cs="Arial"/>
          <w:sz w:val="20"/>
          <w:szCs w:val="20"/>
        </w:rPr>
        <w:t xml:space="preserve"> R</w:t>
      </w:r>
      <w:r>
        <w:rPr>
          <w:rFonts w:ascii="Arial" w:hAnsi="Arial" w:cs="Arial"/>
          <w:sz w:val="20"/>
          <w:szCs w:val="20"/>
        </w:rPr>
        <w:t xml:space="preserve">. China, </w:t>
      </w:r>
      <w:r w:rsidRPr="00ED5EAB">
        <w:rPr>
          <w:rFonts w:ascii="Arial" w:hAnsi="Arial" w:cs="Arial"/>
          <w:sz w:val="20"/>
          <w:szCs w:val="20"/>
        </w:rPr>
        <w:t xml:space="preserve">Booth </w:t>
      </w:r>
      <w:r>
        <w:rPr>
          <w:rFonts w:ascii="Arial" w:hAnsi="Arial" w:cs="Arial"/>
          <w:sz w:val="20"/>
          <w:szCs w:val="20"/>
        </w:rPr>
        <w:t>10.2C15-24</w:t>
      </w:r>
    </w:p>
    <w:p w:rsidR="00ED5EAB" w:rsidRPr="00ED5EAB" w:rsidRDefault="00ED5EAB" w:rsidP="00ED5EAB">
      <w:pPr>
        <w:pStyle w:val="Footer"/>
        <w:rPr>
          <w:rFonts w:ascii="Arial" w:hAnsi="Arial" w:cs="Arial"/>
          <w:b/>
          <w:color w:val="FF0000"/>
          <w:sz w:val="20"/>
          <w:szCs w:val="20"/>
        </w:rPr>
      </w:pPr>
      <w:r w:rsidRPr="00ED5EAB">
        <w:rPr>
          <w:rFonts w:ascii="Arial" w:hAnsi="Arial" w:cs="Arial"/>
          <w:b/>
          <w:sz w:val="20"/>
          <w:szCs w:val="20"/>
        </w:rPr>
        <w:t>European Coatings Show 2015</w:t>
      </w:r>
      <w:r>
        <w:rPr>
          <w:rFonts w:ascii="Arial" w:hAnsi="Arial" w:cs="Arial"/>
          <w:sz w:val="20"/>
          <w:szCs w:val="20"/>
        </w:rPr>
        <w:t xml:space="preserve"> – April 21-23, 2015, Nuremberg, Germany</w:t>
      </w:r>
    </w:p>
    <w:p w:rsidR="00ED5EAB" w:rsidRPr="00ED5EAB" w:rsidRDefault="00ED5EAB" w:rsidP="00ED5EAB">
      <w:pPr>
        <w:tabs>
          <w:tab w:val="left" w:pos="1152"/>
        </w:tabs>
        <w:rPr>
          <w:rFonts w:ascii="Arial" w:hAnsi="Arial" w:cs="Arial"/>
          <w:color w:val="000000"/>
          <w:sz w:val="20"/>
          <w:szCs w:val="20"/>
        </w:rPr>
      </w:pPr>
      <w:r w:rsidRPr="00ED5EAB">
        <w:rPr>
          <w:rFonts w:ascii="Arial" w:hAnsi="Arial" w:cs="Arial"/>
          <w:color w:val="000000"/>
          <w:sz w:val="20"/>
          <w:szCs w:val="20"/>
        </w:rPr>
        <w:tab/>
      </w:r>
      <w:r w:rsidRPr="00ED5EAB">
        <w:rPr>
          <w:rFonts w:ascii="Arial" w:hAnsi="Arial" w:cs="Arial"/>
          <w:color w:val="000000"/>
          <w:sz w:val="20"/>
          <w:szCs w:val="20"/>
        </w:rPr>
        <w:tab/>
      </w:r>
      <w:r w:rsidRPr="00ED5EAB">
        <w:rPr>
          <w:rFonts w:ascii="Arial" w:hAnsi="Arial" w:cs="Arial"/>
          <w:color w:val="000000"/>
          <w:sz w:val="20"/>
          <w:szCs w:val="20"/>
        </w:rPr>
        <w:tab/>
      </w:r>
      <w:r w:rsidRPr="00ED5EAB">
        <w:rPr>
          <w:rFonts w:ascii="Arial" w:hAnsi="Arial" w:cs="Arial"/>
          <w:color w:val="000000"/>
          <w:sz w:val="20"/>
          <w:szCs w:val="20"/>
        </w:rPr>
        <w:tab/>
      </w:r>
      <w:r w:rsidRPr="00ED5EAB">
        <w:rPr>
          <w:rFonts w:ascii="Arial" w:hAnsi="Arial" w:cs="Arial"/>
          <w:color w:val="000000"/>
          <w:sz w:val="20"/>
          <w:szCs w:val="20"/>
        </w:rPr>
        <w:tab/>
      </w:r>
      <w:r w:rsidRPr="00ED5EAB">
        <w:rPr>
          <w:rFonts w:ascii="Arial" w:hAnsi="Arial" w:cs="Arial"/>
          <w:color w:val="000000"/>
          <w:sz w:val="20"/>
          <w:szCs w:val="20"/>
        </w:rPr>
        <w:tab/>
      </w:r>
      <w:r w:rsidRPr="00ED5EAB">
        <w:rPr>
          <w:rFonts w:ascii="Arial" w:hAnsi="Arial" w:cs="Arial"/>
          <w:color w:val="000000"/>
          <w:sz w:val="20"/>
          <w:szCs w:val="20"/>
        </w:rPr>
        <w:tab/>
      </w:r>
      <w:r w:rsidRPr="00ED5EAB">
        <w:rPr>
          <w:rFonts w:ascii="Arial" w:hAnsi="Arial" w:cs="Arial"/>
          <w:color w:val="000000"/>
          <w:sz w:val="20"/>
          <w:szCs w:val="20"/>
        </w:rPr>
        <w:tab/>
      </w:r>
    </w:p>
    <w:p w:rsidR="00ED5EAB" w:rsidRDefault="00ED5EAB" w:rsidP="00ED5EAB">
      <w:pPr>
        <w:jc w:val="center"/>
        <w:rPr>
          <w:rFonts w:ascii="Arial" w:hAnsi="Arial" w:cs="Arial"/>
          <w:b/>
          <w:sz w:val="20"/>
          <w:szCs w:val="20"/>
        </w:rPr>
      </w:pPr>
      <w:bookmarkStart w:id="0" w:name="OLE_LINK2"/>
      <w:r>
        <w:rPr>
          <w:rFonts w:ascii="Arial" w:hAnsi="Arial" w:cs="Arial"/>
          <w:b/>
          <w:sz w:val="20"/>
          <w:szCs w:val="20"/>
        </w:rPr>
        <w:t xml:space="preserve">Michelman Introducing Selection of New and Enhanced, </w:t>
      </w:r>
    </w:p>
    <w:p w:rsidR="00ED5EAB" w:rsidRDefault="00ED5EAB" w:rsidP="00ED5EAB">
      <w:pPr>
        <w:jc w:val="center"/>
        <w:rPr>
          <w:rFonts w:ascii="Arial" w:hAnsi="Arial" w:cs="Arial"/>
          <w:b/>
          <w:sz w:val="20"/>
          <w:szCs w:val="20"/>
        </w:rPr>
      </w:pPr>
      <w:r>
        <w:rPr>
          <w:rFonts w:ascii="Arial" w:hAnsi="Arial" w:cs="Arial"/>
          <w:b/>
          <w:sz w:val="20"/>
          <w:szCs w:val="20"/>
        </w:rPr>
        <w:t>Water-Based Polymers and Surface Additives at ChinaCoat 2014</w:t>
      </w:r>
    </w:p>
    <w:p w:rsidR="00ED5EAB" w:rsidRDefault="00ED5EAB" w:rsidP="00ED5EAB">
      <w:pPr>
        <w:rPr>
          <w:rFonts w:ascii="Arial" w:hAnsi="Arial" w:cs="Arial"/>
          <w:sz w:val="20"/>
          <w:szCs w:val="20"/>
        </w:rPr>
      </w:pPr>
    </w:p>
    <w:p w:rsidR="00ED5EAB" w:rsidRDefault="00E94EFA" w:rsidP="00ED5EAB">
      <w:pPr>
        <w:rPr>
          <w:rFonts w:ascii="Arial" w:hAnsi="Arial" w:cs="Arial"/>
          <w:sz w:val="20"/>
          <w:szCs w:val="20"/>
        </w:rPr>
      </w:pPr>
      <w:r>
        <w:rPr>
          <w:rFonts w:ascii="Arial" w:hAnsi="Arial" w:cs="Arial"/>
          <w:sz w:val="20"/>
          <w:szCs w:val="20"/>
        </w:rPr>
        <w:t>CINCINNATI, OH (November 20</w:t>
      </w:r>
      <w:r w:rsidR="00ED5EAB" w:rsidRPr="00933D8C">
        <w:rPr>
          <w:rFonts w:ascii="Arial" w:hAnsi="Arial" w:cs="Arial"/>
          <w:sz w:val="20"/>
          <w:szCs w:val="20"/>
        </w:rPr>
        <w:t xml:space="preserve">, 2014) – </w:t>
      </w:r>
      <w:r w:rsidR="00ED5EAB">
        <w:rPr>
          <w:rFonts w:ascii="Arial" w:hAnsi="Arial" w:cs="Arial"/>
          <w:sz w:val="20"/>
          <w:szCs w:val="20"/>
        </w:rPr>
        <w:t>Michelman will exhibit in booth 10.2C15-24 at ChinaCoat 2014  and will formally introduce its new brand mark to China and all Asian markets, as well as feature a number of new and enhanced, water-based polymers and surface additives.  Michelman’s booth has been completely redesigned for this year’s show which is taking place December 3-5, 2014 at the China Import and Export Fare Complex (Canton Fair Complex), in Guangzhou</w:t>
      </w:r>
      <w:r w:rsidR="00F63631">
        <w:rPr>
          <w:rFonts w:ascii="Arial" w:hAnsi="Arial" w:cs="Arial"/>
          <w:sz w:val="20"/>
          <w:szCs w:val="20"/>
        </w:rPr>
        <w:t>.</w:t>
      </w:r>
      <w:r w:rsidR="00ED5EAB">
        <w:rPr>
          <w:rFonts w:ascii="Arial" w:hAnsi="Arial" w:cs="Arial"/>
          <w:sz w:val="20"/>
          <w:szCs w:val="20"/>
        </w:rPr>
        <w:t xml:space="preserve"> </w:t>
      </w:r>
    </w:p>
    <w:p w:rsidR="00ED5EAB" w:rsidRDefault="00ED5EAB" w:rsidP="00ED5EAB">
      <w:pPr>
        <w:rPr>
          <w:rFonts w:ascii="Arial" w:hAnsi="Arial" w:cs="Arial"/>
          <w:sz w:val="20"/>
          <w:szCs w:val="20"/>
        </w:rPr>
      </w:pPr>
    </w:p>
    <w:p w:rsidR="00ED5EAB" w:rsidRPr="00B74E7C" w:rsidRDefault="00ED5EAB" w:rsidP="00ED5EAB">
      <w:pPr>
        <w:rPr>
          <w:rFonts w:ascii="Arial" w:hAnsi="Arial" w:cs="Arial"/>
          <w:sz w:val="20"/>
          <w:szCs w:val="20"/>
        </w:rPr>
      </w:pPr>
      <w:r>
        <w:rPr>
          <w:rFonts w:ascii="Arial" w:hAnsi="Arial" w:cs="Arial"/>
          <w:sz w:val="20"/>
          <w:szCs w:val="20"/>
        </w:rPr>
        <w:t>New and enhanced polymers and surface additive formulations will be an area of focus for Michelman, with powerful solutions for metal coatings, wood coatings, construction</w:t>
      </w:r>
      <w:r w:rsidRPr="00B74E7C">
        <w:rPr>
          <w:rFonts w:ascii="Arial" w:hAnsi="Arial" w:cs="Arial"/>
          <w:sz w:val="20"/>
          <w:szCs w:val="20"/>
        </w:rPr>
        <w:t xml:space="preserve"> </w:t>
      </w:r>
      <w:r>
        <w:rPr>
          <w:rFonts w:ascii="Arial" w:hAnsi="Arial" w:cs="Arial"/>
          <w:sz w:val="20"/>
          <w:szCs w:val="20"/>
        </w:rPr>
        <w:t xml:space="preserve">and floor </w:t>
      </w:r>
      <w:r w:rsidRPr="00B74E7C">
        <w:rPr>
          <w:rFonts w:ascii="Arial" w:hAnsi="Arial" w:cs="Arial"/>
          <w:sz w:val="20"/>
          <w:szCs w:val="20"/>
        </w:rPr>
        <w:t>coatings</w:t>
      </w:r>
      <w:r w:rsidR="00F63631">
        <w:rPr>
          <w:rFonts w:ascii="Arial" w:hAnsi="Arial" w:cs="Arial"/>
          <w:sz w:val="20"/>
          <w:szCs w:val="20"/>
        </w:rPr>
        <w:t>,</w:t>
      </w:r>
      <w:r w:rsidRPr="00B74E7C">
        <w:rPr>
          <w:rFonts w:ascii="Arial" w:hAnsi="Arial" w:cs="Arial"/>
          <w:sz w:val="20"/>
          <w:szCs w:val="20"/>
        </w:rPr>
        <w:t xml:space="preserve"> and inks and OPVs for graphic arts applications.  </w:t>
      </w:r>
    </w:p>
    <w:p w:rsidR="00ED5EAB" w:rsidRDefault="00ED5EAB" w:rsidP="00ED5EAB">
      <w:pPr>
        <w:rPr>
          <w:rFonts w:ascii="Arial" w:hAnsi="Arial" w:cs="Arial"/>
          <w:sz w:val="20"/>
          <w:szCs w:val="20"/>
        </w:rPr>
      </w:pPr>
    </w:p>
    <w:p w:rsidR="00ED5EAB" w:rsidRDefault="00ED5EAB" w:rsidP="00ED5EAB">
      <w:pPr>
        <w:rPr>
          <w:rFonts w:ascii="Arial" w:hAnsi="Arial" w:cs="Arial"/>
          <w:sz w:val="20"/>
          <w:szCs w:val="20"/>
        </w:rPr>
      </w:pPr>
      <w:r>
        <w:rPr>
          <w:rFonts w:ascii="Arial" w:hAnsi="Arial" w:cs="Arial"/>
          <w:sz w:val="20"/>
          <w:szCs w:val="20"/>
        </w:rPr>
        <w:t>Metal coating formulators will be introduced to the exciting new family of ProHere™ water-based resinous binders that are suitable for a wide range of processing conditions and metallic substrates, and are used to enhance corrosion and chemical resistance, mechanical strength and adhesion.  Michelman’s ProHere L-range water-based lubricants and surface modifiers improve lubricity, slip and torque/tension control, while adding anti-mar and anti-scratch properties.  They can also be used to improve surface optics including matting and brilliance.</w:t>
      </w:r>
    </w:p>
    <w:p w:rsidR="00ED5EAB" w:rsidRDefault="00ED5EAB" w:rsidP="00ED5EAB">
      <w:pPr>
        <w:rPr>
          <w:rFonts w:ascii="Arial" w:hAnsi="Arial" w:cs="Arial"/>
          <w:sz w:val="20"/>
          <w:szCs w:val="20"/>
        </w:rPr>
      </w:pPr>
    </w:p>
    <w:p w:rsidR="00ED5EAB" w:rsidRDefault="00ED5EAB" w:rsidP="00ED5EAB">
      <w:pPr>
        <w:rPr>
          <w:rFonts w:ascii="Arial" w:hAnsi="Arial" w:cs="Arial"/>
          <w:sz w:val="20"/>
          <w:szCs w:val="20"/>
        </w:rPr>
      </w:pPr>
      <w:r>
        <w:rPr>
          <w:rFonts w:ascii="Arial" w:hAnsi="Arial" w:cs="Arial"/>
          <w:sz w:val="20"/>
          <w:szCs w:val="20"/>
        </w:rPr>
        <w:t>Wood coating formulators will find enhanced low and no-VOC additive and binder resin solutions that improve scratch and mar resistance, water resistance, anti-block properties and gloss. New binder resins will be featured that exhibit excellent aesthetic properties, strong mechanical properties and that show superb adhesion to most substrates.</w:t>
      </w:r>
    </w:p>
    <w:p w:rsidR="004D4B69" w:rsidRDefault="004D4B69" w:rsidP="00ED5EAB">
      <w:pPr>
        <w:rPr>
          <w:rFonts w:ascii="Arial" w:hAnsi="Arial" w:cs="Arial"/>
          <w:sz w:val="20"/>
          <w:szCs w:val="20"/>
        </w:rPr>
      </w:pPr>
    </w:p>
    <w:p w:rsidR="004D4B69" w:rsidRPr="004D4B69" w:rsidRDefault="004D4B69" w:rsidP="004D4B69">
      <w:pPr>
        <w:jc w:val="center"/>
        <w:rPr>
          <w:rFonts w:ascii="Arial" w:hAnsi="Arial" w:cs="Arial"/>
          <w:sz w:val="20"/>
          <w:szCs w:val="20"/>
        </w:rPr>
      </w:pPr>
      <w:r w:rsidRPr="004D4B69">
        <w:rPr>
          <w:rFonts w:ascii="Arial" w:hAnsi="Arial" w:cs="Arial"/>
          <w:sz w:val="20"/>
          <w:szCs w:val="20"/>
        </w:rPr>
        <w:t>-</w:t>
      </w:r>
      <w:r>
        <w:rPr>
          <w:rFonts w:ascii="Arial" w:hAnsi="Arial" w:cs="Arial"/>
          <w:sz w:val="20"/>
          <w:szCs w:val="20"/>
        </w:rPr>
        <w:t xml:space="preserve"> </w:t>
      </w:r>
      <w:proofErr w:type="gramStart"/>
      <w:r w:rsidRPr="004D4B69">
        <w:rPr>
          <w:rFonts w:ascii="Arial" w:hAnsi="Arial" w:cs="Arial"/>
          <w:sz w:val="20"/>
          <w:szCs w:val="20"/>
        </w:rPr>
        <w:t>more</w:t>
      </w:r>
      <w:proofErr w:type="gramEnd"/>
      <w:r w:rsidRPr="004D4B69">
        <w:rPr>
          <w:rFonts w:ascii="Arial" w:hAnsi="Arial" w:cs="Arial"/>
          <w:sz w:val="20"/>
          <w:szCs w:val="20"/>
        </w:rPr>
        <w:t xml:space="preserve"> -</w:t>
      </w:r>
    </w:p>
    <w:p w:rsidR="00ED5EAB" w:rsidRDefault="00ED5EAB" w:rsidP="00ED5EAB">
      <w:pPr>
        <w:rPr>
          <w:rFonts w:ascii="Arial" w:hAnsi="Arial" w:cs="Arial"/>
          <w:sz w:val="20"/>
          <w:szCs w:val="20"/>
        </w:rPr>
      </w:pPr>
    </w:p>
    <w:p w:rsidR="004D4B69" w:rsidRDefault="004D4B69" w:rsidP="00ED5EAB">
      <w:pPr>
        <w:rPr>
          <w:rFonts w:ascii="Arial" w:hAnsi="Arial" w:cs="Arial"/>
          <w:sz w:val="20"/>
          <w:szCs w:val="20"/>
        </w:rPr>
      </w:pPr>
    </w:p>
    <w:p w:rsidR="00ED5EAB" w:rsidRDefault="00ED5EAB" w:rsidP="00ED5EAB">
      <w:pPr>
        <w:rPr>
          <w:rFonts w:ascii="Arial" w:hAnsi="Arial" w:cs="Arial"/>
          <w:sz w:val="20"/>
          <w:szCs w:val="20"/>
        </w:rPr>
      </w:pPr>
      <w:bookmarkStart w:id="1" w:name="_GoBack"/>
      <w:bookmarkEnd w:id="1"/>
      <w:r w:rsidRPr="00A66D8A">
        <w:rPr>
          <w:rFonts w:ascii="Arial" w:hAnsi="Arial" w:cs="Arial"/>
          <w:noProof/>
          <w:sz w:val="18"/>
        </w:rPr>
        <w:lastRenderedPageBreak/>
        <w:drawing>
          <wp:anchor distT="0" distB="0" distL="114300" distR="114300" simplePos="0" relativeHeight="251832320" behindDoc="0" locked="0" layoutInCell="1" allowOverlap="1" wp14:anchorId="5FD32166" wp14:editId="41B526F0">
            <wp:simplePos x="0" y="0"/>
            <wp:positionH relativeFrom="page">
              <wp:posOffset>0</wp:posOffset>
            </wp:positionH>
            <wp:positionV relativeFrom="page">
              <wp:posOffset>0</wp:posOffset>
            </wp:positionV>
            <wp:extent cx="7772400" cy="168211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7">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r>
        <w:rPr>
          <w:rFonts w:ascii="Arial" w:hAnsi="Arial" w:cs="Arial"/>
          <w:sz w:val="20"/>
          <w:szCs w:val="20"/>
        </w:rPr>
        <w:t xml:space="preserve">For formulators of coatings and sealers for construction and floor applications, Michelman will be highlighting additive and polymer solutions that produce outstanding water and stain resistance, water </w:t>
      </w:r>
      <w:proofErr w:type="gramStart"/>
      <w:r>
        <w:rPr>
          <w:rFonts w:ascii="Arial" w:hAnsi="Arial" w:cs="Arial"/>
          <w:sz w:val="20"/>
          <w:szCs w:val="20"/>
        </w:rPr>
        <w:t>beading</w:t>
      </w:r>
      <w:proofErr w:type="gramEnd"/>
      <w:r>
        <w:rPr>
          <w:rFonts w:ascii="Arial" w:hAnsi="Arial" w:cs="Arial"/>
          <w:sz w:val="20"/>
          <w:szCs w:val="20"/>
        </w:rPr>
        <w:t>, improved chemical and abrasion resistance, and adhesive strength.  A variety of Ecrylic™ brand polymers will be featured at the show that are ideal for cement mortar, and self-leveling flooring and sealing systems.</w:t>
      </w:r>
    </w:p>
    <w:p w:rsidR="00ED5EAB" w:rsidRDefault="00ED5EAB" w:rsidP="00ED5EAB">
      <w:pPr>
        <w:rPr>
          <w:rFonts w:ascii="Arial" w:hAnsi="Arial" w:cs="Arial"/>
          <w:sz w:val="20"/>
          <w:szCs w:val="20"/>
        </w:rPr>
      </w:pPr>
    </w:p>
    <w:p w:rsidR="00ED5EAB" w:rsidRDefault="00ED5EAB" w:rsidP="00ED5EAB">
      <w:pPr>
        <w:rPr>
          <w:rFonts w:ascii="Arial" w:hAnsi="Arial" w:cs="Arial"/>
          <w:sz w:val="20"/>
          <w:szCs w:val="20"/>
        </w:rPr>
      </w:pPr>
      <w:r>
        <w:rPr>
          <w:rFonts w:ascii="Arial" w:hAnsi="Arial" w:cs="Arial"/>
          <w:sz w:val="20"/>
          <w:szCs w:val="20"/>
        </w:rPr>
        <w:t>In the graphic arts sector of the market, Michelman</w:t>
      </w:r>
      <w:r w:rsidR="00544F9C">
        <w:rPr>
          <w:rFonts w:ascii="Arial" w:hAnsi="Arial" w:cs="Arial"/>
          <w:sz w:val="20"/>
          <w:szCs w:val="20"/>
        </w:rPr>
        <w:t xml:space="preserve"> will</w:t>
      </w:r>
      <w:r>
        <w:rPr>
          <w:rFonts w:ascii="Arial" w:hAnsi="Arial" w:cs="Arial"/>
          <w:sz w:val="20"/>
          <w:szCs w:val="20"/>
        </w:rPr>
        <w:t xml:space="preserve"> be featuring additives for inks and OPVs that give customers better slip control, rub and abrasion resistance, while producing high gloss results.</w:t>
      </w:r>
    </w:p>
    <w:p w:rsidR="00F63631" w:rsidRDefault="00F63631" w:rsidP="00ED5EAB">
      <w:pPr>
        <w:rPr>
          <w:rFonts w:ascii="Arial" w:hAnsi="Arial" w:cs="Arial"/>
          <w:sz w:val="20"/>
          <w:szCs w:val="20"/>
        </w:rPr>
      </w:pPr>
    </w:p>
    <w:p w:rsidR="00F63631" w:rsidRPr="00B74E7C" w:rsidRDefault="00F63631" w:rsidP="00F63631">
      <w:pPr>
        <w:rPr>
          <w:rFonts w:ascii="Arial" w:hAnsi="Arial" w:cs="Arial"/>
          <w:sz w:val="20"/>
          <w:szCs w:val="20"/>
        </w:rPr>
      </w:pPr>
      <w:r w:rsidRPr="00B74E7C">
        <w:rPr>
          <w:rFonts w:ascii="Arial" w:hAnsi="Arial" w:cs="Arial"/>
          <w:sz w:val="20"/>
          <w:szCs w:val="20"/>
        </w:rPr>
        <w:t xml:space="preserve">Michelman has evolved into a proactive, forward thinking company, able to anticipate customer and industry challenges and needs, and deliver innovative and optimal solutions anywhere in the world, quickly and efficiently.  </w:t>
      </w:r>
      <w:r>
        <w:rPr>
          <w:rFonts w:ascii="Arial" w:hAnsi="Arial" w:cs="Arial"/>
          <w:sz w:val="20"/>
          <w:szCs w:val="20"/>
        </w:rPr>
        <w:t xml:space="preserve">The company’s new brand </w:t>
      </w:r>
      <w:r w:rsidRPr="00B74E7C">
        <w:rPr>
          <w:rFonts w:ascii="Arial" w:hAnsi="Arial" w:cs="Arial"/>
          <w:sz w:val="20"/>
          <w:szCs w:val="20"/>
        </w:rPr>
        <w:t xml:space="preserve">identity </w:t>
      </w:r>
      <w:r>
        <w:rPr>
          <w:rFonts w:ascii="Arial" w:hAnsi="Arial" w:cs="Arial"/>
          <w:sz w:val="20"/>
          <w:szCs w:val="20"/>
        </w:rPr>
        <w:t>better reflects its</w:t>
      </w:r>
      <w:r w:rsidRPr="00B74E7C">
        <w:rPr>
          <w:rFonts w:ascii="Arial" w:hAnsi="Arial" w:cs="Arial"/>
          <w:sz w:val="20"/>
          <w:szCs w:val="20"/>
        </w:rPr>
        <w:t xml:space="preserve"> leadership position in the coatings, </w:t>
      </w:r>
      <w:r w:rsidR="00544F9C">
        <w:rPr>
          <w:rFonts w:ascii="Arial" w:hAnsi="Arial" w:cs="Arial"/>
          <w:sz w:val="20"/>
          <w:szCs w:val="20"/>
        </w:rPr>
        <w:t xml:space="preserve">industrial manufacturing, </w:t>
      </w:r>
      <w:r w:rsidRPr="00B74E7C">
        <w:rPr>
          <w:rFonts w:ascii="Arial" w:hAnsi="Arial" w:cs="Arial"/>
          <w:sz w:val="20"/>
          <w:szCs w:val="20"/>
        </w:rPr>
        <w:t>and printing &amp; packaging market sectors it currently serves.</w:t>
      </w:r>
      <w:r>
        <w:rPr>
          <w:rFonts w:ascii="Arial" w:hAnsi="Arial" w:cs="Arial"/>
          <w:sz w:val="20"/>
          <w:szCs w:val="20"/>
        </w:rPr>
        <w:t xml:space="preserve">  </w:t>
      </w:r>
      <w:r w:rsidRPr="00B74E7C">
        <w:rPr>
          <w:rFonts w:ascii="Arial" w:hAnsi="Arial" w:cs="Arial"/>
          <w:sz w:val="20"/>
          <w:szCs w:val="20"/>
        </w:rPr>
        <w:t>The clean new brand mark symbolizes Michelman’s evolution, and acts as a signal to customers of Michelman’s commitment to forward-looking, agile solution development.</w:t>
      </w:r>
    </w:p>
    <w:p w:rsidR="00F63631" w:rsidRDefault="00F63631" w:rsidP="00ED5EAB">
      <w:pPr>
        <w:rPr>
          <w:rFonts w:ascii="Arial" w:hAnsi="Arial" w:cs="Arial"/>
          <w:sz w:val="20"/>
          <w:szCs w:val="20"/>
        </w:rPr>
      </w:pPr>
    </w:p>
    <w:bookmarkEnd w:id="0"/>
    <w:p w:rsidR="00ED5EAB" w:rsidRPr="00933D8C" w:rsidRDefault="00A2684B" w:rsidP="00ED5EAB">
      <w:pPr>
        <w:rPr>
          <w:rFonts w:ascii="Arial" w:hAnsi="Arial" w:cs="Arial"/>
          <w:b/>
          <w:sz w:val="20"/>
          <w:szCs w:val="20"/>
        </w:rPr>
      </w:pPr>
      <w:r>
        <w:fldChar w:fldCharType="begin"/>
      </w:r>
      <w:r>
        <w:instrText xml:space="preserve"> HYPERLINK "http://www.michelman.com/" </w:instrText>
      </w:r>
      <w:r>
        <w:fldChar w:fldCharType="separate"/>
      </w:r>
      <w:r w:rsidR="00ED5EAB" w:rsidRPr="00933D8C">
        <w:rPr>
          <w:rStyle w:val="Hyperlink"/>
          <w:rFonts w:ascii="Arial" w:hAnsi="Arial" w:cs="Arial"/>
          <w:b/>
          <w:color w:val="auto"/>
          <w:sz w:val="20"/>
          <w:szCs w:val="20"/>
        </w:rPr>
        <w:t>About Michelman</w:t>
      </w:r>
      <w:r>
        <w:rPr>
          <w:rStyle w:val="Hyperlink"/>
          <w:rFonts w:ascii="Arial" w:hAnsi="Arial" w:cs="Arial"/>
          <w:b/>
          <w:color w:val="auto"/>
          <w:sz w:val="20"/>
          <w:szCs w:val="20"/>
        </w:rPr>
        <w:fldChar w:fldCharType="end"/>
      </w:r>
    </w:p>
    <w:p w:rsidR="00ED5EAB" w:rsidRPr="00933D8C" w:rsidRDefault="00ED5EAB" w:rsidP="00ED5EAB">
      <w:pPr>
        <w:rPr>
          <w:rFonts w:ascii="Arial" w:hAnsi="Arial" w:cs="Arial"/>
          <w:sz w:val="20"/>
          <w:szCs w:val="20"/>
        </w:rPr>
      </w:pPr>
      <w:r w:rsidRPr="00933D8C">
        <w:rPr>
          <w:rFonts w:ascii="Arial" w:hAnsi="Arial" w:cs="Arial"/>
          <w:sz w:val="20"/>
          <w:szCs w:val="20"/>
        </w:rPr>
        <w:t>Michelman is a global developer and manufacturer of environmentally friendly advanced materials for industry. Michelman’s water-based surface modifiers, additives and polymers add value in a wide range of applications including wood care, floor care, industrial coatings, paints, varnishes, inks, fibers, composites, and construction products. As an innovator in the development of barrier and functional coatings, and digital printing press primers, Michelman adds value to consumer and industrial packaging, labels and commercially printed materials. Michelman serves its multinational and regional customers with production facilities in North America, Europe and Asia; product development and technical service centers in several major global markets; and a worldwide team of highly trained business development personnel.</w:t>
      </w:r>
    </w:p>
    <w:p w:rsidR="00ED5EAB" w:rsidRPr="00933D8C" w:rsidRDefault="00ED5EAB" w:rsidP="00ED5EAB">
      <w:pPr>
        <w:rPr>
          <w:rFonts w:ascii="Arial" w:hAnsi="Arial" w:cs="Arial"/>
          <w:sz w:val="20"/>
          <w:szCs w:val="20"/>
        </w:rPr>
      </w:pPr>
    </w:p>
    <w:p w:rsidR="00ED5EAB" w:rsidRPr="00933D8C" w:rsidRDefault="00ED5EAB" w:rsidP="00ED5EAB">
      <w:pPr>
        <w:pStyle w:val="section1"/>
        <w:spacing w:before="0" w:beforeAutospacing="0" w:after="0" w:afterAutospacing="0"/>
        <w:rPr>
          <w:rFonts w:ascii="Arial" w:hAnsi="Arial" w:cs="Arial"/>
          <w:sz w:val="20"/>
          <w:szCs w:val="20"/>
        </w:rPr>
      </w:pPr>
    </w:p>
    <w:p w:rsidR="00ED5EAB" w:rsidRPr="00933D8C" w:rsidRDefault="00ED5EAB" w:rsidP="00ED5EAB">
      <w:pPr>
        <w:jc w:val="center"/>
        <w:rPr>
          <w:rFonts w:ascii="Arial" w:hAnsi="Arial" w:cs="Arial"/>
          <w:sz w:val="20"/>
          <w:szCs w:val="20"/>
        </w:rPr>
      </w:pPr>
      <w:r w:rsidRPr="00933D8C">
        <w:rPr>
          <w:rFonts w:ascii="Arial" w:hAnsi="Arial" w:cs="Arial"/>
          <w:sz w:val="20"/>
          <w:szCs w:val="20"/>
        </w:rPr>
        <w:t>###</w:t>
      </w:r>
    </w:p>
    <w:p w:rsidR="00F63631" w:rsidRDefault="00F63631" w:rsidP="00ED5EAB">
      <w:pPr>
        <w:rPr>
          <w:rFonts w:ascii="Arial" w:hAnsi="Arial" w:cs="Arial"/>
          <w:sz w:val="20"/>
          <w:szCs w:val="20"/>
        </w:rPr>
      </w:pPr>
    </w:p>
    <w:p w:rsidR="00ED5EAB" w:rsidRPr="00933D8C" w:rsidRDefault="00ED5EAB" w:rsidP="00ED5EAB">
      <w:pPr>
        <w:rPr>
          <w:rFonts w:ascii="Arial" w:hAnsi="Arial" w:cs="Arial"/>
          <w:sz w:val="20"/>
          <w:szCs w:val="20"/>
        </w:rPr>
      </w:pPr>
      <w:r w:rsidRPr="00933D8C">
        <w:rPr>
          <w:rFonts w:ascii="Arial" w:hAnsi="Arial" w:cs="Arial"/>
          <w:sz w:val="20"/>
          <w:szCs w:val="20"/>
        </w:rPr>
        <w:t>Michelman Global Headquarters</w:t>
      </w:r>
    </w:p>
    <w:p w:rsidR="00ED5EAB" w:rsidRPr="00933D8C" w:rsidRDefault="00ED5EAB" w:rsidP="00ED5EAB">
      <w:pPr>
        <w:rPr>
          <w:rFonts w:ascii="Arial" w:hAnsi="Arial" w:cs="Arial"/>
          <w:sz w:val="20"/>
          <w:szCs w:val="20"/>
        </w:rPr>
      </w:pPr>
      <w:r w:rsidRPr="00933D8C">
        <w:rPr>
          <w:rFonts w:ascii="Arial" w:hAnsi="Arial" w:cs="Arial"/>
          <w:sz w:val="20"/>
          <w:szCs w:val="20"/>
        </w:rPr>
        <w:t>9080 Shell Road</w:t>
      </w:r>
    </w:p>
    <w:p w:rsidR="00ED5EAB" w:rsidRPr="00933D8C" w:rsidRDefault="00ED5EAB" w:rsidP="00ED5EAB">
      <w:pPr>
        <w:rPr>
          <w:rFonts w:ascii="Arial" w:hAnsi="Arial" w:cs="Arial"/>
          <w:sz w:val="20"/>
          <w:szCs w:val="20"/>
        </w:rPr>
      </w:pPr>
      <w:r w:rsidRPr="00933D8C">
        <w:rPr>
          <w:rFonts w:ascii="Arial" w:hAnsi="Arial" w:cs="Arial"/>
          <w:sz w:val="20"/>
          <w:szCs w:val="20"/>
        </w:rPr>
        <w:t>Cincinnati, OH  45236</w:t>
      </w:r>
    </w:p>
    <w:p w:rsidR="00ED5EAB" w:rsidRPr="00933D8C" w:rsidRDefault="00ED5EAB" w:rsidP="00ED5EAB">
      <w:pPr>
        <w:rPr>
          <w:rFonts w:ascii="Arial" w:hAnsi="Arial" w:cs="Arial"/>
          <w:sz w:val="20"/>
          <w:szCs w:val="20"/>
        </w:rPr>
      </w:pPr>
      <w:r w:rsidRPr="00933D8C">
        <w:rPr>
          <w:rFonts w:ascii="Arial" w:hAnsi="Arial" w:cs="Arial"/>
          <w:sz w:val="20"/>
          <w:szCs w:val="20"/>
        </w:rPr>
        <w:t>1-800-333-1723 (US &amp; Canada); (513) 793-7766 (Worldwide)</w:t>
      </w:r>
    </w:p>
    <w:p w:rsidR="00ED5EAB" w:rsidRPr="00933D8C" w:rsidRDefault="00ED5EAB" w:rsidP="00ED5EAB">
      <w:pPr>
        <w:rPr>
          <w:rFonts w:ascii="Arial" w:hAnsi="Arial" w:cs="Arial"/>
          <w:sz w:val="20"/>
          <w:szCs w:val="20"/>
        </w:rPr>
      </w:pPr>
      <w:r w:rsidRPr="00933D8C">
        <w:rPr>
          <w:rFonts w:ascii="Arial" w:hAnsi="Arial" w:cs="Arial"/>
          <w:sz w:val="20"/>
          <w:szCs w:val="20"/>
        </w:rPr>
        <w:t>(513) 793-2504 (Fax)</w:t>
      </w:r>
    </w:p>
    <w:p w:rsidR="00ED5EAB" w:rsidRPr="00933D8C" w:rsidRDefault="00A2684B" w:rsidP="00ED5EAB">
      <w:pPr>
        <w:rPr>
          <w:rFonts w:ascii="Arial" w:hAnsi="Arial" w:cs="Arial"/>
          <w:sz w:val="18"/>
        </w:rPr>
      </w:pPr>
      <w:hyperlink r:id="rId10" w:history="1">
        <w:r w:rsidR="00ED5EAB" w:rsidRPr="00933D8C">
          <w:rPr>
            <w:rStyle w:val="Hyperlink"/>
            <w:rFonts w:ascii="Arial" w:hAnsi="Arial" w:cs="Arial"/>
            <w:color w:val="auto"/>
            <w:sz w:val="20"/>
          </w:rPr>
          <w:t>michelman.com</w:t>
        </w:r>
      </w:hyperlink>
      <w:r w:rsidR="00ED5EAB" w:rsidRPr="00933D8C">
        <w:rPr>
          <w:rFonts w:ascii="Arial" w:hAnsi="Arial" w:cs="Arial"/>
          <w:sz w:val="18"/>
        </w:rPr>
        <w:t xml:space="preserve"> </w:t>
      </w:r>
    </w:p>
    <w:p w:rsidR="001739B6" w:rsidRDefault="001739B6" w:rsidP="00D34282">
      <w:pPr>
        <w:rPr>
          <w:rFonts w:ascii="Arial" w:hAnsi="Arial" w:cs="Arial"/>
          <w:sz w:val="20"/>
          <w:szCs w:val="20"/>
        </w:rPr>
      </w:pPr>
    </w:p>
    <w:p w:rsidR="001739B6" w:rsidRDefault="001739B6" w:rsidP="001739B6">
      <w:pPr>
        <w:rPr>
          <w:rFonts w:ascii="Arial" w:hAnsi="Arial" w:cs="Arial"/>
          <w:sz w:val="20"/>
          <w:szCs w:val="20"/>
        </w:rPr>
      </w:pPr>
      <w:r>
        <w:rPr>
          <w:rFonts w:ascii="Arial" w:hAnsi="Arial" w:cs="Arial"/>
          <w:sz w:val="20"/>
          <w:szCs w:val="20"/>
        </w:rPr>
        <w:t xml:space="preserve">.  </w:t>
      </w:r>
    </w:p>
    <w:p w:rsidR="001739B6" w:rsidRDefault="001739B6" w:rsidP="00D34282">
      <w:pPr>
        <w:rPr>
          <w:rFonts w:ascii="Arial" w:hAnsi="Arial" w:cs="Arial"/>
          <w:sz w:val="20"/>
          <w:szCs w:val="20"/>
        </w:rPr>
      </w:pPr>
    </w:p>
    <w:sectPr w:rsidR="001739B6" w:rsidSect="00130706">
      <w:headerReference w:type="even" r:id="rId11"/>
      <w:footerReference w:type="default" r:id="rId12"/>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84B" w:rsidRDefault="00A2684B" w:rsidP="00EA4CB1">
      <w:r>
        <w:separator/>
      </w:r>
    </w:p>
  </w:endnote>
  <w:endnote w:type="continuationSeparator" w:id="0">
    <w:p w:rsidR="00A2684B" w:rsidRDefault="00A2684B"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6B2" w:rsidRDefault="00E646B2">
    <w:pPr>
      <w:pStyle w:val="Footer"/>
    </w:pPr>
    <w:r>
      <w:rPr>
        <w:noProof/>
      </w:rPr>
      <w:drawing>
        <wp:anchor distT="0" distB="0" distL="114300" distR="114300" simplePos="0" relativeHeight="251657728" behindDoc="0" locked="0" layoutInCell="1" allowOverlap="1" wp14:anchorId="47C21E34" wp14:editId="7D0D91B2">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84B" w:rsidRDefault="00A2684B" w:rsidP="00EA4CB1">
      <w:r>
        <w:separator/>
      </w:r>
    </w:p>
  </w:footnote>
  <w:footnote w:type="continuationSeparator" w:id="0">
    <w:p w:rsidR="00A2684B" w:rsidRDefault="00A2684B" w:rsidP="00EA4C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CB1" w:rsidRDefault="00624857">
    <w:pPr>
      <w:pStyle w:val="Header"/>
    </w:pPr>
    <w:r>
      <w:rPr>
        <w:noProof/>
      </w:rPr>
      <w:drawing>
        <wp:anchor distT="0" distB="0" distL="114300" distR="114300" simplePos="0" relativeHeight="251656704" behindDoc="1" locked="0" layoutInCell="1" allowOverlap="1" wp14:anchorId="0A3C2B3F" wp14:editId="7C060384">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A2684B">
      <w:rPr>
        <w:noProof/>
      </w:rPr>
      <w:pict w14:anchorId="4153D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3E1BE3"/>
    <w:multiLevelType w:val="hybridMultilevel"/>
    <w:tmpl w:val="05FCD198"/>
    <w:lvl w:ilvl="0" w:tplc="0B8C5BE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FD66B7A-8E28-4921-BE83-AEEFF18FA742}"/>
    <w:docVar w:name="dgnword-eventsink" w:val="147196448"/>
  </w:docVars>
  <w:rsids>
    <w:rsidRoot w:val="00EA4CB1"/>
    <w:rsid w:val="00024D52"/>
    <w:rsid w:val="000466F2"/>
    <w:rsid w:val="000600D2"/>
    <w:rsid w:val="00075A98"/>
    <w:rsid w:val="000D6504"/>
    <w:rsid w:val="000E0E29"/>
    <w:rsid w:val="0012447E"/>
    <w:rsid w:val="00125891"/>
    <w:rsid w:val="001267E1"/>
    <w:rsid w:val="00130706"/>
    <w:rsid w:val="00133E7B"/>
    <w:rsid w:val="001739B6"/>
    <w:rsid w:val="001B679D"/>
    <w:rsid w:val="001D5095"/>
    <w:rsid w:val="001E400F"/>
    <w:rsid w:val="002123B5"/>
    <w:rsid w:val="002337A5"/>
    <w:rsid w:val="00234F6D"/>
    <w:rsid w:val="00240D16"/>
    <w:rsid w:val="00274C41"/>
    <w:rsid w:val="00291891"/>
    <w:rsid w:val="002D3671"/>
    <w:rsid w:val="002F7DC4"/>
    <w:rsid w:val="00316143"/>
    <w:rsid w:val="003174E2"/>
    <w:rsid w:val="00322671"/>
    <w:rsid w:val="00344273"/>
    <w:rsid w:val="00355E4A"/>
    <w:rsid w:val="00361FBF"/>
    <w:rsid w:val="00371930"/>
    <w:rsid w:val="00380C95"/>
    <w:rsid w:val="004212EB"/>
    <w:rsid w:val="00432ACA"/>
    <w:rsid w:val="00460ADC"/>
    <w:rsid w:val="00480F20"/>
    <w:rsid w:val="004C2F38"/>
    <w:rsid w:val="004D4B69"/>
    <w:rsid w:val="00507574"/>
    <w:rsid w:val="00517E4B"/>
    <w:rsid w:val="00531139"/>
    <w:rsid w:val="00544F9C"/>
    <w:rsid w:val="00546C4A"/>
    <w:rsid w:val="00546C5F"/>
    <w:rsid w:val="005C0728"/>
    <w:rsid w:val="005C6B30"/>
    <w:rsid w:val="005E0307"/>
    <w:rsid w:val="005E52A5"/>
    <w:rsid w:val="00602177"/>
    <w:rsid w:val="00604673"/>
    <w:rsid w:val="00624857"/>
    <w:rsid w:val="006A712D"/>
    <w:rsid w:val="006B5B09"/>
    <w:rsid w:val="006C4C08"/>
    <w:rsid w:val="006C71B3"/>
    <w:rsid w:val="006D0790"/>
    <w:rsid w:val="006F1C2D"/>
    <w:rsid w:val="00704BBD"/>
    <w:rsid w:val="00771D26"/>
    <w:rsid w:val="00784649"/>
    <w:rsid w:val="00786A2E"/>
    <w:rsid w:val="007933C2"/>
    <w:rsid w:val="007B4A7C"/>
    <w:rsid w:val="007D13C4"/>
    <w:rsid w:val="00813792"/>
    <w:rsid w:val="00843707"/>
    <w:rsid w:val="00847892"/>
    <w:rsid w:val="008535C3"/>
    <w:rsid w:val="008D22CC"/>
    <w:rsid w:val="008E1A3D"/>
    <w:rsid w:val="008F4328"/>
    <w:rsid w:val="00907EEC"/>
    <w:rsid w:val="0095744F"/>
    <w:rsid w:val="00963BFC"/>
    <w:rsid w:val="00965D3D"/>
    <w:rsid w:val="00967750"/>
    <w:rsid w:val="0097004D"/>
    <w:rsid w:val="00993C0F"/>
    <w:rsid w:val="009A2337"/>
    <w:rsid w:val="009E43B4"/>
    <w:rsid w:val="00A030D6"/>
    <w:rsid w:val="00A23BB2"/>
    <w:rsid w:val="00A2684B"/>
    <w:rsid w:val="00A4775F"/>
    <w:rsid w:val="00A537B3"/>
    <w:rsid w:val="00A66D8A"/>
    <w:rsid w:val="00A672C7"/>
    <w:rsid w:val="00A92309"/>
    <w:rsid w:val="00A9467B"/>
    <w:rsid w:val="00AD3260"/>
    <w:rsid w:val="00AD4C98"/>
    <w:rsid w:val="00AF19B8"/>
    <w:rsid w:val="00B07925"/>
    <w:rsid w:val="00B16334"/>
    <w:rsid w:val="00B20763"/>
    <w:rsid w:val="00B249B9"/>
    <w:rsid w:val="00B74E7C"/>
    <w:rsid w:val="00B862CC"/>
    <w:rsid w:val="00B9626E"/>
    <w:rsid w:val="00BB5480"/>
    <w:rsid w:val="00BE00B7"/>
    <w:rsid w:val="00C30425"/>
    <w:rsid w:val="00C31441"/>
    <w:rsid w:val="00C34F3F"/>
    <w:rsid w:val="00C626A3"/>
    <w:rsid w:val="00C76726"/>
    <w:rsid w:val="00C878AE"/>
    <w:rsid w:val="00CA57A4"/>
    <w:rsid w:val="00CB462B"/>
    <w:rsid w:val="00CB5C02"/>
    <w:rsid w:val="00D24549"/>
    <w:rsid w:val="00D337C5"/>
    <w:rsid w:val="00D34282"/>
    <w:rsid w:val="00D6026C"/>
    <w:rsid w:val="00D71B06"/>
    <w:rsid w:val="00D97AEE"/>
    <w:rsid w:val="00DB3AA8"/>
    <w:rsid w:val="00DD1A0C"/>
    <w:rsid w:val="00DD23FB"/>
    <w:rsid w:val="00E0449F"/>
    <w:rsid w:val="00E24910"/>
    <w:rsid w:val="00E32722"/>
    <w:rsid w:val="00E40DF5"/>
    <w:rsid w:val="00E41694"/>
    <w:rsid w:val="00E51EFC"/>
    <w:rsid w:val="00E53CB7"/>
    <w:rsid w:val="00E646B2"/>
    <w:rsid w:val="00E74577"/>
    <w:rsid w:val="00E80445"/>
    <w:rsid w:val="00E94EFA"/>
    <w:rsid w:val="00EA4CB1"/>
    <w:rsid w:val="00EB026A"/>
    <w:rsid w:val="00ED254E"/>
    <w:rsid w:val="00ED5EAB"/>
    <w:rsid w:val="00EE42AC"/>
    <w:rsid w:val="00EF3105"/>
    <w:rsid w:val="00F0331E"/>
    <w:rsid w:val="00F038C8"/>
    <w:rsid w:val="00F16842"/>
    <w:rsid w:val="00F17D21"/>
    <w:rsid w:val="00F474D5"/>
    <w:rsid w:val="00F63631"/>
    <w:rsid w:val="00F95FEF"/>
    <w:rsid w:val="00FA2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efaultImageDpi w14:val="300"/>
  <w15:docId w15:val="{27C2705F-4EC5-41D6-B106-B0B3F9FE4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7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yRandolph@Michelma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ichelman.com" TargetMode="External"/><Relationship Id="rId4" Type="http://schemas.openxmlformats.org/officeDocument/2006/relationships/webSettings" Target="webSettings.xml"/><Relationship Id="rId9" Type="http://schemas.openxmlformats.org/officeDocument/2006/relationships/hyperlink" Target="mailto:jcaudill@Gingerquill.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Michelman Inc.</Company>
  <LinksUpToDate>false</LinksUpToDate>
  <CharactersWithSpaces>4631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Jeffry Caudill</cp:lastModifiedBy>
  <cp:revision>3</cp:revision>
  <cp:lastPrinted>2014-10-22T16:24:00Z</cp:lastPrinted>
  <dcterms:created xsi:type="dcterms:W3CDTF">2014-11-18T15:59:00Z</dcterms:created>
  <dcterms:modified xsi:type="dcterms:W3CDTF">2014-11-20T16:15:00Z</dcterms:modified>
</cp:coreProperties>
</file>