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5A1CAD" w14:textId="77777777" w:rsidR="00D523E0" w:rsidRDefault="00D523E0" w:rsidP="0073621C">
      <w:pPr>
        <w:jc w:val="center"/>
        <w:rPr>
          <w:rFonts w:ascii="Verdana" w:hAnsi="Verdana"/>
          <w:b/>
          <w:sz w:val="28"/>
          <w:szCs w:val="28"/>
        </w:rPr>
      </w:pPr>
      <w:r>
        <w:rPr>
          <w:rFonts w:ascii="Verdana" w:hAnsi="Verdana"/>
          <w:b/>
          <w:noProof/>
          <w:sz w:val="28"/>
          <w:szCs w:val="28"/>
        </w:rPr>
        <w:drawing>
          <wp:anchor distT="0" distB="0" distL="114300" distR="114300" simplePos="0" relativeHeight="251658240" behindDoc="0" locked="0" layoutInCell="1" allowOverlap="1" wp14:anchorId="3DBE0B31" wp14:editId="3EC02C98">
            <wp:simplePos x="0" y="0"/>
            <wp:positionH relativeFrom="column">
              <wp:posOffset>1714500</wp:posOffset>
            </wp:positionH>
            <wp:positionV relativeFrom="paragraph">
              <wp:posOffset>-342900</wp:posOffset>
            </wp:positionV>
            <wp:extent cx="2481580" cy="804545"/>
            <wp:effectExtent l="0" t="0" r="7620" b="8255"/>
            <wp:wrapTight wrapText="bothSides">
              <wp:wrapPolygon edited="0">
                <wp:start x="0" y="0"/>
                <wp:lineTo x="0" y="21140"/>
                <wp:lineTo x="21445" y="21140"/>
                <wp:lineTo x="2144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GAIN-LOGO-2012.jpg"/>
                    <pic:cNvPicPr/>
                  </pic:nvPicPr>
                  <pic:blipFill>
                    <a:blip r:embed="rId5">
                      <a:extLst>
                        <a:ext uri="{28A0092B-C50C-407E-A947-70E740481C1C}">
                          <a14:useLocalDpi xmlns:a14="http://schemas.microsoft.com/office/drawing/2010/main" val="0"/>
                        </a:ext>
                      </a:extLst>
                    </a:blip>
                    <a:stretch>
                      <a:fillRect/>
                    </a:stretch>
                  </pic:blipFill>
                  <pic:spPr>
                    <a:xfrm>
                      <a:off x="0" y="0"/>
                      <a:ext cx="2481580" cy="804545"/>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80AFB9B" w14:textId="77777777" w:rsidR="00D523E0" w:rsidRDefault="00D523E0" w:rsidP="0073621C">
      <w:pPr>
        <w:jc w:val="center"/>
        <w:rPr>
          <w:rFonts w:ascii="Verdana" w:hAnsi="Verdana"/>
          <w:b/>
          <w:sz w:val="28"/>
          <w:szCs w:val="28"/>
        </w:rPr>
      </w:pPr>
    </w:p>
    <w:p w14:paraId="28632C39" w14:textId="77777777" w:rsidR="00D523E0" w:rsidRDefault="00D523E0" w:rsidP="0073621C">
      <w:pPr>
        <w:jc w:val="center"/>
        <w:rPr>
          <w:rFonts w:ascii="Verdana" w:hAnsi="Verdana"/>
          <w:b/>
          <w:sz w:val="28"/>
          <w:szCs w:val="28"/>
        </w:rPr>
      </w:pPr>
    </w:p>
    <w:p w14:paraId="7FA4420C" w14:textId="77777777" w:rsidR="001E3874" w:rsidRPr="0073621C" w:rsidRDefault="0073621C" w:rsidP="0073621C">
      <w:pPr>
        <w:jc w:val="center"/>
        <w:rPr>
          <w:rFonts w:ascii="Verdana" w:hAnsi="Verdana"/>
          <w:b/>
          <w:sz w:val="28"/>
          <w:szCs w:val="28"/>
        </w:rPr>
      </w:pPr>
      <w:r w:rsidRPr="0073621C">
        <w:rPr>
          <w:rFonts w:ascii="Verdana" w:hAnsi="Verdana"/>
          <w:b/>
          <w:sz w:val="28"/>
          <w:szCs w:val="28"/>
        </w:rPr>
        <w:t>MediGain</w:t>
      </w:r>
      <w:r w:rsidR="00E620D8">
        <w:rPr>
          <w:rFonts w:ascii="Verdana" w:hAnsi="Verdana"/>
          <w:b/>
          <w:sz w:val="28"/>
          <w:szCs w:val="28"/>
        </w:rPr>
        <w:t>, LLC</w:t>
      </w:r>
      <w:r w:rsidRPr="0073621C">
        <w:rPr>
          <w:rFonts w:ascii="Verdana" w:hAnsi="Verdana"/>
          <w:b/>
          <w:sz w:val="28"/>
          <w:szCs w:val="28"/>
        </w:rPr>
        <w:t xml:space="preserve"> </w:t>
      </w:r>
      <w:r w:rsidRPr="004260E8">
        <w:rPr>
          <w:rFonts w:ascii="Verdana" w:hAnsi="Verdana"/>
          <w:b/>
          <w:sz w:val="28"/>
          <w:szCs w:val="28"/>
        </w:rPr>
        <w:t>Acquires</w:t>
      </w:r>
      <w:r w:rsidRPr="0073621C">
        <w:rPr>
          <w:rFonts w:ascii="Verdana" w:hAnsi="Verdana"/>
          <w:b/>
          <w:sz w:val="28"/>
          <w:szCs w:val="28"/>
        </w:rPr>
        <w:t xml:space="preserve"> </w:t>
      </w:r>
      <w:r w:rsidR="00E620D8">
        <w:rPr>
          <w:rFonts w:ascii="Verdana" w:hAnsi="Verdana"/>
          <w:b/>
          <w:sz w:val="28"/>
          <w:szCs w:val="28"/>
        </w:rPr>
        <w:t>Millennium Practice Management Associates to Expand Nationwide RCM Services</w:t>
      </w:r>
    </w:p>
    <w:p w14:paraId="773888AB" w14:textId="77777777" w:rsidR="004260E8" w:rsidRDefault="004260E8">
      <w:pPr>
        <w:rPr>
          <w:rFonts w:ascii="Times New Roman" w:hAnsi="Times New Roman" w:cs="Times New Roman"/>
          <w:i/>
          <w:sz w:val="28"/>
          <w:szCs w:val="28"/>
        </w:rPr>
      </w:pPr>
    </w:p>
    <w:p w14:paraId="546F77B4" w14:textId="79D48C98" w:rsidR="0073621C" w:rsidRDefault="004260E8">
      <w:pPr>
        <w:rPr>
          <w:rFonts w:ascii="Times New Roman" w:hAnsi="Times New Roman" w:cs="Times New Roman"/>
          <w:sz w:val="28"/>
          <w:szCs w:val="28"/>
        </w:rPr>
      </w:pPr>
      <w:r>
        <w:rPr>
          <w:rFonts w:ascii="Times New Roman" w:hAnsi="Times New Roman" w:cs="Times New Roman"/>
          <w:sz w:val="28"/>
          <w:szCs w:val="28"/>
        </w:rPr>
        <w:t>MediGain, LLC</w:t>
      </w:r>
      <w:r w:rsidR="00E620D8" w:rsidRPr="004260E8">
        <w:rPr>
          <w:rFonts w:ascii="Times New Roman" w:hAnsi="Times New Roman" w:cs="Times New Roman"/>
          <w:sz w:val="28"/>
          <w:szCs w:val="28"/>
        </w:rPr>
        <w:t>, o</w:t>
      </w:r>
      <w:r w:rsidR="0073621C" w:rsidRPr="004260E8">
        <w:rPr>
          <w:rFonts w:ascii="Times New Roman" w:hAnsi="Times New Roman" w:cs="Times New Roman"/>
          <w:sz w:val="28"/>
          <w:szCs w:val="28"/>
        </w:rPr>
        <w:t xml:space="preserve">ne of the nation’s premier </w:t>
      </w:r>
      <w:r w:rsidRPr="004260E8">
        <w:rPr>
          <w:rFonts w:ascii="Times New Roman" w:hAnsi="Times New Roman" w:cs="Times New Roman"/>
          <w:sz w:val="28"/>
          <w:szCs w:val="28"/>
        </w:rPr>
        <w:t xml:space="preserve">RCM </w:t>
      </w:r>
      <w:r w:rsidR="0073621C" w:rsidRPr="004260E8">
        <w:rPr>
          <w:rFonts w:ascii="Times New Roman" w:hAnsi="Times New Roman" w:cs="Times New Roman"/>
          <w:sz w:val="28"/>
          <w:szCs w:val="28"/>
        </w:rPr>
        <w:t xml:space="preserve">medical service providers, </w:t>
      </w:r>
      <w:r w:rsidRPr="004260E8">
        <w:rPr>
          <w:rFonts w:ascii="Times New Roman" w:hAnsi="Times New Roman" w:cs="Times New Roman"/>
          <w:sz w:val="28"/>
          <w:szCs w:val="28"/>
        </w:rPr>
        <w:t>acquires</w:t>
      </w:r>
      <w:r w:rsidR="0073621C" w:rsidRPr="004260E8">
        <w:rPr>
          <w:rFonts w:ascii="Times New Roman" w:hAnsi="Times New Roman" w:cs="Times New Roman"/>
          <w:sz w:val="28"/>
          <w:szCs w:val="28"/>
        </w:rPr>
        <w:t xml:space="preserve"> </w:t>
      </w:r>
      <w:r w:rsidR="00E620D8" w:rsidRPr="004260E8">
        <w:rPr>
          <w:rFonts w:ascii="Times New Roman" w:hAnsi="Times New Roman" w:cs="Times New Roman"/>
          <w:sz w:val="28"/>
          <w:szCs w:val="28"/>
        </w:rPr>
        <w:t>Millennium Pra</w:t>
      </w:r>
      <w:r>
        <w:rPr>
          <w:rFonts w:ascii="Times New Roman" w:hAnsi="Times New Roman" w:cs="Times New Roman"/>
          <w:sz w:val="28"/>
          <w:szCs w:val="28"/>
        </w:rPr>
        <w:t>ctice Management Associates to p</w:t>
      </w:r>
      <w:r w:rsidR="00E620D8" w:rsidRPr="004260E8">
        <w:rPr>
          <w:rFonts w:ascii="Times New Roman" w:hAnsi="Times New Roman" w:cs="Times New Roman"/>
          <w:sz w:val="28"/>
          <w:szCs w:val="28"/>
        </w:rPr>
        <w:t xml:space="preserve">rovide expanded </w:t>
      </w:r>
      <w:r>
        <w:rPr>
          <w:rFonts w:ascii="Times New Roman" w:hAnsi="Times New Roman" w:cs="Times New Roman"/>
          <w:sz w:val="28"/>
          <w:szCs w:val="28"/>
        </w:rPr>
        <w:t xml:space="preserve">nationwide </w:t>
      </w:r>
      <w:hyperlink r:id="rId6" w:history="1">
        <w:r w:rsidR="00575715" w:rsidRPr="00575715">
          <w:rPr>
            <w:rStyle w:val="Hyperlink"/>
            <w:rFonts w:ascii="Times New Roman" w:hAnsi="Times New Roman" w:cs="Times New Roman"/>
            <w:sz w:val="28"/>
            <w:szCs w:val="28"/>
          </w:rPr>
          <w:t>Medical Billing Services.</w:t>
        </w:r>
      </w:hyperlink>
    </w:p>
    <w:p w14:paraId="6A228BF7" w14:textId="77777777" w:rsidR="00575715" w:rsidRPr="0098347D" w:rsidRDefault="00575715">
      <w:pPr>
        <w:rPr>
          <w:rFonts w:ascii="Times New Roman" w:hAnsi="Times New Roman" w:cs="Times New Roman"/>
          <w:sz w:val="28"/>
          <w:szCs w:val="28"/>
        </w:rPr>
      </w:pPr>
    </w:p>
    <w:p w14:paraId="535017E5" w14:textId="251B98BE" w:rsidR="0073621C" w:rsidRPr="0098347D" w:rsidRDefault="0073621C" w:rsidP="0073621C">
      <w:pPr>
        <w:pStyle w:val="NormalWeb"/>
        <w:shd w:val="clear" w:color="auto" w:fill="FFFFFF"/>
        <w:spacing w:before="0" w:beforeAutospacing="0" w:after="0" w:afterAutospacing="0" w:line="225" w:lineRule="atLeast"/>
        <w:rPr>
          <w:rFonts w:ascii="Times New Roman" w:hAnsi="Times New Roman"/>
          <w:color w:val="000000"/>
          <w:sz w:val="28"/>
          <w:szCs w:val="28"/>
        </w:rPr>
      </w:pPr>
      <w:r w:rsidRPr="0098347D">
        <w:rPr>
          <w:rFonts w:ascii="Times New Roman" w:hAnsi="Times New Roman"/>
          <w:sz w:val="28"/>
          <w:szCs w:val="28"/>
        </w:rPr>
        <w:t xml:space="preserve">Plano, TX - </w:t>
      </w:r>
      <w:r w:rsidR="00E620D8" w:rsidRPr="0098347D">
        <w:rPr>
          <w:rFonts w:ascii="Times New Roman" w:hAnsi="Times New Roman"/>
          <w:sz w:val="28"/>
          <w:szCs w:val="28"/>
        </w:rPr>
        <w:t>November</w:t>
      </w:r>
      <w:r w:rsidRPr="0098347D">
        <w:rPr>
          <w:rFonts w:ascii="Times New Roman" w:hAnsi="Times New Roman"/>
          <w:sz w:val="28"/>
          <w:szCs w:val="28"/>
        </w:rPr>
        <w:t>,</w:t>
      </w:r>
      <w:r w:rsidR="004260E8">
        <w:rPr>
          <w:rFonts w:ascii="Times New Roman" w:hAnsi="Times New Roman"/>
          <w:sz w:val="28"/>
          <w:szCs w:val="28"/>
        </w:rPr>
        <w:t xml:space="preserve"> 24</w:t>
      </w:r>
      <w:r w:rsidR="00E620D8" w:rsidRPr="0098347D">
        <w:rPr>
          <w:rFonts w:ascii="Times New Roman" w:hAnsi="Times New Roman"/>
          <w:sz w:val="28"/>
          <w:szCs w:val="28"/>
        </w:rPr>
        <w:t>th</w:t>
      </w:r>
      <w:r w:rsidRPr="0098347D">
        <w:rPr>
          <w:rFonts w:ascii="Times New Roman" w:hAnsi="Times New Roman"/>
          <w:sz w:val="28"/>
          <w:szCs w:val="28"/>
        </w:rPr>
        <w:t xml:space="preserve"> 2014 - </w:t>
      </w:r>
      <w:r w:rsidRPr="0098347D">
        <w:rPr>
          <w:rFonts w:ascii="Times New Roman" w:hAnsi="Times New Roman"/>
          <w:color w:val="000000"/>
          <w:sz w:val="28"/>
          <w:szCs w:val="28"/>
        </w:rPr>
        <w:t xml:space="preserve">MediGain, a </w:t>
      </w:r>
      <w:r w:rsidR="004260E8">
        <w:rPr>
          <w:rFonts w:ascii="Times New Roman" w:hAnsi="Times New Roman"/>
          <w:color w:val="000000"/>
          <w:sz w:val="28"/>
          <w:szCs w:val="28"/>
        </w:rPr>
        <w:t xml:space="preserve">professional </w:t>
      </w:r>
      <w:r w:rsidRPr="0098347D">
        <w:rPr>
          <w:rFonts w:ascii="Times New Roman" w:hAnsi="Times New Roman"/>
          <w:color w:val="000000"/>
          <w:sz w:val="28"/>
          <w:szCs w:val="28"/>
        </w:rPr>
        <w:t>full-</w:t>
      </w:r>
      <w:r w:rsidR="004260E8">
        <w:rPr>
          <w:rFonts w:ascii="Times New Roman" w:hAnsi="Times New Roman"/>
          <w:color w:val="000000"/>
          <w:sz w:val="28"/>
          <w:szCs w:val="28"/>
        </w:rPr>
        <w:t xml:space="preserve">service </w:t>
      </w:r>
      <w:r w:rsidR="00575715">
        <w:rPr>
          <w:rFonts w:ascii="Times New Roman" w:hAnsi="Times New Roman"/>
          <w:color w:val="000000"/>
          <w:sz w:val="28"/>
          <w:szCs w:val="28"/>
        </w:rPr>
        <w:t xml:space="preserve">medical billing </w:t>
      </w:r>
      <w:r w:rsidRPr="0098347D">
        <w:rPr>
          <w:rFonts w:ascii="Times New Roman" w:hAnsi="Times New Roman"/>
          <w:color w:val="000000"/>
          <w:sz w:val="28"/>
          <w:szCs w:val="28"/>
        </w:rPr>
        <w:t>(</w:t>
      </w:r>
      <w:hyperlink r:id="rId7" w:history="1">
        <w:r w:rsidRPr="00575715">
          <w:rPr>
            <w:rStyle w:val="Hyperlink"/>
            <w:rFonts w:ascii="Times New Roman" w:hAnsi="Times New Roman"/>
            <w:sz w:val="28"/>
            <w:szCs w:val="28"/>
          </w:rPr>
          <w:t>revenue cycle management</w:t>
        </w:r>
      </w:hyperlink>
      <w:r w:rsidRPr="0098347D">
        <w:rPr>
          <w:rFonts w:ascii="Times New Roman" w:hAnsi="Times New Roman"/>
          <w:color w:val="000000"/>
          <w:sz w:val="28"/>
          <w:szCs w:val="28"/>
        </w:rPr>
        <w:t>) and healthc</w:t>
      </w:r>
      <w:r w:rsidR="004260E8">
        <w:rPr>
          <w:rFonts w:ascii="Times New Roman" w:hAnsi="Times New Roman"/>
          <w:color w:val="000000"/>
          <w:sz w:val="28"/>
          <w:szCs w:val="28"/>
        </w:rPr>
        <w:t>are analytics company, announces</w:t>
      </w:r>
      <w:r w:rsidRPr="0098347D">
        <w:rPr>
          <w:rFonts w:ascii="Times New Roman" w:hAnsi="Times New Roman"/>
          <w:color w:val="000000"/>
          <w:sz w:val="28"/>
          <w:szCs w:val="28"/>
        </w:rPr>
        <w:t xml:space="preserve"> that </w:t>
      </w:r>
      <w:r w:rsidR="004260E8">
        <w:rPr>
          <w:rFonts w:ascii="Times New Roman" w:hAnsi="Times New Roman"/>
          <w:color w:val="000000"/>
          <w:sz w:val="28"/>
          <w:szCs w:val="28"/>
        </w:rPr>
        <w:t xml:space="preserve">they </w:t>
      </w:r>
      <w:r w:rsidR="004260E8">
        <w:rPr>
          <w:rFonts w:ascii="Times New Roman" w:hAnsi="Times New Roman"/>
          <w:sz w:val="28"/>
          <w:szCs w:val="28"/>
        </w:rPr>
        <w:t>have</w:t>
      </w:r>
      <w:r w:rsidRPr="004260E8">
        <w:rPr>
          <w:rFonts w:ascii="Times New Roman" w:hAnsi="Times New Roman"/>
          <w:sz w:val="28"/>
          <w:szCs w:val="28"/>
        </w:rPr>
        <w:t xml:space="preserve"> acquire</w:t>
      </w:r>
      <w:r w:rsidR="00E620D8" w:rsidRPr="004260E8">
        <w:rPr>
          <w:rFonts w:ascii="Times New Roman" w:hAnsi="Times New Roman"/>
          <w:sz w:val="28"/>
          <w:szCs w:val="28"/>
        </w:rPr>
        <w:t>d</w:t>
      </w:r>
      <w:r w:rsidRPr="0098347D">
        <w:rPr>
          <w:rFonts w:ascii="Times New Roman" w:hAnsi="Times New Roman"/>
          <w:color w:val="000000"/>
          <w:sz w:val="28"/>
          <w:szCs w:val="28"/>
        </w:rPr>
        <w:t xml:space="preserve"> </w:t>
      </w:r>
      <w:r w:rsidR="00E620D8" w:rsidRPr="0098347D">
        <w:rPr>
          <w:rFonts w:ascii="Times New Roman" w:hAnsi="Times New Roman"/>
          <w:color w:val="000000"/>
          <w:sz w:val="28"/>
          <w:szCs w:val="28"/>
        </w:rPr>
        <w:t>Millennium Practice Management Associates</w:t>
      </w:r>
      <w:r w:rsidRPr="0098347D">
        <w:rPr>
          <w:rFonts w:ascii="Times New Roman" w:hAnsi="Times New Roman"/>
          <w:color w:val="000000"/>
          <w:sz w:val="28"/>
          <w:szCs w:val="28"/>
        </w:rPr>
        <w:t xml:space="preserve"> (</w:t>
      </w:r>
      <w:r w:rsidR="00E620D8" w:rsidRPr="0098347D">
        <w:rPr>
          <w:rFonts w:ascii="Times New Roman" w:hAnsi="Times New Roman"/>
          <w:color w:val="000000"/>
          <w:sz w:val="28"/>
          <w:szCs w:val="28"/>
        </w:rPr>
        <w:t>Millennium</w:t>
      </w:r>
      <w:r w:rsidRPr="0098347D">
        <w:rPr>
          <w:rFonts w:ascii="Times New Roman" w:hAnsi="Times New Roman"/>
          <w:color w:val="000000"/>
          <w:sz w:val="28"/>
          <w:szCs w:val="28"/>
        </w:rPr>
        <w:t xml:space="preserve">) a </w:t>
      </w:r>
      <w:r w:rsidR="00E620D8" w:rsidRPr="0098347D">
        <w:rPr>
          <w:rFonts w:ascii="Times New Roman" w:hAnsi="Times New Roman"/>
          <w:color w:val="000000"/>
          <w:sz w:val="28"/>
          <w:szCs w:val="28"/>
        </w:rPr>
        <w:t>New Jersey</w:t>
      </w:r>
      <w:r w:rsidRPr="0098347D">
        <w:rPr>
          <w:rFonts w:ascii="Times New Roman" w:hAnsi="Times New Roman"/>
          <w:color w:val="000000"/>
          <w:sz w:val="28"/>
          <w:szCs w:val="28"/>
        </w:rPr>
        <w:t xml:space="preserve"> based company, specializing in revenue cycle management (RCM) and practice management services. </w:t>
      </w:r>
      <w:r w:rsidR="00E620D8" w:rsidRPr="0098347D">
        <w:rPr>
          <w:rFonts w:ascii="Times New Roman" w:hAnsi="Times New Roman"/>
          <w:color w:val="000000"/>
          <w:sz w:val="28"/>
          <w:szCs w:val="28"/>
        </w:rPr>
        <w:t xml:space="preserve">Millennium </w:t>
      </w:r>
      <w:r w:rsidRPr="0098347D">
        <w:rPr>
          <w:rFonts w:ascii="Times New Roman" w:hAnsi="Times New Roman"/>
          <w:color w:val="000000"/>
          <w:sz w:val="28"/>
          <w:szCs w:val="28"/>
        </w:rPr>
        <w:t>currently services physicians throughout Northe</w:t>
      </w:r>
      <w:r w:rsidR="00E620D8" w:rsidRPr="0098347D">
        <w:rPr>
          <w:rFonts w:ascii="Times New Roman" w:hAnsi="Times New Roman"/>
          <w:color w:val="000000"/>
          <w:sz w:val="28"/>
          <w:szCs w:val="28"/>
        </w:rPr>
        <w:t>a</w:t>
      </w:r>
      <w:r w:rsidRPr="0098347D">
        <w:rPr>
          <w:rFonts w:ascii="Times New Roman" w:hAnsi="Times New Roman"/>
          <w:color w:val="000000"/>
          <w:sz w:val="28"/>
          <w:szCs w:val="28"/>
        </w:rPr>
        <w:t>stern United States.</w:t>
      </w:r>
    </w:p>
    <w:p w14:paraId="42B18E6C" w14:textId="77777777" w:rsidR="0073621C" w:rsidRPr="0098347D" w:rsidRDefault="0073621C" w:rsidP="0073621C">
      <w:pPr>
        <w:pStyle w:val="NormalWeb"/>
        <w:shd w:val="clear" w:color="auto" w:fill="FFFFFF"/>
        <w:spacing w:before="0" w:beforeAutospacing="0" w:after="0" w:afterAutospacing="0" w:line="225" w:lineRule="atLeast"/>
        <w:rPr>
          <w:rFonts w:ascii="Times New Roman" w:hAnsi="Times New Roman"/>
          <w:color w:val="000000"/>
          <w:sz w:val="28"/>
          <w:szCs w:val="28"/>
        </w:rPr>
      </w:pPr>
    </w:p>
    <w:p w14:paraId="2EAF3E89" w14:textId="77777777" w:rsidR="001943B2" w:rsidRDefault="0073621C" w:rsidP="0073621C">
      <w:pPr>
        <w:pStyle w:val="NormalWeb"/>
        <w:shd w:val="clear" w:color="auto" w:fill="FFFFFF"/>
        <w:spacing w:before="0" w:beforeAutospacing="0" w:after="0" w:afterAutospacing="0" w:line="225" w:lineRule="atLeast"/>
        <w:rPr>
          <w:rFonts w:ascii="Times New Roman" w:hAnsi="Times New Roman"/>
          <w:color w:val="000000"/>
          <w:sz w:val="28"/>
          <w:szCs w:val="28"/>
        </w:rPr>
      </w:pPr>
      <w:r w:rsidRPr="0098347D">
        <w:rPr>
          <w:rFonts w:ascii="Times New Roman" w:hAnsi="Times New Roman"/>
          <w:color w:val="000000"/>
          <w:sz w:val="28"/>
          <w:szCs w:val="28"/>
        </w:rPr>
        <w:t xml:space="preserve">“The </w:t>
      </w:r>
      <w:r w:rsidR="002C763B" w:rsidRPr="0098347D">
        <w:rPr>
          <w:rFonts w:ascii="Times New Roman" w:hAnsi="Times New Roman"/>
          <w:color w:val="000000"/>
          <w:sz w:val="28"/>
          <w:szCs w:val="28"/>
        </w:rPr>
        <w:t>$38 million in growth capital we recently obtained from Prudential Capital Group has allowed us to continue our aggressive growth strategy and acquire Millennium,”</w:t>
      </w:r>
      <w:r w:rsidRPr="0098347D">
        <w:rPr>
          <w:rFonts w:ascii="Times New Roman" w:hAnsi="Times New Roman"/>
          <w:color w:val="000000"/>
          <w:sz w:val="28"/>
          <w:szCs w:val="28"/>
        </w:rPr>
        <w:t xml:space="preserve"> Greg Hackney, CEO of MediGain. </w:t>
      </w:r>
    </w:p>
    <w:p w14:paraId="3552D9FB" w14:textId="77777777" w:rsidR="001943B2" w:rsidRDefault="001943B2" w:rsidP="0073621C">
      <w:pPr>
        <w:pStyle w:val="NormalWeb"/>
        <w:shd w:val="clear" w:color="auto" w:fill="FFFFFF"/>
        <w:spacing w:before="0" w:beforeAutospacing="0" w:after="0" w:afterAutospacing="0" w:line="225" w:lineRule="atLeast"/>
        <w:rPr>
          <w:rFonts w:ascii="Times New Roman" w:hAnsi="Times New Roman"/>
          <w:color w:val="000000"/>
          <w:sz w:val="28"/>
          <w:szCs w:val="28"/>
        </w:rPr>
      </w:pPr>
    </w:p>
    <w:p w14:paraId="30B1A418" w14:textId="107508A8" w:rsidR="0073621C" w:rsidRPr="0098347D" w:rsidRDefault="0073621C" w:rsidP="0073621C">
      <w:pPr>
        <w:pStyle w:val="NormalWeb"/>
        <w:shd w:val="clear" w:color="auto" w:fill="FFFFFF"/>
        <w:spacing w:before="0" w:beforeAutospacing="0" w:after="0" w:afterAutospacing="0" w:line="225" w:lineRule="atLeast"/>
        <w:rPr>
          <w:rFonts w:ascii="Times New Roman" w:hAnsi="Times New Roman"/>
          <w:color w:val="000000"/>
          <w:sz w:val="28"/>
          <w:szCs w:val="28"/>
        </w:rPr>
      </w:pPr>
      <w:r w:rsidRPr="0098347D">
        <w:rPr>
          <w:rFonts w:ascii="Times New Roman" w:hAnsi="Times New Roman"/>
          <w:color w:val="000000"/>
          <w:sz w:val="28"/>
          <w:szCs w:val="28"/>
        </w:rPr>
        <w:t>“</w:t>
      </w:r>
      <w:r w:rsidR="002C763B" w:rsidRPr="0098347D">
        <w:rPr>
          <w:rFonts w:ascii="Times New Roman" w:hAnsi="Times New Roman"/>
          <w:color w:val="000000"/>
          <w:sz w:val="28"/>
          <w:szCs w:val="28"/>
        </w:rPr>
        <w:t>This acquisition r</w:t>
      </w:r>
      <w:r w:rsidR="00575715">
        <w:rPr>
          <w:rFonts w:ascii="Times New Roman" w:hAnsi="Times New Roman"/>
          <w:color w:val="000000"/>
          <w:sz w:val="28"/>
          <w:szCs w:val="28"/>
        </w:rPr>
        <w:t>einforces our coast-to-coast /</w:t>
      </w:r>
      <w:r w:rsidR="002C763B" w:rsidRPr="0098347D">
        <w:rPr>
          <w:rFonts w:ascii="Times New Roman" w:hAnsi="Times New Roman"/>
          <w:color w:val="000000"/>
          <w:sz w:val="28"/>
          <w:szCs w:val="28"/>
        </w:rPr>
        <w:t xml:space="preserve"> border-to-border footprint</w:t>
      </w:r>
      <w:r w:rsidR="00575715">
        <w:rPr>
          <w:rFonts w:ascii="Times New Roman" w:hAnsi="Times New Roman"/>
          <w:color w:val="000000"/>
          <w:sz w:val="28"/>
          <w:szCs w:val="28"/>
        </w:rPr>
        <w:t xml:space="preserve"> and ability to service physicians, ambulatory surgery centers and hospitals anywhere in the US</w:t>
      </w:r>
      <w:r w:rsidR="001943B2">
        <w:rPr>
          <w:rFonts w:ascii="Times New Roman" w:hAnsi="Times New Roman"/>
          <w:color w:val="000000"/>
          <w:sz w:val="28"/>
          <w:szCs w:val="28"/>
        </w:rPr>
        <w:t>,</w:t>
      </w:r>
      <w:r w:rsidRPr="0098347D">
        <w:rPr>
          <w:rFonts w:ascii="Times New Roman" w:hAnsi="Times New Roman"/>
          <w:color w:val="000000"/>
          <w:sz w:val="28"/>
          <w:szCs w:val="28"/>
        </w:rPr>
        <w:t>”</w:t>
      </w:r>
      <w:r w:rsidR="001943B2">
        <w:rPr>
          <w:rFonts w:ascii="Times New Roman" w:hAnsi="Times New Roman"/>
          <w:color w:val="000000"/>
          <w:sz w:val="28"/>
          <w:szCs w:val="28"/>
        </w:rPr>
        <w:t xml:space="preserve"> said Dinesh Butani, Chairman of MediGain.</w:t>
      </w:r>
    </w:p>
    <w:p w14:paraId="29F104E9" w14:textId="77777777" w:rsidR="0073621C" w:rsidRPr="0098347D" w:rsidRDefault="0073621C" w:rsidP="0073621C">
      <w:pPr>
        <w:pStyle w:val="NormalWeb"/>
        <w:shd w:val="clear" w:color="auto" w:fill="FFFFFF"/>
        <w:spacing w:before="0" w:beforeAutospacing="0" w:after="0" w:afterAutospacing="0" w:line="225" w:lineRule="atLeast"/>
        <w:rPr>
          <w:rFonts w:ascii="Times New Roman" w:hAnsi="Times New Roman"/>
          <w:color w:val="000000"/>
          <w:sz w:val="28"/>
          <w:szCs w:val="28"/>
        </w:rPr>
      </w:pPr>
    </w:p>
    <w:p w14:paraId="68279D8B" w14:textId="30603B64" w:rsidR="00C74C9E" w:rsidRPr="0098347D" w:rsidRDefault="00C74C9E" w:rsidP="00C74C9E">
      <w:pPr>
        <w:pStyle w:val="NoSpacing"/>
        <w:rPr>
          <w:rFonts w:ascii="Times New Roman" w:hAnsi="Times New Roman" w:cs="Times New Roman"/>
          <w:sz w:val="28"/>
          <w:szCs w:val="28"/>
        </w:rPr>
      </w:pPr>
      <w:r w:rsidRPr="0098347D">
        <w:rPr>
          <w:rFonts w:ascii="Times New Roman" w:hAnsi="Times New Roman" w:cs="Times New Roman"/>
          <w:sz w:val="28"/>
          <w:szCs w:val="28"/>
        </w:rPr>
        <w:t xml:space="preserve">“The management structures, philosophies and dedication to client service made this a perfect teaming of forces,” said </w:t>
      </w:r>
      <w:r w:rsidR="00A71325" w:rsidRPr="00A71325">
        <w:rPr>
          <w:rFonts w:ascii="Times New Roman" w:hAnsi="Times New Roman" w:cs="Times New Roman"/>
          <w:sz w:val="28"/>
          <w:szCs w:val="28"/>
        </w:rPr>
        <w:t>Gregg</w:t>
      </w:r>
      <w:bookmarkStart w:id="0" w:name="_GoBack"/>
      <w:bookmarkEnd w:id="0"/>
      <w:r w:rsidR="00A71325" w:rsidRPr="00A71325">
        <w:rPr>
          <w:rFonts w:ascii="Times New Roman" w:hAnsi="Times New Roman" w:cs="Times New Roman"/>
          <w:sz w:val="28"/>
          <w:szCs w:val="28"/>
        </w:rPr>
        <w:t xml:space="preserve"> Stolzberg</w:t>
      </w:r>
      <w:r w:rsidRPr="0098347D">
        <w:rPr>
          <w:rFonts w:ascii="Times New Roman" w:hAnsi="Times New Roman" w:cs="Times New Roman"/>
          <w:sz w:val="28"/>
          <w:szCs w:val="28"/>
        </w:rPr>
        <w:t>, CEO of Millennium. “This transaction will enhance the resources available to the clients of both organizations</w:t>
      </w:r>
      <w:r w:rsidR="0098347D" w:rsidRPr="0098347D">
        <w:rPr>
          <w:rFonts w:ascii="Times New Roman" w:hAnsi="Times New Roman" w:cs="Times New Roman"/>
          <w:sz w:val="28"/>
          <w:szCs w:val="28"/>
        </w:rPr>
        <w:t xml:space="preserve"> and allow us to help providers around the country to obtain the reimbursement they deserve.”</w:t>
      </w:r>
    </w:p>
    <w:p w14:paraId="6B8E2C8E" w14:textId="77777777" w:rsidR="0073621C" w:rsidRPr="0098347D" w:rsidRDefault="0073621C" w:rsidP="0073621C">
      <w:pPr>
        <w:pStyle w:val="NormalWeb"/>
        <w:shd w:val="clear" w:color="auto" w:fill="FFFFFF"/>
        <w:spacing w:before="0" w:beforeAutospacing="0" w:after="0" w:afterAutospacing="0" w:line="225" w:lineRule="atLeast"/>
        <w:rPr>
          <w:rFonts w:ascii="Times New Roman" w:hAnsi="Times New Roman"/>
          <w:color w:val="000000"/>
          <w:sz w:val="28"/>
          <w:szCs w:val="28"/>
        </w:rPr>
      </w:pPr>
    </w:p>
    <w:p w14:paraId="48502FEF" w14:textId="456E5C87" w:rsidR="0073621C" w:rsidRPr="0098347D" w:rsidRDefault="0073621C" w:rsidP="0073621C">
      <w:pPr>
        <w:pStyle w:val="NormalWeb"/>
        <w:shd w:val="clear" w:color="auto" w:fill="FFFFFF"/>
        <w:spacing w:before="0" w:beforeAutospacing="0" w:after="0" w:afterAutospacing="0" w:line="225" w:lineRule="atLeast"/>
        <w:rPr>
          <w:rFonts w:ascii="Times New Roman" w:hAnsi="Times New Roman"/>
          <w:color w:val="000000"/>
          <w:sz w:val="28"/>
          <w:szCs w:val="28"/>
        </w:rPr>
      </w:pPr>
      <w:r w:rsidRPr="0098347D">
        <w:rPr>
          <w:rFonts w:ascii="Times New Roman" w:hAnsi="Times New Roman"/>
          <w:b/>
          <w:color w:val="000000"/>
          <w:sz w:val="28"/>
          <w:szCs w:val="28"/>
        </w:rPr>
        <w:t>About MediGain Services, Inc.</w:t>
      </w:r>
      <w:r w:rsidRPr="0098347D">
        <w:rPr>
          <w:rStyle w:val="apple-converted-space"/>
          <w:rFonts w:ascii="Times New Roman" w:hAnsi="Times New Roman"/>
          <w:b/>
          <w:color w:val="000000"/>
          <w:sz w:val="28"/>
          <w:szCs w:val="28"/>
        </w:rPr>
        <w:t> </w:t>
      </w:r>
      <w:r w:rsidRPr="0098347D">
        <w:rPr>
          <w:rFonts w:ascii="Times New Roman" w:hAnsi="Times New Roman"/>
          <w:color w:val="000000"/>
          <w:sz w:val="28"/>
          <w:szCs w:val="28"/>
        </w:rPr>
        <w:br/>
        <w:t xml:space="preserve">MediGain is a </w:t>
      </w:r>
      <w:r w:rsidR="004260E8">
        <w:rPr>
          <w:rFonts w:ascii="Times New Roman" w:hAnsi="Times New Roman"/>
          <w:color w:val="000000"/>
          <w:sz w:val="28"/>
          <w:szCs w:val="28"/>
        </w:rPr>
        <w:t>professional</w:t>
      </w:r>
      <w:r w:rsidRPr="0098347D">
        <w:rPr>
          <w:rFonts w:ascii="Times New Roman" w:hAnsi="Times New Roman"/>
          <w:color w:val="000000"/>
          <w:sz w:val="28"/>
          <w:szCs w:val="28"/>
        </w:rPr>
        <w:t xml:space="preserve"> full-service revenue cycle management and healthcare analytics company devoted to improving billing, collections, and outcomes for healthcare providers and the patients they serve. MediGain provides solutions for </w:t>
      </w:r>
      <w:r w:rsidR="004260E8">
        <w:rPr>
          <w:rFonts w:ascii="Times New Roman" w:hAnsi="Times New Roman"/>
          <w:color w:val="000000"/>
          <w:sz w:val="28"/>
          <w:szCs w:val="28"/>
        </w:rPr>
        <w:t xml:space="preserve">thousands of </w:t>
      </w:r>
      <w:r w:rsidRPr="0098347D">
        <w:rPr>
          <w:rFonts w:ascii="Times New Roman" w:hAnsi="Times New Roman"/>
          <w:color w:val="000000"/>
          <w:sz w:val="28"/>
          <w:szCs w:val="28"/>
        </w:rPr>
        <w:t>physician</w:t>
      </w:r>
      <w:r w:rsidR="004260E8">
        <w:rPr>
          <w:rFonts w:ascii="Times New Roman" w:hAnsi="Times New Roman"/>
          <w:color w:val="000000"/>
          <w:sz w:val="28"/>
          <w:szCs w:val="28"/>
        </w:rPr>
        <w:t>s,</w:t>
      </w:r>
      <w:r w:rsidRPr="0098347D">
        <w:rPr>
          <w:rFonts w:ascii="Times New Roman" w:hAnsi="Times New Roman"/>
          <w:color w:val="000000"/>
          <w:sz w:val="28"/>
          <w:szCs w:val="28"/>
        </w:rPr>
        <w:t xml:space="preserve"> provider </w:t>
      </w:r>
      <w:r w:rsidR="004260E8">
        <w:rPr>
          <w:rFonts w:ascii="Times New Roman" w:hAnsi="Times New Roman"/>
          <w:color w:val="000000"/>
          <w:sz w:val="28"/>
          <w:szCs w:val="28"/>
        </w:rPr>
        <w:t>groups</w:t>
      </w:r>
      <w:r w:rsidRPr="0098347D">
        <w:rPr>
          <w:rFonts w:ascii="Times New Roman" w:hAnsi="Times New Roman"/>
          <w:color w:val="000000"/>
          <w:sz w:val="28"/>
          <w:szCs w:val="28"/>
        </w:rPr>
        <w:t>, ambulatory surgery centers and hospitals enabling them to reach their maximum potential through improved operational, financial, and clinical outcomes. For more information on how MediGain can maximize revenue, reduce expenses and allow you to spend more time on providing your patients with quality healthcare, visit</w:t>
      </w:r>
      <w:r w:rsidR="004260E8">
        <w:rPr>
          <w:rFonts w:ascii="Times New Roman" w:hAnsi="Times New Roman"/>
          <w:color w:val="000000"/>
          <w:sz w:val="28"/>
          <w:szCs w:val="28"/>
        </w:rPr>
        <w:t xml:space="preserve"> </w:t>
      </w:r>
      <w:r w:rsidRPr="0098347D">
        <w:rPr>
          <w:rFonts w:ascii="Times New Roman" w:hAnsi="Times New Roman"/>
          <w:color w:val="000000"/>
          <w:sz w:val="28"/>
          <w:szCs w:val="28"/>
        </w:rPr>
        <w:fldChar w:fldCharType="begin"/>
      </w:r>
      <w:r w:rsidRPr="0098347D">
        <w:rPr>
          <w:rFonts w:ascii="Times New Roman" w:hAnsi="Times New Roman"/>
          <w:color w:val="000000"/>
          <w:sz w:val="28"/>
          <w:szCs w:val="28"/>
        </w:rPr>
        <w:instrText xml:space="preserve"> HYPERLINK "http://www.medigain.com/" \t "_blank" </w:instrText>
      </w:r>
      <w:r w:rsidRPr="0098347D">
        <w:rPr>
          <w:rFonts w:ascii="Times New Roman" w:hAnsi="Times New Roman"/>
          <w:color w:val="000000"/>
          <w:sz w:val="28"/>
          <w:szCs w:val="28"/>
        </w:rPr>
        <w:fldChar w:fldCharType="separate"/>
      </w:r>
      <w:r w:rsidRPr="0098347D">
        <w:rPr>
          <w:rStyle w:val="Hyperlink"/>
          <w:rFonts w:ascii="Times New Roman" w:hAnsi="Times New Roman"/>
          <w:color w:val="07689B"/>
          <w:sz w:val="28"/>
          <w:szCs w:val="28"/>
          <w:u w:val="none"/>
        </w:rPr>
        <w:t>http://www.MediGain.com</w:t>
      </w:r>
      <w:r w:rsidRPr="0098347D">
        <w:rPr>
          <w:rFonts w:ascii="Times New Roman" w:hAnsi="Times New Roman"/>
          <w:color w:val="000000"/>
          <w:sz w:val="28"/>
          <w:szCs w:val="28"/>
        </w:rPr>
        <w:fldChar w:fldCharType="end"/>
      </w:r>
      <w:r w:rsidRPr="0098347D">
        <w:rPr>
          <w:rFonts w:ascii="Times New Roman" w:hAnsi="Times New Roman"/>
          <w:color w:val="000000"/>
          <w:sz w:val="28"/>
          <w:szCs w:val="28"/>
        </w:rPr>
        <w:t>.</w:t>
      </w:r>
    </w:p>
    <w:p w14:paraId="58BAD004" w14:textId="77777777" w:rsidR="0098347D" w:rsidRPr="0098347D" w:rsidRDefault="0098347D" w:rsidP="0073621C">
      <w:pPr>
        <w:pStyle w:val="NormalWeb"/>
        <w:shd w:val="clear" w:color="auto" w:fill="FFFFFF"/>
        <w:spacing w:before="0" w:beforeAutospacing="0" w:after="0" w:afterAutospacing="0" w:line="225" w:lineRule="atLeast"/>
        <w:rPr>
          <w:rFonts w:ascii="Times New Roman" w:hAnsi="Times New Roman"/>
          <w:color w:val="000000"/>
          <w:sz w:val="28"/>
          <w:szCs w:val="28"/>
        </w:rPr>
      </w:pPr>
    </w:p>
    <w:p w14:paraId="474BB07A" w14:textId="52113A25" w:rsidR="0073621C" w:rsidRPr="0098347D" w:rsidRDefault="0098347D" w:rsidP="0098347D">
      <w:pPr>
        <w:pStyle w:val="NormalWeb"/>
        <w:shd w:val="clear" w:color="auto" w:fill="FFFFFF"/>
        <w:spacing w:before="0" w:beforeAutospacing="0" w:after="0" w:afterAutospacing="0" w:line="225" w:lineRule="atLeast"/>
        <w:rPr>
          <w:rFonts w:ascii="Times New Roman" w:hAnsi="Times New Roman"/>
          <w:b/>
          <w:sz w:val="28"/>
          <w:szCs w:val="28"/>
        </w:rPr>
      </w:pPr>
      <w:r w:rsidRPr="0098347D">
        <w:rPr>
          <w:rFonts w:ascii="Times New Roman" w:hAnsi="Times New Roman"/>
          <w:b/>
          <w:color w:val="000000"/>
          <w:sz w:val="28"/>
          <w:szCs w:val="28"/>
        </w:rPr>
        <w:t xml:space="preserve">About - </w:t>
      </w:r>
      <w:r w:rsidRPr="0098347D">
        <w:rPr>
          <w:rFonts w:ascii="Times New Roman" w:hAnsi="Times New Roman"/>
          <w:b/>
          <w:sz w:val="28"/>
          <w:szCs w:val="28"/>
        </w:rPr>
        <w:t>Millennium Practice Management Associates</w:t>
      </w:r>
    </w:p>
    <w:p w14:paraId="79F08FB4" w14:textId="2110642F" w:rsidR="0098347D" w:rsidRPr="0098347D" w:rsidRDefault="004260E8" w:rsidP="0098347D">
      <w:pPr>
        <w:pStyle w:val="NormalWeb"/>
        <w:shd w:val="clear" w:color="auto" w:fill="FFFFFF"/>
        <w:spacing w:before="0" w:beforeAutospacing="0" w:after="0" w:afterAutospacing="0" w:line="225" w:lineRule="atLeast"/>
        <w:rPr>
          <w:rFonts w:ascii="Times New Roman" w:hAnsi="Times New Roman"/>
          <w:color w:val="000000"/>
          <w:sz w:val="28"/>
          <w:szCs w:val="28"/>
        </w:rPr>
      </w:pPr>
      <w:r>
        <w:rPr>
          <w:rFonts w:ascii="Times New Roman" w:hAnsi="Times New Roman"/>
          <w:bCs/>
          <w:color w:val="424242"/>
          <w:sz w:val="28"/>
          <w:szCs w:val="28"/>
        </w:rPr>
        <w:t xml:space="preserve">Established in 1996, </w:t>
      </w:r>
      <w:r w:rsidR="0098347D" w:rsidRPr="0098347D">
        <w:rPr>
          <w:rFonts w:ascii="Times New Roman" w:hAnsi="Times New Roman"/>
          <w:bCs/>
          <w:color w:val="424242"/>
          <w:sz w:val="28"/>
          <w:szCs w:val="28"/>
        </w:rPr>
        <w:t>Millennium Practice Management</w:t>
      </w:r>
      <w:r w:rsidR="0098347D" w:rsidRPr="0098347D">
        <w:rPr>
          <w:rFonts w:ascii="Times New Roman" w:hAnsi="Times New Roman"/>
          <w:color w:val="424242"/>
          <w:sz w:val="28"/>
          <w:szCs w:val="28"/>
        </w:rPr>
        <w:t xml:space="preserve"> Associates offers medical management services </w:t>
      </w:r>
      <w:r>
        <w:rPr>
          <w:rFonts w:ascii="Times New Roman" w:hAnsi="Times New Roman"/>
          <w:color w:val="424242"/>
          <w:sz w:val="28"/>
          <w:szCs w:val="28"/>
        </w:rPr>
        <w:t xml:space="preserve">to over 700 </w:t>
      </w:r>
      <w:r w:rsidRPr="004260E8">
        <w:rPr>
          <w:rFonts w:ascii="Times New Roman" w:hAnsi="Times New Roman"/>
          <w:color w:val="424242"/>
          <w:sz w:val="28"/>
          <w:szCs w:val="28"/>
        </w:rPr>
        <w:t>physicians</w:t>
      </w:r>
      <w:r>
        <w:rPr>
          <w:rFonts w:ascii="Times New Roman" w:hAnsi="Times New Roman"/>
          <w:color w:val="424242"/>
          <w:sz w:val="28"/>
          <w:szCs w:val="28"/>
        </w:rPr>
        <w:t xml:space="preserve">, hospitals and medical groups </w:t>
      </w:r>
      <w:r w:rsidR="0098347D" w:rsidRPr="0098347D">
        <w:rPr>
          <w:rFonts w:ascii="Times New Roman" w:hAnsi="Times New Roman"/>
          <w:color w:val="424242"/>
          <w:sz w:val="28"/>
          <w:szCs w:val="28"/>
        </w:rPr>
        <w:t xml:space="preserve">in </w:t>
      </w:r>
      <w:r>
        <w:rPr>
          <w:rFonts w:ascii="Times New Roman" w:hAnsi="Times New Roman"/>
          <w:color w:val="424242"/>
          <w:sz w:val="28"/>
          <w:szCs w:val="28"/>
        </w:rPr>
        <w:t xml:space="preserve">the </w:t>
      </w:r>
      <w:r>
        <w:rPr>
          <w:rFonts w:ascii="Times New Roman" w:hAnsi="Times New Roman"/>
          <w:color w:val="424242"/>
          <w:sz w:val="28"/>
          <w:szCs w:val="28"/>
        </w:rPr>
        <w:lastRenderedPageBreak/>
        <w:t>Northeastern area of the US. Millennium’s</w:t>
      </w:r>
      <w:r w:rsidRPr="004260E8">
        <w:rPr>
          <w:rFonts w:ascii="Times New Roman" w:hAnsi="Times New Roman"/>
          <w:color w:val="424242"/>
          <w:sz w:val="28"/>
          <w:szCs w:val="28"/>
        </w:rPr>
        <w:t xml:space="preserve"> detailed and hands-on approach allows doctors and healthcare providers to focus on what they do best: practicing medicine. From billing, to coding to developing strategic business plans, Millennium</w:t>
      </w:r>
      <w:r>
        <w:rPr>
          <w:rFonts w:ascii="Times New Roman" w:hAnsi="Times New Roman"/>
          <w:color w:val="424242"/>
          <w:sz w:val="28"/>
          <w:szCs w:val="28"/>
        </w:rPr>
        <w:t>’s team</w:t>
      </w:r>
      <w:r w:rsidRPr="004260E8">
        <w:rPr>
          <w:rFonts w:ascii="Times New Roman" w:hAnsi="Times New Roman"/>
          <w:color w:val="424242"/>
          <w:sz w:val="28"/>
          <w:szCs w:val="28"/>
        </w:rPr>
        <w:t xml:space="preserve"> </w:t>
      </w:r>
      <w:r>
        <w:rPr>
          <w:rFonts w:ascii="Times New Roman" w:hAnsi="Times New Roman"/>
          <w:color w:val="424242"/>
          <w:sz w:val="28"/>
          <w:szCs w:val="28"/>
        </w:rPr>
        <w:t>has</w:t>
      </w:r>
      <w:r w:rsidRPr="004260E8">
        <w:rPr>
          <w:rFonts w:ascii="Times New Roman" w:hAnsi="Times New Roman"/>
          <w:color w:val="424242"/>
          <w:sz w:val="28"/>
          <w:szCs w:val="28"/>
        </w:rPr>
        <w:t xml:space="preserve"> help</w:t>
      </w:r>
      <w:r>
        <w:rPr>
          <w:rFonts w:ascii="Times New Roman" w:hAnsi="Times New Roman"/>
          <w:color w:val="424242"/>
          <w:sz w:val="28"/>
          <w:szCs w:val="28"/>
        </w:rPr>
        <w:t>ed</w:t>
      </w:r>
      <w:r w:rsidRPr="004260E8">
        <w:rPr>
          <w:rFonts w:ascii="Times New Roman" w:hAnsi="Times New Roman"/>
          <w:color w:val="424242"/>
          <w:sz w:val="28"/>
          <w:szCs w:val="28"/>
        </w:rPr>
        <w:t xml:space="preserve"> </w:t>
      </w:r>
      <w:r>
        <w:rPr>
          <w:rFonts w:ascii="Times New Roman" w:hAnsi="Times New Roman"/>
          <w:color w:val="424242"/>
          <w:sz w:val="28"/>
          <w:szCs w:val="28"/>
        </w:rPr>
        <w:t xml:space="preserve">medical providers, ranging in size and specialty, to </w:t>
      </w:r>
      <w:r w:rsidRPr="004260E8">
        <w:rPr>
          <w:rFonts w:ascii="Times New Roman" w:hAnsi="Times New Roman"/>
          <w:color w:val="424242"/>
          <w:sz w:val="28"/>
          <w:szCs w:val="28"/>
        </w:rPr>
        <w:t>get their practice running smoothly, increasing productivity and gaining revenue.</w:t>
      </w:r>
    </w:p>
    <w:sectPr w:rsidR="0098347D" w:rsidRPr="0098347D" w:rsidSect="000D14D3">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21C"/>
    <w:rsid w:val="000D14D3"/>
    <w:rsid w:val="001943B2"/>
    <w:rsid w:val="001E3874"/>
    <w:rsid w:val="002C763B"/>
    <w:rsid w:val="003C5910"/>
    <w:rsid w:val="004260E8"/>
    <w:rsid w:val="00575715"/>
    <w:rsid w:val="0073621C"/>
    <w:rsid w:val="0098347D"/>
    <w:rsid w:val="00A71325"/>
    <w:rsid w:val="00C74C9E"/>
    <w:rsid w:val="00D523E0"/>
    <w:rsid w:val="00E620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A257B8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621C"/>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73621C"/>
    <w:rPr>
      <w:color w:val="0000FF"/>
      <w:u w:val="single"/>
    </w:rPr>
  </w:style>
  <w:style w:type="character" w:customStyle="1" w:styleId="apple-converted-space">
    <w:name w:val="apple-converted-space"/>
    <w:basedOn w:val="DefaultParagraphFont"/>
    <w:rsid w:val="0073621C"/>
  </w:style>
  <w:style w:type="character" w:styleId="FollowedHyperlink">
    <w:name w:val="FollowedHyperlink"/>
    <w:basedOn w:val="DefaultParagraphFont"/>
    <w:uiPriority w:val="99"/>
    <w:semiHidden/>
    <w:unhideWhenUsed/>
    <w:rsid w:val="0073621C"/>
    <w:rPr>
      <w:color w:val="800080" w:themeColor="followedHyperlink"/>
      <w:u w:val="single"/>
    </w:rPr>
  </w:style>
  <w:style w:type="paragraph" w:styleId="BalloonText">
    <w:name w:val="Balloon Text"/>
    <w:basedOn w:val="Normal"/>
    <w:link w:val="BalloonTextChar"/>
    <w:uiPriority w:val="99"/>
    <w:semiHidden/>
    <w:unhideWhenUsed/>
    <w:rsid w:val="00D523E0"/>
    <w:rPr>
      <w:rFonts w:ascii="Lucida Grande" w:hAnsi="Lucida Grande"/>
      <w:sz w:val="18"/>
      <w:szCs w:val="18"/>
    </w:rPr>
  </w:style>
  <w:style w:type="character" w:customStyle="1" w:styleId="BalloonTextChar">
    <w:name w:val="Balloon Text Char"/>
    <w:basedOn w:val="DefaultParagraphFont"/>
    <w:link w:val="BalloonText"/>
    <w:uiPriority w:val="99"/>
    <w:semiHidden/>
    <w:rsid w:val="00D523E0"/>
    <w:rPr>
      <w:rFonts w:ascii="Lucida Grande" w:hAnsi="Lucida Grande"/>
      <w:sz w:val="18"/>
      <w:szCs w:val="18"/>
    </w:rPr>
  </w:style>
  <w:style w:type="paragraph" w:styleId="NoSpacing">
    <w:name w:val="No Spacing"/>
    <w:uiPriority w:val="1"/>
    <w:qFormat/>
    <w:rsid w:val="00C74C9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621C"/>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73621C"/>
    <w:rPr>
      <w:color w:val="0000FF"/>
      <w:u w:val="single"/>
    </w:rPr>
  </w:style>
  <w:style w:type="character" w:customStyle="1" w:styleId="apple-converted-space">
    <w:name w:val="apple-converted-space"/>
    <w:basedOn w:val="DefaultParagraphFont"/>
    <w:rsid w:val="0073621C"/>
  </w:style>
  <w:style w:type="character" w:styleId="FollowedHyperlink">
    <w:name w:val="FollowedHyperlink"/>
    <w:basedOn w:val="DefaultParagraphFont"/>
    <w:uiPriority w:val="99"/>
    <w:semiHidden/>
    <w:unhideWhenUsed/>
    <w:rsid w:val="0073621C"/>
    <w:rPr>
      <w:color w:val="800080" w:themeColor="followedHyperlink"/>
      <w:u w:val="single"/>
    </w:rPr>
  </w:style>
  <w:style w:type="paragraph" w:styleId="BalloonText">
    <w:name w:val="Balloon Text"/>
    <w:basedOn w:val="Normal"/>
    <w:link w:val="BalloonTextChar"/>
    <w:uiPriority w:val="99"/>
    <w:semiHidden/>
    <w:unhideWhenUsed/>
    <w:rsid w:val="00D523E0"/>
    <w:rPr>
      <w:rFonts w:ascii="Lucida Grande" w:hAnsi="Lucida Grande"/>
      <w:sz w:val="18"/>
      <w:szCs w:val="18"/>
    </w:rPr>
  </w:style>
  <w:style w:type="character" w:customStyle="1" w:styleId="BalloonTextChar">
    <w:name w:val="Balloon Text Char"/>
    <w:basedOn w:val="DefaultParagraphFont"/>
    <w:link w:val="BalloonText"/>
    <w:uiPriority w:val="99"/>
    <w:semiHidden/>
    <w:rsid w:val="00D523E0"/>
    <w:rPr>
      <w:rFonts w:ascii="Lucida Grande" w:hAnsi="Lucida Grande"/>
      <w:sz w:val="18"/>
      <w:szCs w:val="18"/>
    </w:rPr>
  </w:style>
  <w:style w:type="paragraph" w:styleId="NoSpacing">
    <w:name w:val="No Spacing"/>
    <w:uiPriority w:val="1"/>
    <w:qFormat/>
    <w:rsid w:val="00C74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3358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hyperlink" Target="http://www.medigain.com/services" TargetMode="External"/><Relationship Id="rId7" Type="http://schemas.openxmlformats.org/officeDocument/2006/relationships/hyperlink" Target="http://www.medigain.com/revenue-cycle-management"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432</Words>
  <Characters>2468</Characters>
  <Application>Microsoft Macintosh Word</Application>
  <DocSecurity>0</DocSecurity>
  <Lines>20</Lines>
  <Paragraphs>5</Paragraphs>
  <ScaleCrop>false</ScaleCrop>
  <Company/>
  <LinksUpToDate>false</LinksUpToDate>
  <CharactersWithSpaces>2895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 Hughes</dc:creator>
  <cp:keywords/>
  <dc:description/>
  <cp:lastModifiedBy>Clint Hughes</cp:lastModifiedBy>
  <cp:revision>3</cp:revision>
  <dcterms:created xsi:type="dcterms:W3CDTF">2014-11-20T15:20:00Z</dcterms:created>
  <dcterms:modified xsi:type="dcterms:W3CDTF">2014-11-20T21:22:00Z</dcterms:modified>
</cp:coreProperties>
</file>