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8DFF1" w14:textId="77777777" w:rsidR="001E64C5" w:rsidRPr="00636BE6" w:rsidRDefault="001E64C5" w:rsidP="00C27653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bookmarkStart w:id="0" w:name="OLE_LINK5"/>
      <w:bookmarkStart w:id="1" w:name="OLE_LINK6"/>
      <w:r w:rsidRPr="00636BE6">
        <w:rPr>
          <w:rFonts w:asciiTheme="minorHAnsi" w:hAnsiTheme="minorHAnsi" w:cs="Arial"/>
          <w:bCs/>
          <w:noProof/>
          <w:sz w:val="22"/>
          <w:szCs w:val="22"/>
        </w:rPr>
        <w:t xml:space="preserve">For additional information, please contact: </w:t>
      </w:r>
    </w:p>
    <w:p w14:paraId="1223FBBE" w14:textId="77777777" w:rsidR="001E64C5" w:rsidRPr="00636BE6" w:rsidRDefault="001E64C5" w:rsidP="00C27653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</w:p>
    <w:p w14:paraId="097D5DAD" w14:textId="77777777" w:rsidR="00C9508E" w:rsidRPr="00636BE6" w:rsidRDefault="00C9508E" w:rsidP="00C9508E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>
        <w:rPr>
          <w:rFonts w:asciiTheme="minorHAnsi" w:hAnsiTheme="minorHAnsi" w:cs="Arial"/>
          <w:bCs/>
          <w:noProof/>
          <w:sz w:val="22"/>
          <w:szCs w:val="22"/>
        </w:rPr>
        <w:t>Kaitlin Kedzior</w:t>
      </w:r>
    </w:p>
    <w:p w14:paraId="297F6B6C" w14:textId="77777777" w:rsidR="00C9508E" w:rsidRPr="00636BE6" w:rsidRDefault="00587568" w:rsidP="00C9508E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hyperlink r:id="rId8" w:history="1">
        <w:r w:rsidR="00C9508E" w:rsidRPr="008C63EA">
          <w:rPr>
            <w:rStyle w:val="Hyperlink"/>
            <w:rFonts w:asciiTheme="minorHAnsi" w:hAnsiTheme="minorHAnsi" w:cs="Arial"/>
            <w:bCs/>
            <w:noProof/>
          </w:rPr>
          <w:t>kaitlin.kedzior@smithgroupjjr.com</w:t>
        </w:r>
      </w:hyperlink>
    </w:p>
    <w:p w14:paraId="1848E335" w14:textId="77777777" w:rsidR="00C9508E" w:rsidRPr="00636BE6" w:rsidRDefault="00C9508E" w:rsidP="00C9508E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 w:rsidRPr="00636BE6">
        <w:rPr>
          <w:rFonts w:asciiTheme="minorHAnsi" w:hAnsiTheme="minorHAnsi" w:cs="Arial"/>
          <w:bCs/>
          <w:noProof/>
          <w:sz w:val="22"/>
          <w:szCs w:val="22"/>
        </w:rPr>
        <w:t>312.641.</w:t>
      </w:r>
      <w:r>
        <w:rPr>
          <w:rFonts w:asciiTheme="minorHAnsi" w:hAnsiTheme="minorHAnsi" w:cs="Arial"/>
          <w:bCs/>
          <w:noProof/>
          <w:sz w:val="22"/>
          <w:szCs w:val="22"/>
        </w:rPr>
        <w:t>6714</w:t>
      </w:r>
    </w:p>
    <w:p w14:paraId="3F411AFB" w14:textId="77777777" w:rsidR="00C9508E" w:rsidRDefault="00C9508E" w:rsidP="00EA4C4D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</w:p>
    <w:p w14:paraId="3FB4E7E6" w14:textId="77777777" w:rsidR="00C56F4D" w:rsidRPr="00636BE6" w:rsidRDefault="0094192E" w:rsidP="00EA4C4D">
      <w:pPr>
        <w:pStyle w:val="BodyTextIndent"/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 w:rsidRPr="00636BE6">
        <w:rPr>
          <w:rFonts w:asciiTheme="minorHAnsi" w:hAnsiTheme="minorHAnsi" w:cs="Arial"/>
          <w:bCs/>
          <w:noProof/>
          <w:sz w:val="22"/>
          <w:szCs w:val="22"/>
        </w:rPr>
        <w:t>Sandra Knight, APR</w:t>
      </w:r>
      <w:r w:rsidR="00C56F4D" w:rsidRPr="00636BE6">
        <w:rPr>
          <w:rFonts w:asciiTheme="minorHAnsi" w:hAnsiTheme="minorHAnsi" w:cs="Arial"/>
          <w:bCs/>
          <w:noProof/>
          <w:sz w:val="22"/>
          <w:szCs w:val="22"/>
        </w:rPr>
        <w:tab/>
      </w:r>
    </w:p>
    <w:p w14:paraId="1A313ECB" w14:textId="77777777" w:rsidR="00C56F4D" w:rsidRPr="00636BE6" w:rsidRDefault="00587568" w:rsidP="00EA4C4D">
      <w:pPr>
        <w:ind w:left="1800"/>
        <w:rPr>
          <w:rFonts w:asciiTheme="minorHAnsi" w:hAnsiTheme="minorHAnsi" w:cs="Arial"/>
          <w:sz w:val="22"/>
          <w:szCs w:val="22"/>
        </w:rPr>
      </w:pPr>
      <w:hyperlink r:id="rId9" w:history="1">
        <w:r w:rsidR="0094192E" w:rsidRPr="00636BE6">
          <w:rPr>
            <w:rStyle w:val="Hyperlink"/>
            <w:rFonts w:asciiTheme="minorHAnsi" w:hAnsiTheme="minorHAnsi" w:cs="Arial"/>
          </w:rPr>
          <w:t>sandra.knight@smithgroupjjr.com</w:t>
        </w:r>
      </w:hyperlink>
      <w:r w:rsidR="00C56F4D" w:rsidRPr="00636BE6">
        <w:rPr>
          <w:rFonts w:asciiTheme="minorHAnsi" w:hAnsiTheme="minorHAnsi" w:cs="Arial"/>
          <w:sz w:val="22"/>
          <w:szCs w:val="22"/>
        </w:rPr>
        <w:tab/>
      </w:r>
      <w:r w:rsidR="00C56F4D" w:rsidRPr="00636BE6">
        <w:rPr>
          <w:rFonts w:asciiTheme="minorHAnsi" w:hAnsiTheme="minorHAnsi" w:cs="Arial"/>
          <w:sz w:val="22"/>
          <w:szCs w:val="22"/>
        </w:rPr>
        <w:tab/>
      </w:r>
      <w:r w:rsidR="00C56F4D" w:rsidRPr="00636BE6">
        <w:rPr>
          <w:rFonts w:asciiTheme="minorHAnsi" w:hAnsiTheme="minorHAnsi" w:cs="Arial"/>
          <w:sz w:val="22"/>
          <w:szCs w:val="22"/>
        </w:rPr>
        <w:tab/>
      </w:r>
    </w:p>
    <w:p w14:paraId="6E42BC39" w14:textId="77777777" w:rsidR="00C56F4D" w:rsidRPr="00636BE6" w:rsidRDefault="0094192E" w:rsidP="00EA4C4D">
      <w:pPr>
        <w:ind w:left="1800"/>
        <w:rPr>
          <w:rFonts w:asciiTheme="minorHAnsi" w:hAnsiTheme="minorHAnsi" w:cs="Arial"/>
          <w:sz w:val="22"/>
          <w:szCs w:val="22"/>
        </w:rPr>
      </w:pPr>
      <w:r w:rsidRPr="00636BE6">
        <w:rPr>
          <w:rFonts w:asciiTheme="minorHAnsi" w:hAnsiTheme="minorHAnsi" w:cs="Arial"/>
          <w:sz w:val="22"/>
          <w:szCs w:val="22"/>
        </w:rPr>
        <w:t>313.442.8470</w:t>
      </w:r>
      <w:r w:rsidR="00C56F4D" w:rsidRPr="00636BE6">
        <w:rPr>
          <w:rFonts w:asciiTheme="minorHAnsi" w:hAnsiTheme="minorHAnsi" w:cs="Arial"/>
          <w:sz w:val="22"/>
          <w:szCs w:val="22"/>
        </w:rPr>
        <w:tab/>
      </w:r>
    </w:p>
    <w:p w14:paraId="113BC5AE" w14:textId="77777777" w:rsidR="00A66B1D" w:rsidRDefault="00A66B1D" w:rsidP="00182F4B">
      <w:pPr>
        <w:ind w:left="1800"/>
        <w:rPr>
          <w:rFonts w:asciiTheme="minorHAnsi" w:hAnsiTheme="minorHAnsi" w:cs="Arial"/>
          <w:b/>
          <w:sz w:val="22"/>
          <w:szCs w:val="22"/>
        </w:rPr>
      </w:pPr>
    </w:p>
    <w:p w14:paraId="3D1B5823" w14:textId="77777777" w:rsidR="004C5E82" w:rsidRPr="00636BE6" w:rsidRDefault="004C5E82" w:rsidP="00182F4B">
      <w:pPr>
        <w:ind w:left="1800"/>
        <w:rPr>
          <w:rFonts w:asciiTheme="minorHAnsi" w:hAnsiTheme="minorHAnsi" w:cs="Arial"/>
          <w:b/>
          <w:sz w:val="22"/>
          <w:szCs w:val="22"/>
        </w:rPr>
      </w:pPr>
    </w:p>
    <w:p w14:paraId="5D61B966" w14:textId="77777777" w:rsidR="00CC455A" w:rsidRDefault="006B5B41" w:rsidP="006B5B41">
      <w:pPr>
        <w:tabs>
          <w:tab w:val="left" w:pos="2680"/>
        </w:tabs>
        <w:spacing w:before="40"/>
        <w:ind w:left="1800"/>
        <w:rPr>
          <w:rFonts w:ascii="Arial Narrow" w:hAnsi="Arial Narrow"/>
          <w:b/>
          <w:bCs/>
          <w:sz w:val="28"/>
          <w:szCs w:val="28"/>
        </w:rPr>
      </w:pPr>
      <w:bookmarkStart w:id="2" w:name="OLE_LINK3"/>
      <w:bookmarkStart w:id="3" w:name="OLE_LINK4"/>
      <w:r w:rsidRPr="00EA629E">
        <w:rPr>
          <w:rFonts w:ascii="Arial Narrow" w:hAnsi="Arial Narrow"/>
          <w:b/>
          <w:bCs/>
          <w:sz w:val="28"/>
          <w:szCs w:val="28"/>
        </w:rPr>
        <w:t xml:space="preserve">SmithGroupJJR </w:t>
      </w:r>
      <w:r>
        <w:rPr>
          <w:rFonts w:ascii="Arial Narrow" w:hAnsi="Arial Narrow"/>
          <w:b/>
          <w:bCs/>
          <w:sz w:val="28"/>
          <w:szCs w:val="28"/>
        </w:rPr>
        <w:t>and River Architects Selected to</w:t>
      </w:r>
      <w:r w:rsidRPr="00EA629E">
        <w:rPr>
          <w:rFonts w:ascii="Arial Narrow" w:hAnsi="Arial Narrow"/>
          <w:b/>
          <w:bCs/>
          <w:sz w:val="28"/>
          <w:szCs w:val="28"/>
        </w:rPr>
        <w:t xml:space="preserve"> Design </w:t>
      </w:r>
    </w:p>
    <w:p w14:paraId="5D110BD5" w14:textId="57C0D6E3" w:rsidR="006B5B41" w:rsidRDefault="006B5B41" w:rsidP="00067D82">
      <w:pPr>
        <w:tabs>
          <w:tab w:val="left" w:pos="2680"/>
        </w:tabs>
        <w:spacing w:before="40"/>
        <w:ind w:left="180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Instructional Science Faci</w:t>
      </w:r>
      <w:r w:rsidR="00CA1493">
        <w:rPr>
          <w:rFonts w:ascii="Arial Narrow" w:hAnsi="Arial Narrow"/>
          <w:b/>
          <w:bCs/>
          <w:sz w:val="28"/>
          <w:szCs w:val="28"/>
        </w:rPr>
        <w:t>lity at University of Wisconsin-</w:t>
      </w:r>
      <w:r>
        <w:rPr>
          <w:rFonts w:ascii="Arial Narrow" w:hAnsi="Arial Narrow"/>
          <w:b/>
          <w:bCs/>
          <w:sz w:val="28"/>
          <w:szCs w:val="28"/>
        </w:rPr>
        <w:t>La Crosse</w:t>
      </w:r>
    </w:p>
    <w:p w14:paraId="25381028" w14:textId="77777777" w:rsidR="00067D82" w:rsidRDefault="00067D82" w:rsidP="006B5B41">
      <w:pPr>
        <w:tabs>
          <w:tab w:val="left" w:pos="2680"/>
        </w:tabs>
        <w:spacing w:before="40"/>
        <w:ind w:left="1800"/>
        <w:rPr>
          <w:rFonts w:ascii="Arial Narrow" w:hAnsi="Arial Narrow"/>
          <w:b/>
          <w:bCs/>
          <w:sz w:val="28"/>
          <w:szCs w:val="28"/>
        </w:rPr>
      </w:pPr>
    </w:p>
    <w:p w14:paraId="58E89BC1" w14:textId="4FF50F44" w:rsidR="00E16428" w:rsidRDefault="00A01BE5" w:rsidP="006B5B41">
      <w:pPr>
        <w:tabs>
          <w:tab w:val="left" w:pos="2680"/>
        </w:tabs>
        <w:spacing w:before="40"/>
        <w:ind w:left="1800"/>
        <w:rPr>
          <w:rFonts w:ascii="Arial Narrow" w:hAnsi="Arial Narrow"/>
          <w:b/>
          <w:bCs/>
          <w:i/>
          <w:szCs w:val="28"/>
        </w:rPr>
      </w:pPr>
      <w:r>
        <w:rPr>
          <w:rFonts w:ascii="Arial Narrow" w:hAnsi="Arial Narrow"/>
          <w:b/>
          <w:bCs/>
          <w:i/>
          <w:szCs w:val="28"/>
        </w:rPr>
        <w:t>Result of i</w:t>
      </w:r>
      <w:r w:rsidR="00E16428">
        <w:rPr>
          <w:rFonts w:ascii="Arial Narrow" w:hAnsi="Arial Narrow"/>
          <w:b/>
          <w:bCs/>
          <w:i/>
          <w:szCs w:val="28"/>
        </w:rPr>
        <w:t>ncrease in demand for allied health and STEM education</w:t>
      </w:r>
    </w:p>
    <w:p w14:paraId="71FFD167" w14:textId="77777777" w:rsidR="00402E42" w:rsidRPr="00A91FDD" w:rsidRDefault="00402E42" w:rsidP="00402E42">
      <w:pPr>
        <w:pStyle w:val="NormalWeb"/>
        <w:spacing w:before="0" w:beforeAutospacing="0" w:after="0" w:afterAutospacing="0"/>
        <w:ind w:left="1800"/>
        <w:rPr>
          <w:rFonts w:ascii="Arial Narrow" w:hAnsi="Arial Narrow" w:cs="Times"/>
          <w:b/>
          <w:bCs/>
        </w:rPr>
      </w:pPr>
    </w:p>
    <w:bookmarkEnd w:id="0"/>
    <w:bookmarkEnd w:id="1"/>
    <w:bookmarkEnd w:id="2"/>
    <w:bookmarkEnd w:id="3"/>
    <w:p w14:paraId="7E115340" w14:textId="5BE2AAB9" w:rsidR="006B5B41" w:rsidRDefault="006B5B41" w:rsidP="006B5B41">
      <w:pPr>
        <w:ind w:left="1800"/>
        <w:rPr>
          <w:rStyle w:val="Hyperlink"/>
          <w:rFonts w:asciiTheme="minorHAnsi" w:hAnsiTheme="minorHAnsi" w:cs="Arial"/>
          <w:bCs/>
          <w:noProof/>
          <w:color w:val="auto"/>
        </w:rPr>
      </w:pPr>
      <w:r>
        <w:rPr>
          <w:rFonts w:asciiTheme="minorHAnsi" w:hAnsiTheme="minorHAnsi"/>
          <w:b/>
          <w:sz w:val="22"/>
          <w:szCs w:val="22"/>
        </w:rPr>
        <w:t>La Crosse, WI</w:t>
      </w:r>
      <w:r w:rsidRPr="007F4F60">
        <w:rPr>
          <w:rFonts w:asciiTheme="minorHAnsi" w:hAnsiTheme="minorHAnsi"/>
          <w:b/>
          <w:sz w:val="22"/>
          <w:szCs w:val="22"/>
        </w:rPr>
        <w:t xml:space="preserve">, </w:t>
      </w:r>
      <w:r w:rsidR="008169CA">
        <w:rPr>
          <w:rFonts w:asciiTheme="minorHAnsi" w:hAnsiTheme="minorHAnsi"/>
          <w:b/>
          <w:sz w:val="22"/>
          <w:szCs w:val="22"/>
        </w:rPr>
        <w:t xml:space="preserve">Nov. </w:t>
      </w:r>
      <w:r w:rsidR="00863DF2">
        <w:rPr>
          <w:rFonts w:asciiTheme="minorHAnsi" w:hAnsiTheme="minorHAnsi"/>
          <w:b/>
          <w:sz w:val="22"/>
          <w:szCs w:val="22"/>
        </w:rPr>
        <w:t>25</w:t>
      </w:r>
      <w:r>
        <w:rPr>
          <w:rFonts w:asciiTheme="minorHAnsi" w:hAnsiTheme="minorHAnsi"/>
          <w:b/>
          <w:sz w:val="22"/>
          <w:szCs w:val="22"/>
        </w:rPr>
        <w:t>,</w:t>
      </w:r>
      <w:r w:rsidRPr="007F4F60">
        <w:rPr>
          <w:rFonts w:asciiTheme="minorHAnsi" w:hAnsiTheme="minorHAnsi"/>
          <w:b/>
          <w:sz w:val="22"/>
          <w:szCs w:val="22"/>
        </w:rPr>
        <w:t xml:space="preserve"> 2014 </w:t>
      </w:r>
      <w:r>
        <w:rPr>
          <w:rFonts w:asciiTheme="minorHAnsi" w:hAnsiTheme="minorHAnsi"/>
          <w:sz w:val="22"/>
          <w:szCs w:val="22"/>
        </w:rPr>
        <w:t>– The new $8</w:t>
      </w:r>
      <w:r w:rsidR="008C01C5">
        <w:rPr>
          <w:rFonts w:asciiTheme="minorHAnsi" w:hAnsiTheme="minorHAnsi"/>
          <w:sz w:val="22"/>
          <w:szCs w:val="22"/>
        </w:rPr>
        <w:t>2</w:t>
      </w:r>
      <w:r w:rsidRPr="007F4F60">
        <w:rPr>
          <w:rFonts w:asciiTheme="minorHAnsi" w:hAnsiTheme="minorHAnsi"/>
          <w:sz w:val="22"/>
          <w:szCs w:val="22"/>
        </w:rPr>
        <w:t xml:space="preserve"> million instructional science facility at University of Wisconsin-La Crosse</w:t>
      </w:r>
      <w:hyperlink r:id="rId10" w:history="1"/>
      <w:r w:rsidRPr="007F4F60">
        <w:rPr>
          <w:rFonts w:asciiTheme="minorHAnsi" w:hAnsiTheme="minorHAnsi"/>
          <w:sz w:val="22"/>
          <w:szCs w:val="22"/>
        </w:rPr>
        <w:t xml:space="preserve"> will be designed by</w:t>
      </w:r>
      <w:r>
        <w:rPr>
          <w:rFonts w:asciiTheme="minorHAnsi" w:hAnsiTheme="minorHAnsi"/>
          <w:sz w:val="22"/>
          <w:szCs w:val="22"/>
        </w:rPr>
        <w:t xml:space="preserve"> a collaboration of</w:t>
      </w:r>
      <w:r w:rsidRPr="007F4F60">
        <w:rPr>
          <w:rFonts w:asciiTheme="minorHAnsi" w:hAnsiTheme="minorHAnsi"/>
          <w:sz w:val="22"/>
          <w:szCs w:val="22"/>
        </w:rPr>
        <w:t xml:space="preserve"> national architecture and engineering firm </w:t>
      </w:r>
      <w:hyperlink r:id="rId11" w:history="1">
        <w:r w:rsidRPr="007F4F60">
          <w:rPr>
            <w:rStyle w:val="Hyperlink"/>
            <w:rFonts w:asciiTheme="minorHAnsi" w:hAnsiTheme="minorHAnsi" w:cs="Arial"/>
            <w:bCs/>
            <w:noProof/>
          </w:rPr>
          <w:t>SmithGroupJJR</w:t>
        </w:r>
      </w:hyperlink>
      <w:r w:rsidRPr="007F4F60">
        <w:rPr>
          <w:rStyle w:val="Hyperlink"/>
          <w:rFonts w:asciiTheme="minorHAnsi" w:hAnsiTheme="minorHAnsi" w:cs="Arial"/>
          <w:bCs/>
          <w:noProof/>
        </w:rPr>
        <w:t xml:space="preserve"> </w:t>
      </w:r>
      <w:r w:rsidRPr="007F4F60">
        <w:rPr>
          <w:rStyle w:val="Hyperlink"/>
          <w:rFonts w:asciiTheme="minorHAnsi" w:hAnsiTheme="minorHAnsi" w:cs="Arial"/>
          <w:bCs/>
          <w:noProof/>
          <w:color w:val="auto"/>
        </w:rPr>
        <w:t xml:space="preserve">in association with local partner </w:t>
      </w:r>
      <w:hyperlink r:id="rId12" w:history="1">
        <w:r w:rsidRPr="00E16428">
          <w:rPr>
            <w:rStyle w:val="Hyperlink"/>
            <w:rFonts w:asciiTheme="minorHAnsi" w:hAnsiTheme="minorHAnsi" w:cs="Arial"/>
            <w:bCs/>
            <w:noProof/>
          </w:rPr>
          <w:t>River Architects</w:t>
        </w:r>
      </w:hyperlink>
      <w:r w:rsidRPr="007F4F60">
        <w:rPr>
          <w:rStyle w:val="Hyperlink"/>
          <w:rFonts w:asciiTheme="minorHAnsi" w:hAnsiTheme="minorHAnsi" w:cs="Arial"/>
          <w:bCs/>
          <w:noProof/>
          <w:color w:val="auto"/>
        </w:rPr>
        <w:t xml:space="preserve">. </w:t>
      </w:r>
    </w:p>
    <w:p w14:paraId="79B3C1BF" w14:textId="77777777" w:rsidR="00DB357C" w:rsidRDefault="00DB357C" w:rsidP="007F4F60">
      <w:pPr>
        <w:ind w:left="1800"/>
        <w:rPr>
          <w:rFonts w:asciiTheme="minorHAnsi" w:hAnsiTheme="minorHAnsi"/>
          <w:sz w:val="22"/>
          <w:szCs w:val="22"/>
        </w:rPr>
      </w:pPr>
    </w:p>
    <w:p w14:paraId="001CB434" w14:textId="518853B9" w:rsidR="00784DFD" w:rsidRDefault="006B5B41" w:rsidP="00784DFD">
      <w:pPr>
        <w:ind w:left="1800"/>
        <w:rPr>
          <w:rFonts w:asciiTheme="minorHAnsi" w:hAnsiTheme="minorHAnsi"/>
          <w:sz w:val="22"/>
          <w:szCs w:val="22"/>
        </w:rPr>
      </w:pPr>
      <w:r w:rsidRPr="006B5B41">
        <w:rPr>
          <w:rFonts w:asciiTheme="minorHAnsi" w:hAnsiTheme="minorHAnsi"/>
          <w:sz w:val="22"/>
          <w:szCs w:val="22"/>
        </w:rPr>
        <w:t xml:space="preserve">This project will </w:t>
      </w:r>
      <w:r w:rsidR="00784DFD">
        <w:rPr>
          <w:rFonts w:asciiTheme="minorHAnsi" w:hAnsiTheme="minorHAnsi"/>
          <w:sz w:val="22"/>
          <w:szCs w:val="22"/>
        </w:rPr>
        <w:t xml:space="preserve">provide a complete replacement of </w:t>
      </w:r>
      <w:r w:rsidRPr="006B5B41">
        <w:rPr>
          <w:rFonts w:asciiTheme="minorHAnsi" w:hAnsiTheme="minorHAnsi"/>
          <w:sz w:val="22"/>
          <w:szCs w:val="22"/>
        </w:rPr>
        <w:t xml:space="preserve">Cowley Hall, the current UW-La Crosse science instruction facility built in 1965. </w:t>
      </w:r>
      <w:r>
        <w:rPr>
          <w:rFonts w:asciiTheme="minorHAnsi" w:hAnsiTheme="minorHAnsi"/>
          <w:sz w:val="22"/>
          <w:szCs w:val="22"/>
        </w:rPr>
        <w:t>The</w:t>
      </w:r>
      <w:r w:rsidRPr="006B5B41">
        <w:rPr>
          <w:rFonts w:asciiTheme="minorHAnsi" w:hAnsiTheme="minorHAnsi"/>
          <w:sz w:val="22"/>
          <w:szCs w:val="22"/>
        </w:rPr>
        <w:t xml:space="preserve"> increased demand for access to the allied health professions programs as well as basic </w:t>
      </w:r>
      <w:r w:rsidR="00C13F44">
        <w:rPr>
          <w:rFonts w:asciiTheme="minorHAnsi" w:hAnsiTheme="minorHAnsi"/>
          <w:sz w:val="22"/>
          <w:szCs w:val="22"/>
        </w:rPr>
        <w:t xml:space="preserve">science, technology, engineering and mathematics </w:t>
      </w:r>
      <w:r w:rsidR="00E16428">
        <w:rPr>
          <w:rFonts w:asciiTheme="minorHAnsi" w:hAnsiTheme="minorHAnsi"/>
          <w:sz w:val="22"/>
          <w:szCs w:val="22"/>
        </w:rPr>
        <w:t>(</w:t>
      </w:r>
      <w:r w:rsidR="009F24D7">
        <w:rPr>
          <w:rFonts w:asciiTheme="minorHAnsi" w:hAnsiTheme="minorHAnsi"/>
          <w:sz w:val="22"/>
          <w:szCs w:val="22"/>
        </w:rPr>
        <w:t>STEM</w:t>
      </w:r>
      <w:r w:rsidR="00E16428">
        <w:rPr>
          <w:rFonts w:asciiTheme="minorHAnsi" w:hAnsiTheme="minorHAnsi"/>
          <w:sz w:val="22"/>
          <w:szCs w:val="22"/>
        </w:rPr>
        <w:t>)</w:t>
      </w:r>
      <w:r w:rsidRPr="006B5B41">
        <w:rPr>
          <w:rFonts w:asciiTheme="minorHAnsi" w:hAnsiTheme="minorHAnsi"/>
          <w:sz w:val="22"/>
          <w:szCs w:val="22"/>
        </w:rPr>
        <w:t xml:space="preserve"> courses required by other degree programs has greatly increased pressure on the existing laboratory facilities.</w:t>
      </w:r>
      <w:r w:rsidR="00784DFD">
        <w:rPr>
          <w:rFonts w:asciiTheme="minorHAnsi" w:hAnsiTheme="minorHAnsi"/>
          <w:sz w:val="22"/>
          <w:szCs w:val="22"/>
        </w:rPr>
        <w:t xml:space="preserve"> </w:t>
      </w:r>
      <w:r w:rsidR="00114AD4">
        <w:rPr>
          <w:rFonts w:asciiTheme="minorHAnsi" w:hAnsiTheme="minorHAnsi"/>
          <w:sz w:val="22"/>
          <w:szCs w:val="22"/>
        </w:rPr>
        <w:t>The</w:t>
      </w:r>
      <w:r w:rsidR="00784DFD" w:rsidRPr="00784DFD">
        <w:rPr>
          <w:rFonts w:asciiTheme="minorHAnsi" w:hAnsiTheme="minorHAnsi"/>
          <w:sz w:val="22"/>
          <w:szCs w:val="22"/>
        </w:rPr>
        <w:t xml:space="preserve"> intense use of t</w:t>
      </w:r>
      <w:r w:rsidR="00784DFD">
        <w:rPr>
          <w:rFonts w:asciiTheme="minorHAnsi" w:hAnsiTheme="minorHAnsi"/>
          <w:sz w:val="22"/>
          <w:szCs w:val="22"/>
        </w:rPr>
        <w:t xml:space="preserve">he facilities, coupled with </w:t>
      </w:r>
      <w:r w:rsidR="00784DFD" w:rsidRPr="00784DFD">
        <w:rPr>
          <w:rFonts w:asciiTheme="minorHAnsi" w:hAnsiTheme="minorHAnsi"/>
          <w:sz w:val="22"/>
          <w:szCs w:val="22"/>
        </w:rPr>
        <w:t>Cowley Hall</w:t>
      </w:r>
      <w:r w:rsidR="00784DFD">
        <w:rPr>
          <w:rFonts w:asciiTheme="minorHAnsi" w:hAnsiTheme="minorHAnsi"/>
          <w:sz w:val="22"/>
          <w:szCs w:val="22"/>
        </w:rPr>
        <w:t xml:space="preserve">’s aged infrastructure, </w:t>
      </w:r>
      <w:r w:rsidR="00E92FDF">
        <w:rPr>
          <w:rFonts w:asciiTheme="minorHAnsi" w:hAnsiTheme="minorHAnsi"/>
          <w:sz w:val="22"/>
          <w:szCs w:val="22"/>
        </w:rPr>
        <w:t xml:space="preserve">made </w:t>
      </w:r>
      <w:r w:rsidR="00784DFD" w:rsidRPr="00784DFD">
        <w:rPr>
          <w:rFonts w:asciiTheme="minorHAnsi" w:hAnsiTheme="minorHAnsi"/>
          <w:sz w:val="22"/>
          <w:szCs w:val="22"/>
        </w:rPr>
        <w:t>it increasingly problematic to</w:t>
      </w:r>
      <w:r w:rsidR="00784DFD">
        <w:rPr>
          <w:rFonts w:asciiTheme="minorHAnsi" w:hAnsiTheme="minorHAnsi"/>
          <w:sz w:val="22"/>
          <w:szCs w:val="22"/>
        </w:rPr>
        <w:t xml:space="preserve"> accommodate students and</w:t>
      </w:r>
      <w:r w:rsidR="00784DFD" w:rsidRPr="00784DFD">
        <w:rPr>
          <w:rFonts w:asciiTheme="minorHAnsi" w:hAnsiTheme="minorHAnsi"/>
          <w:sz w:val="22"/>
          <w:szCs w:val="22"/>
        </w:rPr>
        <w:t xml:space="preserve"> deliver instruction.</w:t>
      </w:r>
      <w:r w:rsidR="00784DFD">
        <w:rPr>
          <w:rFonts w:asciiTheme="minorHAnsi" w:hAnsiTheme="minorHAnsi"/>
          <w:sz w:val="22"/>
          <w:szCs w:val="22"/>
        </w:rPr>
        <w:t xml:space="preserve"> </w:t>
      </w:r>
    </w:p>
    <w:p w14:paraId="6839CD16" w14:textId="77777777" w:rsidR="00784DFD" w:rsidRDefault="00784DFD" w:rsidP="00784DFD">
      <w:pPr>
        <w:ind w:left="1800"/>
        <w:rPr>
          <w:rFonts w:asciiTheme="minorHAnsi" w:hAnsiTheme="minorHAnsi"/>
          <w:sz w:val="22"/>
          <w:szCs w:val="22"/>
        </w:rPr>
      </w:pPr>
    </w:p>
    <w:p w14:paraId="4B6B441E" w14:textId="3456B176" w:rsidR="00114AD4" w:rsidRDefault="00C84977" w:rsidP="00114AD4">
      <w:pPr>
        <w:ind w:left="18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/>
          <w:sz w:val="22"/>
          <w:szCs w:val="22"/>
        </w:rPr>
        <w:t xml:space="preserve">The first phase of the project </w:t>
      </w:r>
      <w:r w:rsidR="00784DFD" w:rsidRPr="00784DFD">
        <w:rPr>
          <w:rFonts w:ascii="Calibri" w:eastAsia="Calibri" w:hAnsi="Calibri"/>
          <w:sz w:val="22"/>
          <w:szCs w:val="22"/>
        </w:rPr>
        <w:t>includes a new 180,000</w:t>
      </w:r>
      <w:r w:rsidR="00E92FDF">
        <w:rPr>
          <w:rFonts w:ascii="Calibri" w:eastAsia="Calibri" w:hAnsi="Calibri"/>
          <w:sz w:val="22"/>
          <w:szCs w:val="22"/>
        </w:rPr>
        <w:t>-square-foot</w:t>
      </w:r>
      <w:r w:rsidR="00784DFD" w:rsidRPr="00784DFD">
        <w:rPr>
          <w:rFonts w:ascii="Calibri" w:eastAsia="Calibri" w:hAnsi="Calibri"/>
          <w:sz w:val="22"/>
          <w:szCs w:val="22"/>
        </w:rPr>
        <w:t xml:space="preserve"> building located immediately north of Cowley Hall to house the instructional and research labs </w:t>
      </w:r>
      <w:r w:rsidR="00114AD4">
        <w:rPr>
          <w:rFonts w:ascii="Calibri" w:eastAsia="Calibri" w:hAnsi="Calibri"/>
          <w:sz w:val="22"/>
          <w:szCs w:val="22"/>
        </w:rPr>
        <w:t>for the University’s</w:t>
      </w:r>
      <w:r w:rsidR="00114AD4" w:rsidRPr="00114AD4">
        <w:rPr>
          <w:rFonts w:ascii="Calibri" w:eastAsia="Calibri" w:hAnsi="Calibri"/>
          <w:sz w:val="22"/>
          <w:szCs w:val="22"/>
        </w:rPr>
        <w:t xml:space="preserve"> </w:t>
      </w:r>
      <w:r w:rsidR="00114AD4" w:rsidRPr="00784DFD">
        <w:rPr>
          <w:rFonts w:ascii="Calibri" w:eastAsia="Calibri" w:hAnsi="Calibri"/>
          <w:sz w:val="22"/>
          <w:szCs w:val="22"/>
        </w:rPr>
        <w:t>physical and life sciences</w:t>
      </w:r>
      <w:r w:rsidR="00114AD4">
        <w:rPr>
          <w:rFonts w:ascii="Calibri" w:eastAsia="Calibri" w:hAnsi="Calibri"/>
          <w:sz w:val="22"/>
          <w:szCs w:val="22"/>
        </w:rPr>
        <w:t xml:space="preserve"> programs.</w:t>
      </w:r>
      <w:r w:rsidR="00114AD4" w:rsidRPr="00114AD4">
        <w:rPr>
          <w:rFonts w:ascii="Calibri" w:eastAsia="Calibri" w:hAnsi="Calibri"/>
          <w:sz w:val="22"/>
          <w:szCs w:val="22"/>
        </w:rPr>
        <w:t xml:space="preserve"> </w:t>
      </w:r>
      <w:r w:rsidR="003A5814" w:rsidRPr="003A5814">
        <w:rPr>
          <w:rFonts w:ascii="Calibri" w:hAnsi="Calibri"/>
          <w:sz w:val="22"/>
          <w:szCs w:val="22"/>
        </w:rPr>
        <w:t>Cowley Hall’s classrooms, lecture halls and faculty offices will remain operational during construction of the initial phase.</w:t>
      </w:r>
    </w:p>
    <w:p w14:paraId="3EECC364" w14:textId="77777777" w:rsidR="00CA4F5D" w:rsidRDefault="00CA4F5D" w:rsidP="00114AD4">
      <w:pPr>
        <w:ind w:left="1800"/>
        <w:rPr>
          <w:rFonts w:ascii="Calibri" w:eastAsia="Calibri" w:hAnsi="Calibri"/>
          <w:sz w:val="22"/>
          <w:szCs w:val="22"/>
        </w:rPr>
      </w:pPr>
    </w:p>
    <w:p w14:paraId="6D210504" w14:textId="46600156" w:rsidR="00114AD4" w:rsidRDefault="00114AD4" w:rsidP="00114AD4">
      <w:pPr>
        <w:ind w:left="1800"/>
        <w:rPr>
          <w:rFonts w:ascii="Calibri" w:eastAsia="Calibri" w:hAnsi="Calibri"/>
          <w:sz w:val="22"/>
          <w:szCs w:val="22"/>
        </w:rPr>
      </w:pPr>
      <w:r w:rsidRPr="00784DFD">
        <w:rPr>
          <w:rFonts w:asciiTheme="minorHAnsi" w:hAnsiTheme="minorHAnsi"/>
          <w:sz w:val="22"/>
          <w:szCs w:val="22"/>
        </w:rPr>
        <w:t xml:space="preserve">“This facility will alleviate the pressure on current laboratories that are unable to accommodate the level or intensity of use that is </w:t>
      </w:r>
      <w:r w:rsidR="00E92FDF">
        <w:rPr>
          <w:rFonts w:asciiTheme="minorHAnsi" w:hAnsiTheme="minorHAnsi"/>
          <w:sz w:val="22"/>
          <w:szCs w:val="22"/>
        </w:rPr>
        <w:t>needed</w:t>
      </w:r>
      <w:r w:rsidRPr="00784DFD">
        <w:rPr>
          <w:rFonts w:asciiTheme="minorHAnsi" w:hAnsiTheme="minorHAnsi"/>
          <w:sz w:val="22"/>
          <w:szCs w:val="22"/>
        </w:rPr>
        <w:t>,” said Tony LoBello,</w:t>
      </w:r>
      <w:r w:rsidR="00863DF2">
        <w:rPr>
          <w:rFonts w:asciiTheme="minorHAnsi" w:hAnsiTheme="minorHAnsi"/>
          <w:sz w:val="22"/>
          <w:szCs w:val="22"/>
        </w:rPr>
        <w:t xml:space="preserve"> SmithGroupJJR Learning Studio l</w:t>
      </w:r>
      <w:r w:rsidRPr="00784DFD">
        <w:rPr>
          <w:rFonts w:asciiTheme="minorHAnsi" w:hAnsiTheme="minorHAnsi"/>
          <w:sz w:val="22"/>
          <w:szCs w:val="22"/>
        </w:rPr>
        <w:t>eader</w:t>
      </w:r>
      <w:r w:rsidR="00E92FDF">
        <w:rPr>
          <w:rFonts w:asciiTheme="minorHAnsi" w:hAnsiTheme="minorHAnsi"/>
          <w:sz w:val="22"/>
          <w:szCs w:val="22"/>
        </w:rPr>
        <w:t xml:space="preserve"> in Chicago</w:t>
      </w:r>
      <w:r w:rsidRPr="00784DFD">
        <w:rPr>
          <w:rFonts w:asciiTheme="minorHAnsi" w:hAnsiTheme="minorHAnsi"/>
          <w:sz w:val="22"/>
          <w:szCs w:val="22"/>
        </w:rPr>
        <w:t>. “</w:t>
      </w:r>
      <w:r>
        <w:rPr>
          <w:rFonts w:ascii="Calibri" w:eastAsia="Calibri" w:hAnsi="Calibri"/>
          <w:sz w:val="22"/>
          <w:szCs w:val="22"/>
        </w:rPr>
        <w:t xml:space="preserve">With more than </w:t>
      </w:r>
      <w:r w:rsidR="00E92FDF">
        <w:rPr>
          <w:rFonts w:ascii="Calibri" w:eastAsia="Calibri" w:hAnsi="Calibri"/>
          <w:sz w:val="22"/>
          <w:szCs w:val="22"/>
        </w:rPr>
        <w:t>eight</w:t>
      </w:r>
      <w:r w:rsidR="00863DF2">
        <w:rPr>
          <w:rFonts w:ascii="Calibri" w:eastAsia="Calibri" w:hAnsi="Calibri"/>
          <w:sz w:val="22"/>
          <w:szCs w:val="22"/>
        </w:rPr>
        <w:t>y</w:t>
      </w:r>
      <w:r w:rsidR="00E92FDF">
        <w:rPr>
          <w:rFonts w:ascii="Calibri" w:eastAsia="Calibri" w:hAnsi="Calibri"/>
          <w:sz w:val="22"/>
          <w:szCs w:val="22"/>
        </w:rPr>
        <w:t>-five percent</w:t>
      </w:r>
      <w:r>
        <w:rPr>
          <w:rFonts w:ascii="Calibri" w:eastAsia="Calibri" w:hAnsi="Calibri"/>
          <w:sz w:val="22"/>
          <w:szCs w:val="22"/>
        </w:rPr>
        <w:t xml:space="preserve"> of the building dedicated to instructional and research labs, t</w:t>
      </w:r>
      <w:r w:rsidR="00E92FDF">
        <w:rPr>
          <w:rFonts w:ascii="Calibri" w:eastAsia="Calibri" w:hAnsi="Calibri"/>
          <w:sz w:val="22"/>
          <w:szCs w:val="22"/>
        </w:rPr>
        <w:t>he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E92FDF">
        <w:rPr>
          <w:rFonts w:ascii="Calibri" w:eastAsia="Calibri" w:hAnsi="Calibri"/>
          <w:sz w:val="22"/>
          <w:szCs w:val="22"/>
        </w:rPr>
        <w:t>new</w:t>
      </w:r>
      <w:r>
        <w:rPr>
          <w:rFonts w:ascii="Calibri" w:eastAsia="Calibri" w:hAnsi="Calibri"/>
          <w:sz w:val="22"/>
          <w:szCs w:val="22"/>
        </w:rPr>
        <w:t xml:space="preserve"> facility will address the c</w:t>
      </w:r>
      <w:r w:rsidR="00CA4F5D">
        <w:rPr>
          <w:rFonts w:ascii="Calibri" w:eastAsia="Calibri" w:hAnsi="Calibri"/>
          <w:sz w:val="22"/>
          <w:szCs w:val="22"/>
        </w:rPr>
        <w:t xml:space="preserve">ritical, immediate needs of </w:t>
      </w:r>
      <w:r>
        <w:rPr>
          <w:rFonts w:ascii="Calibri" w:eastAsia="Calibri" w:hAnsi="Calibri"/>
          <w:sz w:val="22"/>
          <w:szCs w:val="22"/>
        </w:rPr>
        <w:t xml:space="preserve">students and researchers.” </w:t>
      </w:r>
    </w:p>
    <w:p w14:paraId="26CA6DA8" w14:textId="77777777" w:rsidR="00C84977" w:rsidRDefault="00C84977" w:rsidP="00114AD4">
      <w:pPr>
        <w:rPr>
          <w:rFonts w:ascii="Calibri" w:eastAsia="Calibri" w:hAnsi="Calibri"/>
          <w:sz w:val="22"/>
          <w:szCs w:val="22"/>
        </w:rPr>
      </w:pPr>
    </w:p>
    <w:p w14:paraId="054975E7" w14:textId="6E3CDA42" w:rsidR="00587568" w:rsidRDefault="00587568" w:rsidP="00587568">
      <w:pPr>
        <w:ind w:left="1800"/>
        <w:rPr>
          <w:rFonts w:asciiTheme="minorHAns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second phase of the building project will include the demolition of Cowley Hall, to be replaced by </w:t>
      </w:r>
      <w:r w:rsidRPr="00784DFD">
        <w:rPr>
          <w:rFonts w:ascii="Calibri" w:eastAsia="Calibri" w:hAnsi="Calibri"/>
          <w:sz w:val="22"/>
          <w:szCs w:val="22"/>
        </w:rPr>
        <w:t xml:space="preserve">a </w:t>
      </w:r>
      <w:r>
        <w:rPr>
          <w:rFonts w:ascii="Calibri" w:eastAsia="Calibri" w:hAnsi="Calibri"/>
          <w:sz w:val="22"/>
          <w:szCs w:val="22"/>
        </w:rPr>
        <w:t xml:space="preserve">connected, </w:t>
      </w:r>
      <w:r w:rsidRPr="00784DFD">
        <w:rPr>
          <w:rFonts w:ascii="Calibri" w:eastAsia="Calibri" w:hAnsi="Calibri"/>
          <w:sz w:val="22"/>
          <w:szCs w:val="22"/>
        </w:rPr>
        <w:t>148,000</w:t>
      </w:r>
      <w:r>
        <w:rPr>
          <w:rFonts w:ascii="Calibri" w:eastAsia="Calibri" w:hAnsi="Calibri"/>
          <w:sz w:val="22"/>
          <w:szCs w:val="22"/>
        </w:rPr>
        <w:t xml:space="preserve">-square-foot </w:t>
      </w:r>
      <w:r w:rsidRPr="00784DFD">
        <w:rPr>
          <w:rFonts w:ascii="Calibri" w:eastAsia="Calibri" w:hAnsi="Calibri"/>
          <w:sz w:val="22"/>
          <w:szCs w:val="22"/>
        </w:rPr>
        <w:t>structure</w:t>
      </w:r>
      <w:r>
        <w:rPr>
          <w:rFonts w:ascii="Calibri" w:eastAsia="Calibri" w:hAnsi="Calibri"/>
          <w:sz w:val="22"/>
          <w:szCs w:val="22"/>
        </w:rPr>
        <w:t xml:space="preserve">. </w:t>
      </w:r>
      <w:bookmarkStart w:id="4" w:name="_GoBack"/>
      <w:bookmarkEnd w:id="4"/>
      <w:r>
        <w:rPr>
          <w:rFonts w:ascii="Calibri" w:eastAsia="Calibri" w:hAnsi="Calibri"/>
          <w:sz w:val="22"/>
          <w:szCs w:val="22"/>
        </w:rPr>
        <w:t xml:space="preserve">It will </w:t>
      </w:r>
      <w:r w:rsidRPr="00784DFD">
        <w:rPr>
          <w:rFonts w:ascii="Calibri" w:eastAsia="Calibri" w:hAnsi="Calibri"/>
          <w:sz w:val="22"/>
          <w:szCs w:val="22"/>
        </w:rPr>
        <w:t xml:space="preserve">satisfy the balance of the </w:t>
      </w:r>
      <w:r>
        <w:rPr>
          <w:rFonts w:ascii="Calibri" w:eastAsia="Calibri" w:hAnsi="Calibri"/>
          <w:sz w:val="22"/>
          <w:szCs w:val="22"/>
        </w:rPr>
        <w:lastRenderedPageBreak/>
        <w:t>program needs such as c</w:t>
      </w:r>
      <w:r w:rsidRPr="00784DFD">
        <w:rPr>
          <w:rFonts w:ascii="Calibri" w:eastAsia="Calibri" w:hAnsi="Calibri"/>
          <w:sz w:val="22"/>
          <w:szCs w:val="22"/>
        </w:rPr>
        <w:t>lassrooms, collaborative learning spaces, office</w:t>
      </w:r>
      <w:r>
        <w:rPr>
          <w:rFonts w:ascii="Calibri" w:eastAsia="Calibri" w:hAnsi="Calibri"/>
          <w:sz w:val="22"/>
          <w:szCs w:val="22"/>
        </w:rPr>
        <w:t>s</w:t>
      </w:r>
      <w:r w:rsidRPr="00784DFD">
        <w:rPr>
          <w:rFonts w:ascii="Calibri" w:eastAsia="Calibri" w:hAnsi="Calibri"/>
          <w:sz w:val="22"/>
          <w:szCs w:val="22"/>
        </w:rPr>
        <w:t>, conference</w:t>
      </w:r>
      <w:r>
        <w:rPr>
          <w:rFonts w:ascii="Calibri" w:eastAsia="Calibri" w:hAnsi="Calibri"/>
          <w:sz w:val="22"/>
          <w:szCs w:val="22"/>
        </w:rPr>
        <w:t xml:space="preserve"> rooms,</w:t>
      </w:r>
      <w:r w:rsidRPr="00784DFD">
        <w:rPr>
          <w:rFonts w:ascii="Calibri" w:eastAsia="Calibri" w:hAnsi="Calibri"/>
          <w:sz w:val="22"/>
          <w:szCs w:val="22"/>
        </w:rPr>
        <w:t xml:space="preserve"> and other ancillary departmental and building support </w:t>
      </w:r>
      <w:r>
        <w:rPr>
          <w:rFonts w:ascii="Calibri" w:eastAsia="Calibri" w:hAnsi="Calibri"/>
          <w:sz w:val="22"/>
          <w:szCs w:val="22"/>
        </w:rPr>
        <w:t>areas</w:t>
      </w:r>
      <w:r w:rsidRPr="00784DFD">
        <w:rPr>
          <w:rFonts w:ascii="Calibri" w:eastAsia="Calibri" w:hAnsi="Calibri"/>
          <w:sz w:val="22"/>
          <w:szCs w:val="22"/>
        </w:rPr>
        <w:t xml:space="preserve">. </w:t>
      </w:r>
    </w:p>
    <w:p w14:paraId="51DBBE47" w14:textId="77777777" w:rsidR="003013B2" w:rsidRPr="003013B2" w:rsidRDefault="003013B2" w:rsidP="003013B2">
      <w:pPr>
        <w:ind w:left="1800"/>
        <w:rPr>
          <w:rFonts w:asciiTheme="minorHAnsi" w:hAnsiTheme="minorHAnsi"/>
          <w:sz w:val="22"/>
          <w:szCs w:val="22"/>
        </w:rPr>
      </w:pPr>
    </w:p>
    <w:p w14:paraId="761F82E1" w14:textId="59DA5269" w:rsidR="003013B2" w:rsidRPr="007F4F60" w:rsidRDefault="003013B2" w:rsidP="003013B2">
      <w:pPr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Upon completion of the </w:t>
      </w:r>
      <w:r w:rsidR="00E16428">
        <w:rPr>
          <w:rFonts w:asciiTheme="minorHAnsi" w:hAnsiTheme="minorHAnsi"/>
          <w:sz w:val="22"/>
          <w:szCs w:val="22"/>
        </w:rPr>
        <w:t>two-</w:t>
      </w:r>
      <w:r w:rsidR="00E92FDF">
        <w:rPr>
          <w:rFonts w:asciiTheme="minorHAnsi" w:hAnsiTheme="minorHAnsi"/>
          <w:sz w:val="22"/>
          <w:szCs w:val="22"/>
        </w:rPr>
        <w:t xml:space="preserve">phased </w:t>
      </w:r>
      <w:r w:rsidR="00E16428">
        <w:rPr>
          <w:rFonts w:asciiTheme="minorHAnsi" w:hAnsiTheme="minorHAnsi"/>
          <w:sz w:val="22"/>
          <w:szCs w:val="22"/>
        </w:rPr>
        <w:t xml:space="preserve">building </w:t>
      </w:r>
      <w:r>
        <w:rPr>
          <w:rFonts w:asciiTheme="minorHAnsi" w:hAnsiTheme="minorHAnsi"/>
          <w:sz w:val="22"/>
          <w:szCs w:val="22"/>
        </w:rPr>
        <w:t xml:space="preserve">project, the University will have a </w:t>
      </w:r>
      <w:r w:rsidRPr="00784DFD">
        <w:rPr>
          <w:rFonts w:asciiTheme="minorHAnsi" w:hAnsiTheme="minorHAnsi"/>
          <w:sz w:val="22"/>
          <w:szCs w:val="22"/>
        </w:rPr>
        <w:t xml:space="preserve">distinctive new home for science instruction and </w:t>
      </w:r>
      <w:r>
        <w:rPr>
          <w:rFonts w:asciiTheme="minorHAnsi" w:hAnsiTheme="minorHAnsi"/>
          <w:sz w:val="22"/>
          <w:szCs w:val="22"/>
        </w:rPr>
        <w:t xml:space="preserve">include </w:t>
      </w:r>
      <w:r w:rsidRPr="007F4F60">
        <w:rPr>
          <w:rFonts w:asciiTheme="minorHAnsi" w:hAnsiTheme="minorHAnsi"/>
          <w:sz w:val="22"/>
          <w:szCs w:val="22"/>
        </w:rPr>
        <w:t>the departments of Biology, Chemistry, Geography/Earth Science, Mathematics, Microbiology, Physics, River Studies and the offices of the Dean of the College of Science and Health.</w:t>
      </w:r>
    </w:p>
    <w:p w14:paraId="31ECF0D1" w14:textId="77777777" w:rsidR="00DB357C" w:rsidRPr="007F4F60" w:rsidRDefault="00DB357C" w:rsidP="003013B2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69DF5E29" w14:textId="3A00924C" w:rsidR="00DB357C" w:rsidRPr="00C45F6E" w:rsidRDefault="00E16428" w:rsidP="00784DFD">
      <w:pPr>
        <w:ind w:left="1800"/>
        <w:rPr>
          <w:rFonts w:asciiTheme="minorHAnsi" w:hAnsiTheme="minorHAnsi" w:cs="Times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Phase one is </w:t>
      </w:r>
      <w:r w:rsidR="00DB357C" w:rsidRPr="007F4F60">
        <w:rPr>
          <w:rFonts w:asciiTheme="minorHAnsi" w:hAnsiTheme="minorHAnsi"/>
          <w:color w:val="000000" w:themeColor="text1"/>
          <w:sz w:val="22"/>
          <w:szCs w:val="22"/>
        </w:rPr>
        <w:t>currently in preliminary design stages</w:t>
      </w:r>
      <w:r w:rsidR="005A2127">
        <w:rPr>
          <w:rFonts w:asciiTheme="minorHAnsi" w:hAnsiTheme="minorHAnsi"/>
          <w:color w:val="000000" w:themeColor="text1"/>
          <w:sz w:val="22"/>
          <w:szCs w:val="22"/>
        </w:rPr>
        <w:t xml:space="preserve"> and c</w:t>
      </w:r>
      <w:r w:rsidR="00DB357C" w:rsidRPr="007F4F60">
        <w:rPr>
          <w:rFonts w:asciiTheme="minorHAnsi" w:hAnsiTheme="minorHAnsi"/>
          <w:color w:val="000000" w:themeColor="text1"/>
          <w:sz w:val="22"/>
          <w:szCs w:val="22"/>
        </w:rPr>
        <w:t xml:space="preserve">onstruction is estimated to complete </w:t>
      </w:r>
      <w:r w:rsidR="00891692">
        <w:rPr>
          <w:rFonts w:asciiTheme="minorHAnsi" w:hAnsiTheme="minorHAnsi"/>
          <w:color w:val="000000" w:themeColor="text1"/>
          <w:sz w:val="22"/>
          <w:szCs w:val="22"/>
        </w:rPr>
        <w:t>in</w:t>
      </w:r>
      <w:r w:rsidR="00DB357C" w:rsidRPr="007F4F6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B357C" w:rsidRPr="00700C8C">
        <w:rPr>
          <w:rFonts w:asciiTheme="minorHAnsi" w:hAnsiTheme="minorHAnsi"/>
          <w:sz w:val="22"/>
          <w:szCs w:val="22"/>
        </w:rPr>
        <w:t>20</w:t>
      </w:r>
      <w:r w:rsidR="00700C8C" w:rsidRPr="00700C8C">
        <w:rPr>
          <w:rFonts w:asciiTheme="minorHAnsi" w:hAnsiTheme="minorHAnsi"/>
          <w:sz w:val="22"/>
          <w:szCs w:val="22"/>
        </w:rPr>
        <w:t>18</w:t>
      </w:r>
      <w:r w:rsidR="00DB357C" w:rsidRPr="00700C8C">
        <w:rPr>
          <w:rFonts w:asciiTheme="minorHAnsi" w:hAnsiTheme="minorHAnsi"/>
          <w:sz w:val="22"/>
          <w:szCs w:val="22"/>
        </w:rPr>
        <w:t xml:space="preserve">. </w:t>
      </w:r>
      <w:r w:rsidR="00C45F6E">
        <w:rPr>
          <w:rFonts w:asciiTheme="minorHAnsi" w:hAnsiTheme="minorHAnsi" w:cs="Times"/>
          <w:sz w:val="22"/>
          <w:szCs w:val="22"/>
        </w:rPr>
        <w:t xml:space="preserve">LEED </w:t>
      </w:r>
      <w:r w:rsidR="00CC455A">
        <w:rPr>
          <w:rFonts w:asciiTheme="minorHAnsi" w:hAnsiTheme="minorHAnsi" w:cs="Times"/>
          <w:sz w:val="22"/>
          <w:szCs w:val="22"/>
        </w:rPr>
        <w:t>certification is targeted.</w:t>
      </w:r>
    </w:p>
    <w:p w14:paraId="392C3BBD" w14:textId="77777777" w:rsidR="00435A3F" w:rsidRDefault="00435A3F" w:rsidP="00DB357C">
      <w:pPr>
        <w:spacing w:line="320" w:lineRule="atLeast"/>
        <w:ind w:left="1800"/>
        <w:rPr>
          <w:rFonts w:asciiTheme="minorHAnsi" w:hAnsiTheme="minorHAnsi" w:cs="Times"/>
          <w:sz w:val="22"/>
          <w:szCs w:val="22"/>
        </w:rPr>
      </w:pPr>
    </w:p>
    <w:p w14:paraId="70FC8A43" w14:textId="696DE599" w:rsidR="00DB357C" w:rsidRPr="007F4F60" w:rsidRDefault="00435A3F" w:rsidP="007F4F60">
      <w:pPr>
        <w:ind w:left="1800"/>
        <w:rPr>
          <w:rFonts w:asciiTheme="minorHAnsi" w:hAnsiTheme="minorHAnsi" w:cs="Times"/>
          <w:b/>
          <w:sz w:val="22"/>
          <w:szCs w:val="22"/>
        </w:rPr>
      </w:pPr>
      <w:r w:rsidRPr="007F4F60">
        <w:rPr>
          <w:rFonts w:asciiTheme="minorHAnsi" w:hAnsiTheme="minorHAnsi" w:cs="Times"/>
          <w:b/>
          <w:sz w:val="22"/>
          <w:szCs w:val="22"/>
        </w:rPr>
        <w:t>The University of Wisconsin-La Crosse</w:t>
      </w:r>
      <w:r w:rsidR="007F4F60" w:rsidRPr="007F4F60">
        <w:rPr>
          <w:rFonts w:asciiTheme="minorHAnsi" w:hAnsiTheme="minorHAnsi" w:cs="Times"/>
          <w:b/>
          <w:sz w:val="22"/>
          <w:szCs w:val="22"/>
        </w:rPr>
        <w:t xml:space="preserve"> </w:t>
      </w:r>
      <w:r w:rsidR="007F4F60" w:rsidRPr="007F4F60">
        <w:rPr>
          <w:rFonts w:asciiTheme="minorHAnsi" w:hAnsiTheme="minorHAnsi" w:cs="Times"/>
          <w:sz w:val="22"/>
          <w:szCs w:val="22"/>
        </w:rPr>
        <w:t>(</w:t>
      </w:r>
      <w:hyperlink r:id="rId13" w:history="1">
        <w:r w:rsidR="00B52A56" w:rsidRPr="00243EF5">
          <w:rPr>
            <w:rStyle w:val="Hyperlink"/>
            <w:rFonts w:asciiTheme="minorHAnsi" w:hAnsiTheme="minorHAnsi" w:cs="Times"/>
          </w:rPr>
          <w:t>www.uwlax.edu</w:t>
        </w:r>
      </w:hyperlink>
      <w:r w:rsidR="007F4F60" w:rsidRPr="007F4F60">
        <w:rPr>
          <w:rFonts w:asciiTheme="minorHAnsi" w:hAnsiTheme="minorHAnsi" w:cs="Times"/>
          <w:sz w:val="22"/>
          <w:szCs w:val="22"/>
        </w:rPr>
        <w:t>)</w:t>
      </w:r>
      <w:r w:rsidRPr="007F4F60">
        <w:rPr>
          <w:rFonts w:asciiTheme="minorHAnsi" w:hAnsiTheme="minorHAnsi" w:cs="Times"/>
          <w:sz w:val="22"/>
          <w:szCs w:val="22"/>
        </w:rPr>
        <w:t xml:space="preserve">, founded in 1909, is one of 13 four-year campuses in the University of Wisconsin System. It offers </w:t>
      </w:r>
      <w:r w:rsidR="008C01C5">
        <w:rPr>
          <w:rFonts w:asciiTheme="minorHAnsi" w:hAnsiTheme="minorHAnsi" w:cs="Times"/>
          <w:sz w:val="22"/>
          <w:szCs w:val="22"/>
        </w:rPr>
        <w:t>more than 90</w:t>
      </w:r>
      <w:r w:rsidRPr="007F4F60">
        <w:rPr>
          <w:rFonts w:asciiTheme="minorHAnsi" w:hAnsiTheme="minorHAnsi" w:cs="Times"/>
          <w:sz w:val="22"/>
          <w:szCs w:val="22"/>
        </w:rPr>
        <w:t xml:space="preserve"> majors, minors and special programs for undergraduates in business, education, the sciences, the arts, health, recreation, physical education and liberal studies. Twenty-five graduate progra</w:t>
      </w:r>
      <w:r w:rsidR="008C01C5">
        <w:rPr>
          <w:rFonts w:asciiTheme="minorHAnsi" w:hAnsiTheme="minorHAnsi" w:cs="Times"/>
          <w:sz w:val="22"/>
          <w:szCs w:val="22"/>
        </w:rPr>
        <w:t>ms are available. More than 10,5</w:t>
      </w:r>
      <w:r w:rsidRPr="007F4F60">
        <w:rPr>
          <w:rFonts w:asciiTheme="minorHAnsi" w:hAnsiTheme="minorHAnsi" w:cs="Times"/>
          <w:sz w:val="22"/>
          <w:szCs w:val="22"/>
        </w:rPr>
        <w:t>00 students attend classes on the compact, 128-acre campus. UW-L boasts a student to faculty ratio of 20:1</w:t>
      </w:r>
      <w:r w:rsidR="008C01C5">
        <w:rPr>
          <w:rFonts w:asciiTheme="minorHAnsi" w:hAnsiTheme="minorHAnsi" w:cs="Times"/>
          <w:sz w:val="22"/>
          <w:szCs w:val="22"/>
        </w:rPr>
        <w:t xml:space="preserve"> and an average class size of 26</w:t>
      </w:r>
      <w:r w:rsidRPr="007F4F60">
        <w:rPr>
          <w:rFonts w:asciiTheme="minorHAnsi" w:hAnsiTheme="minorHAnsi" w:cs="Times"/>
          <w:sz w:val="22"/>
          <w:szCs w:val="22"/>
        </w:rPr>
        <w:t xml:space="preserve"> students. Located on the banks of the scenic Mississippi River in western Wisconsin, the La Crosse metropolitan area with its 110,000 residents serves as a regional center for shopping, business and industry.</w:t>
      </w:r>
    </w:p>
    <w:p w14:paraId="23512CEB" w14:textId="77777777" w:rsidR="00DB357C" w:rsidRPr="007F4F60" w:rsidRDefault="00DB357C" w:rsidP="007F4F60">
      <w:pPr>
        <w:ind w:left="1800"/>
        <w:rPr>
          <w:rFonts w:asciiTheme="minorHAnsi" w:hAnsiTheme="minorHAnsi" w:cs="Times"/>
          <w:b/>
          <w:sz w:val="22"/>
          <w:szCs w:val="22"/>
        </w:rPr>
      </w:pPr>
    </w:p>
    <w:p w14:paraId="34F6EDA3" w14:textId="208DEA9B" w:rsidR="0033393A" w:rsidRPr="007F4F60" w:rsidRDefault="0033393A" w:rsidP="007F4F60">
      <w:pPr>
        <w:ind w:left="1800"/>
        <w:rPr>
          <w:rFonts w:asciiTheme="minorHAnsi" w:hAnsiTheme="minorHAnsi" w:cs="Times"/>
          <w:sz w:val="22"/>
          <w:szCs w:val="22"/>
        </w:rPr>
      </w:pPr>
      <w:r w:rsidRPr="0033393A">
        <w:rPr>
          <w:rFonts w:asciiTheme="minorHAnsi" w:hAnsiTheme="minorHAnsi" w:cs="Times"/>
          <w:b/>
          <w:bCs/>
          <w:sz w:val="22"/>
          <w:szCs w:val="22"/>
        </w:rPr>
        <w:t>SmithGroupJJR</w:t>
      </w:r>
      <w:r w:rsidRPr="0033393A">
        <w:rPr>
          <w:rFonts w:asciiTheme="minorHAnsi" w:hAnsiTheme="minorHAnsi" w:cs="Times"/>
          <w:sz w:val="22"/>
          <w:szCs w:val="22"/>
        </w:rPr>
        <w:t xml:space="preserve"> (</w:t>
      </w:r>
      <w:hyperlink r:id="rId14" w:history="1">
        <w:r w:rsidRPr="0033393A">
          <w:rPr>
            <w:rStyle w:val="Hyperlink"/>
            <w:rFonts w:asciiTheme="minorHAnsi" w:hAnsiTheme="minorHAnsi" w:cs="Times"/>
          </w:rPr>
          <w:t>www.smithgroupjjr.com</w:t>
        </w:r>
      </w:hyperlink>
      <w:r w:rsidRPr="0033393A">
        <w:rPr>
          <w:rFonts w:asciiTheme="minorHAnsi" w:hAnsiTheme="minorHAnsi" w:cs="Times"/>
          <w:sz w:val="22"/>
          <w:szCs w:val="22"/>
        </w:rPr>
        <w:t xml:space="preserve">) is a recognized </w:t>
      </w:r>
      <w:hyperlink r:id="rId15" w:history="1">
        <w:r w:rsidRPr="0033393A">
          <w:rPr>
            <w:rStyle w:val="Hyperlink"/>
            <w:rFonts w:asciiTheme="minorHAnsi" w:hAnsiTheme="minorHAnsi" w:cs="Times"/>
          </w:rPr>
          <w:t>integrated</w:t>
        </w:r>
      </w:hyperlink>
      <w:r w:rsidRPr="0033393A">
        <w:rPr>
          <w:rFonts w:asciiTheme="minorHAnsi" w:hAnsiTheme="minorHAnsi" w:cs="Times"/>
          <w:sz w:val="22"/>
          <w:szCs w:val="22"/>
        </w:rPr>
        <w:t xml:space="preserve"> architecture, engineering and planning firm ranked Top 10 in the U.S. by </w:t>
      </w:r>
      <w:r w:rsidRPr="0033393A">
        <w:rPr>
          <w:rFonts w:asciiTheme="minorHAnsi" w:hAnsiTheme="minorHAnsi" w:cs="Times"/>
          <w:i/>
          <w:iCs/>
          <w:sz w:val="22"/>
          <w:szCs w:val="22"/>
        </w:rPr>
        <w:t>Building Design + Construction</w:t>
      </w:r>
      <w:r w:rsidRPr="0033393A">
        <w:rPr>
          <w:rFonts w:asciiTheme="minorHAnsi" w:hAnsiTheme="minorHAnsi" w:cs="Times"/>
          <w:sz w:val="22"/>
          <w:szCs w:val="22"/>
        </w:rPr>
        <w:t xml:space="preserve"> magazine. </w:t>
      </w:r>
      <w:r w:rsidR="00EB3AC1" w:rsidRPr="007F4F60">
        <w:rPr>
          <w:rFonts w:asciiTheme="minorHAnsi" w:hAnsiTheme="minorHAnsi" w:cs="Times"/>
          <w:sz w:val="22"/>
          <w:szCs w:val="22"/>
        </w:rPr>
        <w:t>Notable projects recently completed include t</w:t>
      </w:r>
      <w:r w:rsidR="00EB3AC1" w:rsidRPr="007F4F60">
        <w:rPr>
          <w:rFonts w:asciiTheme="minorHAnsi" w:hAnsiTheme="minorHAnsi"/>
          <w:sz w:val="22"/>
          <w:szCs w:val="22"/>
        </w:rPr>
        <w:t>he new $44.5 million New Education Building (Centennial Hall) at the University of Wisconsin-La Crosse, which opened in April 2014. T</w:t>
      </w:r>
      <w:r w:rsidR="00EB3AC1" w:rsidRPr="007F4F60">
        <w:rPr>
          <w:rFonts w:asciiTheme="minorHAnsi" w:eastAsiaTheme="minorHAnsi" w:hAnsiTheme="minorHAnsi"/>
          <w:sz w:val="22"/>
          <w:szCs w:val="22"/>
        </w:rPr>
        <w:t>he $95 million Electrical and Computer Engineering (</w:t>
      </w:r>
      <w:hyperlink r:id="rId16" w:history="1">
        <w:r w:rsidR="00EB3AC1" w:rsidRPr="007F4F60">
          <w:rPr>
            <w:rStyle w:val="Hyperlink"/>
            <w:rFonts w:asciiTheme="minorHAnsi" w:eastAsiaTheme="minorHAnsi" w:hAnsiTheme="minorHAnsi"/>
          </w:rPr>
          <w:t>ECE</w:t>
        </w:r>
      </w:hyperlink>
      <w:r w:rsidR="00EB3AC1" w:rsidRPr="007F4F60">
        <w:rPr>
          <w:rFonts w:asciiTheme="minorHAnsi" w:eastAsiaTheme="minorHAnsi" w:hAnsiTheme="minorHAnsi"/>
          <w:sz w:val="22"/>
          <w:szCs w:val="22"/>
        </w:rPr>
        <w:t xml:space="preserve">) Building for the University of Illinois at Urbana-Champaign </w:t>
      </w:r>
      <w:r w:rsidR="00E16428">
        <w:rPr>
          <w:rFonts w:asciiTheme="minorHAnsi" w:eastAsiaTheme="minorHAnsi" w:hAnsiTheme="minorHAnsi"/>
          <w:sz w:val="22"/>
          <w:szCs w:val="22"/>
        </w:rPr>
        <w:t>was completed</w:t>
      </w:r>
      <w:r w:rsidR="00EB3AC1" w:rsidRPr="007F4F60">
        <w:rPr>
          <w:rFonts w:asciiTheme="minorHAnsi" w:eastAsiaTheme="minorHAnsi" w:hAnsiTheme="minorHAnsi"/>
          <w:sz w:val="22"/>
          <w:szCs w:val="22"/>
        </w:rPr>
        <w:t xml:space="preserve"> summer 2014</w:t>
      </w:r>
      <w:r w:rsidR="00EB3AC1">
        <w:rPr>
          <w:rFonts w:asciiTheme="minorHAnsi" w:eastAsiaTheme="minorHAnsi" w:hAnsiTheme="minorHAnsi"/>
          <w:sz w:val="22"/>
          <w:szCs w:val="22"/>
        </w:rPr>
        <w:t xml:space="preserve">. </w:t>
      </w:r>
      <w:r w:rsidRPr="0033393A">
        <w:rPr>
          <w:rFonts w:asciiTheme="minorHAnsi" w:hAnsiTheme="minorHAnsi" w:cs="Times"/>
          <w:sz w:val="22"/>
          <w:szCs w:val="22"/>
        </w:rPr>
        <w:t xml:space="preserve">A national leader in </w:t>
      </w:r>
      <w:hyperlink r:id="rId17" w:history="1">
        <w:r w:rsidRPr="0033393A">
          <w:rPr>
            <w:rStyle w:val="Hyperlink"/>
            <w:rFonts w:asciiTheme="minorHAnsi" w:hAnsiTheme="minorHAnsi" w:cs="Times"/>
          </w:rPr>
          <w:t>sustainable</w:t>
        </w:r>
      </w:hyperlink>
      <w:r w:rsidRPr="0033393A">
        <w:rPr>
          <w:rFonts w:asciiTheme="minorHAnsi" w:hAnsiTheme="minorHAnsi" w:cs="Times"/>
          <w:sz w:val="22"/>
          <w:szCs w:val="22"/>
        </w:rPr>
        <w:t xml:space="preserve"> design, SmithGroupJJR has 344 LEED professionals and 1</w:t>
      </w:r>
      <w:r w:rsidR="00BA218B">
        <w:rPr>
          <w:rFonts w:asciiTheme="minorHAnsi" w:hAnsiTheme="minorHAnsi" w:cs="Times"/>
          <w:sz w:val="22"/>
          <w:szCs w:val="22"/>
        </w:rPr>
        <w:t>22</w:t>
      </w:r>
      <w:r w:rsidRPr="0033393A">
        <w:rPr>
          <w:rFonts w:asciiTheme="minorHAnsi" w:hAnsiTheme="minorHAnsi" w:cs="Times"/>
          <w:sz w:val="22"/>
          <w:szCs w:val="22"/>
        </w:rPr>
        <w:t xml:space="preserve"> LEED certified projects.</w:t>
      </w:r>
    </w:p>
    <w:p w14:paraId="18883677" w14:textId="77777777" w:rsidR="00DB357C" w:rsidRDefault="00DB357C" w:rsidP="00DB357C">
      <w:pPr>
        <w:spacing w:line="276" w:lineRule="auto"/>
        <w:ind w:left="1800"/>
        <w:jc w:val="center"/>
        <w:rPr>
          <w:rFonts w:asciiTheme="minorHAnsi" w:hAnsiTheme="minorHAnsi" w:cs="Times"/>
          <w:sz w:val="22"/>
          <w:szCs w:val="22"/>
        </w:rPr>
      </w:pPr>
    </w:p>
    <w:p w14:paraId="1B9EB209" w14:textId="45270AE0" w:rsidR="00067D82" w:rsidRPr="00067D82" w:rsidRDefault="00BE25E1" w:rsidP="00067D82">
      <w:pPr>
        <w:ind w:left="1800"/>
        <w:rPr>
          <w:rFonts w:asciiTheme="minorHAnsi" w:hAnsiTheme="minorHAnsi"/>
          <w:sz w:val="22"/>
          <w:szCs w:val="22"/>
        </w:rPr>
      </w:pPr>
      <w:r w:rsidRPr="00D532A4">
        <w:rPr>
          <w:rFonts w:asciiTheme="minorHAnsi" w:hAnsiTheme="minorHAnsi"/>
          <w:b/>
          <w:sz w:val="22"/>
          <w:szCs w:val="22"/>
        </w:rPr>
        <w:t>River Architects, Inc.</w:t>
      </w:r>
      <w:r>
        <w:rPr>
          <w:rFonts w:asciiTheme="minorHAnsi" w:hAnsiTheme="minorHAnsi"/>
          <w:b/>
          <w:sz w:val="22"/>
          <w:szCs w:val="22"/>
        </w:rPr>
        <w:t xml:space="preserve"> (</w:t>
      </w:r>
      <w:hyperlink r:id="rId18" w:history="1">
        <w:r w:rsidRPr="0007420F">
          <w:rPr>
            <w:rStyle w:val="Hyperlink"/>
            <w:rFonts w:asciiTheme="minorHAnsi" w:hAnsiTheme="minorHAnsi"/>
          </w:rPr>
          <w:t>www.river-architects.com</w:t>
        </w:r>
      </w:hyperlink>
      <w:r w:rsidRPr="0007420F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,</w:t>
      </w:r>
      <w:r w:rsidRPr="0007420F">
        <w:rPr>
          <w:rFonts w:asciiTheme="minorHAnsi" w:hAnsiTheme="minorHAnsi"/>
          <w:sz w:val="22"/>
          <w:szCs w:val="22"/>
        </w:rPr>
        <w:t xml:space="preserve"> l</w:t>
      </w:r>
      <w:r w:rsidRPr="00104330">
        <w:rPr>
          <w:rFonts w:asciiTheme="minorHAnsi" w:hAnsiTheme="minorHAnsi"/>
          <w:sz w:val="22"/>
          <w:szCs w:val="22"/>
        </w:rPr>
        <w:t xml:space="preserve">ocated </w:t>
      </w:r>
      <w:r w:rsidRPr="00585224">
        <w:rPr>
          <w:rFonts w:asciiTheme="minorHAnsi" w:hAnsiTheme="minorHAnsi"/>
          <w:sz w:val="22"/>
          <w:szCs w:val="22"/>
        </w:rPr>
        <w:t>in La Crosse, W</w:t>
      </w:r>
      <w:r w:rsidR="00067D82">
        <w:rPr>
          <w:rFonts w:asciiTheme="minorHAnsi" w:hAnsiTheme="minorHAnsi"/>
          <w:sz w:val="22"/>
          <w:szCs w:val="22"/>
        </w:rPr>
        <w:t>I</w:t>
      </w:r>
      <w:r w:rsidRPr="00585224">
        <w:rPr>
          <w:rFonts w:asciiTheme="minorHAnsi" w:hAnsiTheme="minorHAnsi"/>
          <w:sz w:val="22"/>
          <w:szCs w:val="22"/>
        </w:rPr>
        <w:t>, is a collaborative architecture firm practicing in the tri-state area of Wisconsin, Minn</w:t>
      </w:r>
      <w:r w:rsidR="00067D82">
        <w:rPr>
          <w:rFonts w:asciiTheme="minorHAnsi" w:hAnsiTheme="minorHAnsi"/>
          <w:sz w:val="22"/>
          <w:szCs w:val="22"/>
        </w:rPr>
        <w:t xml:space="preserve">esota and Iowa. Formed in 1981, </w:t>
      </w:r>
      <w:r>
        <w:rPr>
          <w:rFonts w:asciiTheme="minorHAnsi" w:hAnsiTheme="minorHAnsi"/>
          <w:sz w:val="22"/>
          <w:szCs w:val="22"/>
        </w:rPr>
        <w:t xml:space="preserve">River Architects </w:t>
      </w:r>
      <w:r w:rsidRPr="00585224">
        <w:rPr>
          <w:rFonts w:asciiTheme="minorHAnsi" w:hAnsiTheme="minorHAnsi"/>
          <w:sz w:val="22"/>
          <w:szCs w:val="22"/>
        </w:rPr>
        <w:t>focuses on pr</w:t>
      </w:r>
      <w:r>
        <w:rPr>
          <w:rFonts w:asciiTheme="minorHAnsi" w:hAnsiTheme="minorHAnsi"/>
          <w:sz w:val="22"/>
          <w:szCs w:val="22"/>
        </w:rPr>
        <w:t xml:space="preserve">ojects in six distinct studios: </w:t>
      </w:r>
      <w:r w:rsidRPr="00585224">
        <w:rPr>
          <w:rFonts w:asciiTheme="minorHAnsi" w:hAnsiTheme="minorHAnsi"/>
          <w:sz w:val="22"/>
          <w:szCs w:val="22"/>
        </w:rPr>
        <w:t xml:space="preserve"> historic, education, religious, resi</w:t>
      </w:r>
      <w:r>
        <w:rPr>
          <w:rFonts w:asciiTheme="minorHAnsi" w:hAnsiTheme="minorHAnsi"/>
          <w:sz w:val="22"/>
          <w:szCs w:val="22"/>
        </w:rPr>
        <w:t xml:space="preserve">dential, commercial and civic. </w:t>
      </w:r>
      <w:r w:rsidRPr="00585224">
        <w:rPr>
          <w:rFonts w:asciiTheme="minorHAnsi" w:hAnsiTheme="minorHAnsi"/>
          <w:sz w:val="22"/>
          <w:szCs w:val="22"/>
        </w:rPr>
        <w:t xml:space="preserve">The firm’s design work can be seen throughout the University of Wisconsin System on five of the 13 </w:t>
      </w:r>
      <w:r>
        <w:rPr>
          <w:rFonts w:asciiTheme="minorHAnsi" w:hAnsiTheme="minorHAnsi"/>
          <w:sz w:val="22"/>
          <w:szCs w:val="22"/>
        </w:rPr>
        <w:t>university campuses.  Among</w:t>
      </w:r>
      <w:r w:rsidRPr="00585224">
        <w:rPr>
          <w:rFonts w:asciiTheme="minorHAnsi" w:hAnsiTheme="minorHAnsi"/>
          <w:sz w:val="22"/>
          <w:szCs w:val="22"/>
        </w:rPr>
        <w:t xml:space="preserve"> River</w:t>
      </w:r>
      <w:r w:rsidR="00CC455A">
        <w:rPr>
          <w:rFonts w:asciiTheme="minorHAnsi" w:hAnsiTheme="minorHAnsi"/>
          <w:sz w:val="22"/>
          <w:szCs w:val="22"/>
        </w:rPr>
        <w:t xml:space="preserve"> Architect</w:t>
      </w:r>
      <w:r w:rsidRPr="00585224">
        <w:rPr>
          <w:rFonts w:asciiTheme="minorHAnsi" w:hAnsiTheme="minorHAnsi"/>
          <w:sz w:val="22"/>
          <w:szCs w:val="22"/>
        </w:rPr>
        <w:t>’s completed campus projects is UW-La Crosse’s</w:t>
      </w:r>
      <w:r>
        <w:rPr>
          <w:rFonts w:asciiTheme="minorHAnsi" w:hAnsiTheme="minorHAnsi"/>
          <w:sz w:val="22"/>
          <w:szCs w:val="22"/>
        </w:rPr>
        <w:t xml:space="preserve"> Centennial Hall, a </w:t>
      </w:r>
      <w:r w:rsidR="00CC455A">
        <w:rPr>
          <w:rFonts w:asciiTheme="minorHAnsi" w:hAnsiTheme="minorHAnsi"/>
          <w:sz w:val="22"/>
          <w:szCs w:val="22"/>
        </w:rPr>
        <w:t xml:space="preserve">LEED Gold, </w:t>
      </w:r>
      <w:r>
        <w:rPr>
          <w:rFonts w:asciiTheme="minorHAnsi" w:hAnsiTheme="minorHAnsi"/>
          <w:sz w:val="22"/>
          <w:szCs w:val="22"/>
        </w:rPr>
        <w:t>188,000-square-foot</w:t>
      </w:r>
      <w:r w:rsidRPr="00585224">
        <w:rPr>
          <w:rFonts w:asciiTheme="minorHAnsi" w:hAnsiTheme="minorHAnsi"/>
          <w:sz w:val="22"/>
          <w:szCs w:val="22"/>
        </w:rPr>
        <w:t xml:space="preserve"> academic building </w:t>
      </w:r>
      <w:r>
        <w:rPr>
          <w:rFonts w:asciiTheme="minorHAnsi" w:hAnsiTheme="minorHAnsi"/>
          <w:sz w:val="22"/>
          <w:szCs w:val="22"/>
        </w:rPr>
        <w:t>located</w:t>
      </w:r>
      <w:r w:rsidR="00067D82">
        <w:rPr>
          <w:rFonts w:asciiTheme="minorHAnsi" w:hAnsiTheme="minorHAnsi"/>
          <w:sz w:val="22"/>
          <w:szCs w:val="22"/>
        </w:rPr>
        <w:t xml:space="preserve"> at the center of the campus. </w:t>
      </w:r>
      <w:r w:rsidR="00067D82" w:rsidRPr="00067D82">
        <w:rPr>
          <w:rFonts w:asciiTheme="minorHAnsi" w:hAnsiTheme="minorHAnsi"/>
          <w:sz w:val="22"/>
          <w:szCs w:val="22"/>
        </w:rPr>
        <w:t>The project received the 2011 Best Project Award from the State of Wisconsin.</w:t>
      </w:r>
    </w:p>
    <w:p w14:paraId="3C9E437B" w14:textId="08CC718B" w:rsidR="00BE25E1" w:rsidRPr="00585224" w:rsidRDefault="00BE25E1" w:rsidP="00BE25E1">
      <w:pPr>
        <w:ind w:left="1800"/>
        <w:rPr>
          <w:rFonts w:asciiTheme="minorHAnsi" w:hAnsiTheme="minorHAnsi"/>
          <w:sz w:val="22"/>
          <w:szCs w:val="22"/>
        </w:rPr>
      </w:pPr>
    </w:p>
    <w:p w14:paraId="1E8F8DC4" w14:textId="77777777" w:rsidR="00BE25E1" w:rsidRDefault="00BE25E1" w:rsidP="00DB357C">
      <w:pPr>
        <w:spacing w:line="276" w:lineRule="auto"/>
        <w:ind w:left="1800"/>
        <w:jc w:val="center"/>
        <w:rPr>
          <w:rFonts w:asciiTheme="minorHAnsi" w:hAnsiTheme="minorHAnsi" w:cs="Times"/>
          <w:sz w:val="22"/>
          <w:szCs w:val="22"/>
        </w:rPr>
      </w:pPr>
    </w:p>
    <w:p w14:paraId="0DE11B3C" w14:textId="3EBFA337" w:rsidR="00114AD4" w:rsidRDefault="00DB357C" w:rsidP="00877F51">
      <w:pPr>
        <w:spacing w:line="276" w:lineRule="auto"/>
        <w:ind w:left="1800"/>
        <w:jc w:val="center"/>
        <w:rPr>
          <w:rFonts w:asciiTheme="minorHAnsi" w:hAnsiTheme="minorHAnsi" w:cs="Times"/>
          <w:sz w:val="22"/>
          <w:szCs w:val="22"/>
        </w:rPr>
      </w:pPr>
      <w:r>
        <w:rPr>
          <w:rFonts w:asciiTheme="minorHAnsi" w:hAnsiTheme="minorHAnsi" w:cs="Times"/>
          <w:sz w:val="22"/>
          <w:szCs w:val="22"/>
        </w:rPr>
        <w:t>###</w:t>
      </w:r>
    </w:p>
    <w:sectPr w:rsidR="00114AD4" w:rsidSect="0049614A">
      <w:headerReference w:type="default" r:id="rId19"/>
      <w:footerReference w:type="default" r:id="rId20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89F96" w14:textId="77777777" w:rsidR="007D2D08" w:rsidRDefault="007D2D08">
      <w:r>
        <w:separator/>
      </w:r>
    </w:p>
  </w:endnote>
  <w:endnote w:type="continuationSeparator" w:id="0">
    <w:p w14:paraId="2DBF0AA9" w14:textId="77777777" w:rsidR="007D2D08" w:rsidRDefault="007D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9000" w14:textId="77777777" w:rsidR="003012B3" w:rsidRPr="007C59D1" w:rsidRDefault="003012B3" w:rsidP="007C59D1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35</w:t>
    </w:r>
    <w:proofErr w:type="gramEnd"/>
    <w:r>
      <w:rPr>
        <w:rFonts w:ascii="Arial Narrow" w:hAnsi="Arial Narrow"/>
        <w:color w:val="999999"/>
        <w:sz w:val="16"/>
      </w:rPr>
      <w:t xml:space="preserve"> E WACKER DRIVE, SUITE 2200, CHICAGO, ILLINOIS 60601  </w:t>
    </w:r>
    <w:r>
      <w:rPr>
        <w:rFonts w:ascii="Arial Narrow" w:hAnsi="Arial Narrow"/>
        <w:b/>
        <w:bCs/>
        <w:color w:val="999999"/>
        <w:sz w:val="16"/>
      </w:rPr>
      <w:t>T312.641.0770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F312.641.6728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55128" w14:textId="77777777" w:rsidR="007D2D08" w:rsidRDefault="007D2D08">
      <w:r>
        <w:separator/>
      </w:r>
    </w:p>
  </w:footnote>
  <w:footnote w:type="continuationSeparator" w:id="0">
    <w:p w14:paraId="5E21D060" w14:textId="77777777" w:rsidR="007D2D08" w:rsidRDefault="007D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828A" w14:textId="77777777" w:rsidR="003012B3" w:rsidRDefault="003012B3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6B35B232" wp14:editId="06020887">
          <wp:simplePos x="0" y="0"/>
          <wp:positionH relativeFrom="column">
            <wp:posOffset>1118870</wp:posOffset>
          </wp:positionH>
          <wp:positionV relativeFrom="page">
            <wp:posOffset>887095</wp:posOffset>
          </wp:positionV>
          <wp:extent cx="2779395" cy="420370"/>
          <wp:effectExtent l="0" t="0" r="1905" b="0"/>
          <wp:wrapNone/>
          <wp:docPr id="3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0DC6F0" wp14:editId="069598E4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7230B" w14:textId="77777777" w:rsidR="003012B3" w:rsidRDefault="00301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04DDAC" wp14:editId="18B8CAFB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DC6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3417230B" w14:textId="77777777" w:rsidR="003012B3" w:rsidRDefault="003012B3">
                    <w:r>
                      <w:rPr>
                        <w:noProof/>
                      </w:rPr>
                      <w:drawing>
                        <wp:inline distT="0" distB="0" distL="0" distR="0" wp14:anchorId="1F04DDAC" wp14:editId="18B8CAFB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3CB"/>
    <w:multiLevelType w:val="multilevel"/>
    <w:tmpl w:val="BD4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C744E38"/>
    <w:multiLevelType w:val="hybridMultilevel"/>
    <w:tmpl w:val="6BA639CE"/>
    <w:lvl w:ilvl="0" w:tplc="4ECC4480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329AD"/>
    <w:multiLevelType w:val="hybridMultilevel"/>
    <w:tmpl w:val="0E32F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25F9A"/>
    <w:multiLevelType w:val="hybridMultilevel"/>
    <w:tmpl w:val="9094097C"/>
    <w:lvl w:ilvl="0" w:tplc="BADC3A14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452E66"/>
    <w:multiLevelType w:val="multilevel"/>
    <w:tmpl w:val="6C8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57145"/>
    <w:multiLevelType w:val="multilevel"/>
    <w:tmpl w:val="648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F1293"/>
    <w:multiLevelType w:val="hybridMultilevel"/>
    <w:tmpl w:val="DE68DF9C"/>
    <w:lvl w:ilvl="0" w:tplc="D082B0A2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8B80706"/>
    <w:multiLevelType w:val="multilevel"/>
    <w:tmpl w:val="43A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42DF"/>
    <w:rsid w:val="00011086"/>
    <w:rsid w:val="00011F6A"/>
    <w:rsid w:val="00016967"/>
    <w:rsid w:val="00021FFB"/>
    <w:rsid w:val="000245F3"/>
    <w:rsid w:val="00024E1D"/>
    <w:rsid w:val="00032B64"/>
    <w:rsid w:val="00036235"/>
    <w:rsid w:val="0004503E"/>
    <w:rsid w:val="00050009"/>
    <w:rsid w:val="0005046C"/>
    <w:rsid w:val="00050886"/>
    <w:rsid w:val="00056550"/>
    <w:rsid w:val="00056F5F"/>
    <w:rsid w:val="000611E5"/>
    <w:rsid w:val="00064216"/>
    <w:rsid w:val="0006571C"/>
    <w:rsid w:val="00067D82"/>
    <w:rsid w:val="00073848"/>
    <w:rsid w:val="0007420F"/>
    <w:rsid w:val="000744DA"/>
    <w:rsid w:val="000751DB"/>
    <w:rsid w:val="000757BA"/>
    <w:rsid w:val="0007620C"/>
    <w:rsid w:val="000901E3"/>
    <w:rsid w:val="000905CF"/>
    <w:rsid w:val="0009266B"/>
    <w:rsid w:val="00094A3D"/>
    <w:rsid w:val="00094D0C"/>
    <w:rsid w:val="000A1C2E"/>
    <w:rsid w:val="000A1D26"/>
    <w:rsid w:val="000A2A8C"/>
    <w:rsid w:val="000A5990"/>
    <w:rsid w:val="000A5E31"/>
    <w:rsid w:val="000B10DF"/>
    <w:rsid w:val="000C2F98"/>
    <w:rsid w:val="000C42CC"/>
    <w:rsid w:val="000C5EC2"/>
    <w:rsid w:val="000D006D"/>
    <w:rsid w:val="000D5265"/>
    <w:rsid w:val="000D5BEF"/>
    <w:rsid w:val="000E2B0C"/>
    <w:rsid w:val="000E5426"/>
    <w:rsid w:val="000E6A17"/>
    <w:rsid w:val="000F25F7"/>
    <w:rsid w:val="000F290C"/>
    <w:rsid w:val="000F5D77"/>
    <w:rsid w:val="000F653D"/>
    <w:rsid w:val="000F6CCA"/>
    <w:rsid w:val="00103A7D"/>
    <w:rsid w:val="00104330"/>
    <w:rsid w:val="00104742"/>
    <w:rsid w:val="00106A25"/>
    <w:rsid w:val="0010739C"/>
    <w:rsid w:val="00110803"/>
    <w:rsid w:val="00112D43"/>
    <w:rsid w:val="00114AD4"/>
    <w:rsid w:val="0011789A"/>
    <w:rsid w:val="00124306"/>
    <w:rsid w:val="001354D2"/>
    <w:rsid w:val="001410CE"/>
    <w:rsid w:val="001417CA"/>
    <w:rsid w:val="0014288E"/>
    <w:rsid w:val="001463D1"/>
    <w:rsid w:val="00146C0E"/>
    <w:rsid w:val="00150D57"/>
    <w:rsid w:val="00151E14"/>
    <w:rsid w:val="00161E20"/>
    <w:rsid w:val="00163E58"/>
    <w:rsid w:val="00171015"/>
    <w:rsid w:val="001720A5"/>
    <w:rsid w:val="00174089"/>
    <w:rsid w:val="00180C28"/>
    <w:rsid w:val="00182F4B"/>
    <w:rsid w:val="00187DFD"/>
    <w:rsid w:val="00197613"/>
    <w:rsid w:val="001A0862"/>
    <w:rsid w:val="001A20A5"/>
    <w:rsid w:val="001A38C8"/>
    <w:rsid w:val="001A6021"/>
    <w:rsid w:val="001A6293"/>
    <w:rsid w:val="001B05B5"/>
    <w:rsid w:val="001B3E52"/>
    <w:rsid w:val="001B5444"/>
    <w:rsid w:val="001B675D"/>
    <w:rsid w:val="001B68D7"/>
    <w:rsid w:val="001B6C66"/>
    <w:rsid w:val="001C2233"/>
    <w:rsid w:val="001C2414"/>
    <w:rsid w:val="001D139B"/>
    <w:rsid w:val="001E4950"/>
    <w:rsid w:val="001E4AE1"/>
    <w:rsid w:val="001E64C5"/>
    <w:rsid w:val="001F0656"/>
    <w:rsid w:val="001F188F"/>
    <w:rsid w:val="001F25FE"/>
    <w:rsid w:val="001F30E8"/>
    <w:rsid w:val="001F34F3"/>
    <w:rsid w:val="001F5C09"/>
    <w:rsid w:val="001F5DB4"/>
    <w:rsid w:val="00201997"/>
    <w:rsid w:val="00207F31"/>
    <w:rsid w:val="00210A50"/>
    <w:rsid w:val="002136B5"/>
    <w:rsid w:val="00215A49"/>
    <w:rsid w:val="00216018"/>
    <w:rsid w:val="00220706"/>
    <w:rsid w:val="00220D4F"/>
    <w:rsid w:val="00221249"/>
    <w:rsid w:val="00222D7F"/>
    <w:rsid w:val="00223834"/>
    <w:rsid w:val="002267D8"/>
    <w:rsid w:val="00242435"/>
    <w:rsid w:val="002466E4"/>
    <w:rsid w:val="00246901"/>
    <w:rsid w:val="002504E1"/>
    <w:rsid w:val="00251A78"/>
    <w:rsid w:val="0025284E"/>
    <w:rsid w:val="002568B9"/>
    <w:rsid w:val="002569D1"/>
    <w:rsid w:val="002635E3"/>
    <w:rsid w:val="00266645"/>
    <w:rsid w:val="002670D6"/>
    <w:rsid w:val="00267A71"/>
    <w:rsid w:val="00270541"/>
    <w:rsid w:val="002723E6"/>
    <w:rsid w:val="002742F4"/>
    <w:rsid w:val="00275379"/>
    <w:rsid w:val="00277569"/>
    <w:rsid w:val="00277A0E"/>
    <w:rsid w:val="002805FA"/>
    <w:rsid w:val="00280B90"/>
    <w:rsid w:val="00293BEE"/>
    <w:rsid w:val="002953D2"/>
    <w:rsid w:val="00296E04"/>
    <w:rsid w:val="002978AB"/>
    <w:rsid w:val="002A1E3F"/>
    <w:rsid w:val="002A2161"/>
    <w:rsid w:val="002A2FA5"/>
    <w:rsid w:val="002A475D"/>
    <w:rsid w:val="002A5132"/>
    <w:rsid w:val="002A5AE7"/>
    <w:rsid w:val="002A6BA3"/>
    <w:rsid w:val="002B15D7"/>
    <w:rsid w:val="002B1C7C"/>
    <w:rsid w:val="002B2E8C"/>
    <w:rsid w:val="002B2FDC"/>
    <w:rsid w:val="002B4820"/>
    <w:rsid w:val="002B7A2E"/>
    <w:rsid w:val="002C1FBD"/>
    <w:rsid w:val="002C453A"/>
    <w:rsid w:val="002D0592"/>
    <w:rsid w:val="002D52E9"/>
    <w:rsid w:val="002D5F4A"/>
    <w:rsid w:val="002D763C"/>
    <w:rsid w:val="002D7BA9"/>
    <w:rsid w:val="002E2D56"/>
    <w:rsid w:val="002E6E16"/>
    <w:rsid w:val="002F45DC"/>
    <w:rsid w:val="003012B3"/>
    <w:rsid w:val="003013B2"/>
    <w:rsid w:val="00302571"/>
    <w:rsid w:val="00305689"/>
    <w:rsid w:val="003120B1"/>
    <w:rsid w:val="00321889"/>
    <w:rsid w:val="00323162"/>
    <w:rsid w:val="00324B62"/>
    <w:rsid w:val="00326293"/>
    <w:rsid w:val="00326A7D"/>
    <w:rsid w:val="003276AD"/>
    <w:rsid w:val="00327EB1"/>
    <w:rsid w:val="0033042D"/>
    <w:rsid w:val="0033393A"/>
    <w:rsid w:val="003372DE"/>
    <w:rsid w:val="00337B80"/>
    <w:rsid w:val="00340EC1"/>
    <w:rsid w:val="00343FB8"/>
    <w:rsid w:val="0034518F"/>
    <w:rsid w:val="003552FC"/>
    <w:rsid w:val="00356194"/>
    <w:rsid w:val="00357D6E"/>
    <w:rsid w:val="00360EC6"/>
    <w:rsid w:val="00362E0E"/>
    <w:rsid w:val="00363574"/>
    <w:rsid w:val="003636F6"/>
    <w:rsid w:val="0036574C"/>
    <w:rsid w:val="0036581C"/>
    <w:rsid w:val="00366345"/>
    <w:rsid w:val="00372DF9"/>
    <w:rsid w:val="00375018"/>
    <w:rsid w:val="0037557F"/>
    <w:rsid w:val="00375E3F"/>
    <w:rsid w:val="00381474"/>
    <w:rsid w:val="00382818"/>
    <w:rsid w:val="00385362"/>
    <w:rsid w:val="0038756A"/>
    <w:rsid w:val="00390B75"/>
    <w:rsid w:val="0039254E"/>
    <w:rsid w:val="00392D54"/>
    <w:rsid w:val="003945A8"/>
    <w:rsid w:val="00394643"/>
    <w:rsid w:val="003A209E"/>
    <w:rsid w:val="003A35ED"/>
    <w:rsid w:val="003A3723"/>
    <w:rsid w:val="003A5814"/>
    <w:rsid w:val="003A5959"/>
    <w:rsid w:val="003B0FD4"/>
    <w:rsid w:val="003B2B8E"/>
    <w:rsid w:val="003B59CE"/>
    <w:rsid w:val="003C009F"/>
    <w:rsid w:val="003C079F"/>
    <w:rsid w:val="003C205B"/>
    <w:rsid w:val="003D3C2A"/>
    <w:rsid w:val="003D4B75"/>
    <w:rsid w:val="003D6537"/>
    <w:rsid w:val="003D69AA"/>
    <w:rsid w:val="003E1EAC"/>
    <w:rsid w:val="003E2FC0"/>
    <w:rsid w:val="003E6BB6"/>
    <w:rsid w:val="003F39BA"/>
    <w:rsid w:val="003F4438"/>
    <w:rsid w:val="00402E42"/>
    <w:rsid w:val="00404D23"/>
    <w:rsid w:val="00411114"/>
    <w:rsid w:val="00411D61"/>
    <w:rsid w:val="004121B9"/>
    <w:rsid w:val="0041229E"/>
    <w:rsid w:val="00412F8E"/>
    <w:rsid w:val="004142BA"/>
    <w:rsid w:val="0042478E"/>
    <w:rsid w:val="00435A3F"/>
    <w:rsid w:val="004368CF"/>
    <w:rsid w:val="004416B7"/>
    <w:rsid w:val="00442760"/>
    <w:rsid w:val="0044281A"/>
    <w:rsid w:val="00443AD2"/>
    <w:rsid w:val="00451DE9"/>
    <w:rsid w:val="00453D16"/>
    <w:rsid w:val="00454013"/>
    <w:rsid w:val="00456103"/>
    <w:rsid w:val="00467704"/>
    <w:rsid w:val="0047270A"/>
    <w:rsid w:val="00472B7D"/>
    <w:rsid w:val="00476790"/>
    <w:rsid w:val="00485AF7"/>
    <w:rsid w:val="004865F8"/>
    <w:rsid w:val="00486793"/>
    <w:rsid w:val="00486C8D"/>
    <w:rsid w:val="00492093"/>
    <w:rsid w:val="00493813"/>
    <w:rsid w:val="0049614A"/>
    <w:rsid w:val="0049737A"/>
    <w:rsid w:val="004A01CC"/>
    <w:rsid w:val="004A44C2"/>
    <w:rsid w:val="004A64EC"/>
    <w:rsid w:val="004A7B4D"/>
    <w:rsid w:val="004B2326"/>
    <w:rsid w:val="004C15B3"/>
    <w:rsid w:val="004C2401"/>
    <w:rsid w:val="004C2B7E"/>
    <w:rsid w:val="004C5E82"/>
    <w:rsid w:val="004C7892"/>
    <w:rsid w:val="004D0072"/>
    <w:rsid w:val="004D02F4"/>
    <w:rsid w:val="004D099B"/>
    <w:rsid w:val="004D10CB"/>
    <w:rsid w:val="004D621A"/>
    <w:rsid w:val="004D7ACD"/>
    <w:rsid w:val="004E0BC0"/>
    <w:rsid w:val="004E3B8F"/>
    <w:rsid w:val="004F1F06"/>
    <w:rsid w:val="004F3F64"/>
    <w:rsid w:val="00500D98"/>
    <w:rsid w:val="00501073"/>
    <w:rsid w:val="005037DF"/>
    <w:rsid w:val="00510AE4"/>
    <w:rsid w:val="00512705"/>
    <w:rsid w:val="00512797"/>
    <w:rsid w:val="00523BA7"/>
    <w:rsid w:val="005327E6"/>
    <w:rsid w:val="0053453A"/>
    <w:rsid w:val="00537772"/>
    <w:rsid w:val="00537D55"/>
    <w:rsid w:val="00540150"/>
    <w:rsid w:val="00541C60"/>
    <w:rsid w:val="00545674"/>
    <w:rsid w:val="00546693"/>
    <w:rsid w:val="00554C09"/>
    <w:rsid w:val="005602BE"/>
    <w:rsid w:val="005650C3"/>
    <w:rsid w:val="00567538"/>
    <w:rsid w:val="00576BD3"/>
    <w:rsid w:val="00576D45"/>
    <w:rsid w:val="00580270"/>
    <w:rsid w:val="005838AA"/>
    <w:rsid w:val="00583D02"/>
    <w:rsid w:val="00585224"/>
    <w:rsid w:val="00587568"/>
    <w:rsid w:val="0059470B"/>
    <w:rsid w:val="005A2127"/>
    <w:rsid w:val="005A4251"/>
    <w:rsid w:val="005B5D95"/>
    <w:rsid w:val="005C09F9"/>
    <w:rsid w:val="005C2A82"/>
    <w:rsid w:val="005C2F0E"/>
    <w:rsid w:val="005C3641"/>
    <w:rsid w:val="005C73AB"/>
    <w:rsid w:val="005E2739"/>
    <w:rsid w:val="005E2A8A"/>
    <w:rsid w:val="005E3DE0"/>
    <w:rsid w:val="005E5364"/>
    <w:rsid w:val="005F3148"/>
    <w:rsid w:val="006004FA"/>
    <w:rsid w:val="00605418"/>
    <w:rsid w:val="00606354"/>
    <w:rsid w:val="00611821"/>
    <w:rsid w:val="006140BA"/>
    <w:rsid w:val="00622E30"/>
    <w:rsid w:val="00624F68"/>
    <w:rsid w:val="00626AAE"/>
    <w:rsid w:val="00627E18"/>
    <w:rsid w:val="00632308"/>
    <w:rsid w:val="00636BE6"/>
    <w:rsid w:val="00644108"/>
    <w:rsid w:val="006465FB"/>
    <w:rsid w:val="00646D3D"/>
    <w:rsid w:val="006509F8"/>
    <w:rsid w:val="00652DB0"/>
    <w:rsid w:val="00654D37"/>
    <w:rsid w:val="0065744F"/>
    <w:rsid w:val="00660684"/>
    <w:rsid w:val="00666E55"/>
    <w:rsid w:val="006704A3"/>
    <w:rsid w:val="006709E9"/>
    <w:rsid w:val="00680617"/>
    <w:rsid w:val="00686698"/>
    <w:rsid w:val="0069154F"/>
    <w:rsid w:val="0069340C"/>
    <w:rsid w:val="00696F40"/>
    <w:rsid w:val="006A244D"/>
    <w:rsid w:val="006A77C0"/>
    <w:rsid w:val="006B0D94"/>
    <w:rsid w:val="006B4E2D"/>
    <w:rsid w:val="006B5B41"/>
    <w:rsid w:val="006B6E48"/>
    <w:rsid w:val="006C0CCA"/>
    <w:rsid w:val="006C6033"/>
    <w:rsid w:val="006D25A5"/>
    <w:rsid w:val="006D2ADD"/>
    <w:rsid w:val="006D2FD0"/>
    <w:rsid w:val="006D4FEC"/>
    <w:rsid w:val="006D660E"/>
    <w:rsid w:val="006D7247"/>
    <w:rsid w:val="006E00B0"/>
    <w:rsid w:val="006E3C86"/>
    <w:rsid w:val="006E5536"/>
    <w:rsid w:val="006E7920"/>
    <w:rsid w:val="0070084F"/>
    <w:rsid w:val="00700C8C"/>
    <w:rsid w:val="00701150"/>
    <w:rsid w:val="00710607"/>
    <w:rsid w:val="00712888"/>
    <w:rsid w:val="00721AB0"/>
    <w:rsid w:val="007237F8"/>
    <w:rsid w:val="007255A7"/>
    <w:rsid w:val="0073199D"/>
    <w:rsid w:val="00732FDD"/>
    <w:rsid w:val="0073574A"/>
    <w:rsid w:val="00736548"/>
    <w:rsid w:val="00736A2B"/>
    <w:rsid w:val="00741AEC"/>
    <w:rsid w:val="00743771"/>
    <w:rsid w:val="00746C4F"/>
    <w:rsid w:val="00750D83"/>
    <w:rsid w:val="00761A8A"/>
    <w:rsid w:val="007662F2"/>
    <w:rsid w:val="00771C7B"/>
    <w:rsid w:val="0078281F"/>
    <w:rsid w:val="0078379A"/>
    <w:rsid w:val="00784DFD"/>
    <w:rsid w:val="00785F86"/>
    <w:rsid w:val="0078781A"/>
    <w:rsid w:val="00790B50"/>
    <w:rsid w:val="0079377D"/>
    <w:rsid w:val="00795947"/>
    <w:rsid w:val="007A01C6"/>
    <w:rsid w:val="007A01E4"/>
    <w:rsid w:val="007A3796"/>
    <w:rsid w:val="007A5401"/>
    <w:rsid w:val="007A55C7"/>
    <w:rsid w:val="007A60B3"/>
    <w:rsid w:val="007A649D"/>
    <w:rsid w:val="007A774C"/>
    <w:rsid w:val="007B1B1D"/>
    <w:rsid w:val="007B35F4"/>
    <w:rsid w:val="007C2B54"/>
    <w:rsid w:val="007C5934"/>
    <w:rsid w:val="007C59D1"/>
    <w:rsid w:val="007C5D32"/>
    <w:rsid w:val="007C6A33"/>
    <w:rsid w:val="007D0FBC"/>
    <w:rsid w:val="007D2D08"/>
    <w:rsid w:val="007D678D"/>
    <w:rsid w:val="007F3E19"/>
    <w:rsid w:val="007F4F60"/>
    <w:rsid w:val="007F586A"/>
    <w:rsid w:val="007F7750"/>
    <w:rsid w:val="007F7E7D"/>
    <w:rsid w:val="00814CAB"/>
    <w:rsid w:val="008169CA"/>
    <w:rsid w:val="00816DE2"/>
    <w:rsid w:val="00817CB1"/>
    <w:rsid w:val="00820DFE"/>
    <w:rsid w:val="0082193B"/>
    <w:rsid w:val="00822919"/>
    <w:rsid w:val="00823963"/>
    <w:rsid w:val="008257FC"/>
    <w:rsid w:val="0083526A"/>
    <w:rsid w:val="00836254"/>
    <w:rsid w:val="008426CF"/>
    <w:rsid w:val="008449E6"/>
    <w:rsid w:val="008512D0"/>
    <w:rsid w:val="00852679"/>
    <w:rsid w:val="008612B8"/>
    <w:rsid w:val="00862EFE"/>
    <w:rsid w:val="00863DF2"/>
    <w:rsid w:val="00863E3E"/>
    <w:rsid w:val="008647F6"/>
    <w:rsid w:val="008709D2"/>
    <w:rsid w:val="00870E52"/>
    <w:rsid w:val="00870F8E"/>
    <w:rsid w:val="00873949"/>
    <w:rsid w:val="0087625F"/>
    <w:rsid w:val="008778CC"/>
    <w:rsid w:val="00877F51"/>
    <w:rsid w:val="00883EB1"/>
    <w:rsid w:val="00884B85"/>
    <w:rsid w:val="0089059E"/>
    <w:rsid w:val="0089127A"/>
    <w:rsid w:val="00891692"/>
    <w:rsid w:val="008925B1"/>
    <w:rsid w:val="00894CC3"/>
    <w:rsid w:val="00895B3B"/>
    <w:rsid w:val="008A01CC"/>
    <w:rsid w:val="008A4AE0"/>
    <w:rsid w:val="008A4CEB"/>
    <w:rsid w:val="008A7669"/>
    <w:rsid w:val="008B067A"/>
    <w:rsid w:val="008B31E9"/>
    <w:rsid w:val="008C01C5"/>
    <w:rsid w:val="008C2CB4"/>
    <w:rsid w:val="008C4F21"/>
    <w:rsid w:val="008D048A"/>
    <w:rsid w:val="008D402F"/>
    <w:rsid w:val="008D6997"/>
    <w:rsid w:val="008D7DB7"/>
    <w:rsid w:val="008E0B87"/>
    <w:rsid w:val="008E31D2"/>
    <w:rsid w:val="008E43D5"/>
    <w:rsid w:val="008E46F9"/>
    <w:rsid w:val="008E5A40"/>
    <w:rsid w:val="008E6242"/>
    <w:rsid w:val="008E7751"/>
    <w:rsid w:val="008F0281"/>
    <w:rsid w:val="008F04D7"/>
    <w:rsid w:val="008F2916"/>
    <w:rsid w:val="008F4D5E"/>
    <w:rsid w:val="008F5D27"/>
    <w:rsid w:val="008F6B5D"/>
    <w:rsid w:val="00902685"/>
    <w:rsid w:val="0090411F"/>
    <w:rsid w:val="00904137"/>
    <w:rsid w:val="00912E13"/>
    <w:rsid w:val="00917C97"/>
    <w:rsid w:val="00923F0D"/>
    <w:rsid w:val="00934428"/>
    <w:rsid w:val="009359D6"/>
    <w:rsid w:val="00936974"/>
    <w:rsid w:val="0094192E"/>
    <w:rsid w:val="00941E3E"/>
    <w:rsid w:val="00942E82"/>
    <w:rsid w:val="009440D8"/>
    <w:rsid w:val="009462AA"/>
    <w:rsid w:val="00946E4D"/>
    <w:rsid w:val="00946F7B"/>
    <w:rsid w:val="009503ED"/>
    <w:rsid w:val="009618EB"/>
    <w:rsid w:val="00963264"/>
    <w:rsid w:val="0096567F"/>
    <w:rsid w:val="00965789"/>
    <w:rsid w:val="0098691C"/>
    <w:rsid w:val="009921AC"/>
    <w:rsid w:val="00993186"/>
    <w:rsid w:val="0099431C"/>
    <w:rsid w:val="00996A34"/>
    <w:rsid w:val="009A135C"/>
    <w:rsid w:val="009A2BBA"/>
    <w:rsid w:val="009A3F0A"/>
    <w:rsid w:val="009A5CC7"/>
    <w:rsid w:val="009A5E73"/>
    <w:rsid w:val="009B183B"/>
    <w:rsid w:val="009B27E5"/>
    <w:rsid w:val="009C35C5"/>
    <w:rsid w:val="009D041B"/>
    <w:rsid w:val="009D06FB"/>
    <w:rsid w:val="009D2BCA"/>
    <w:rsid w:val="009D597A"/>
    <w:rsid w:val="009E6474"/>
    <w:rsid w:val="009E6B9C"/>
    <w:rsid w:val="009F1428"/>
    <w:rsid w:val="009F24D7"/>
    <w:rsid w:val="009F4FBB"/>
    <w:rsid w:val="009F50BC"/>
    <w:rsid w:val="009F58F2"/>
    <w:rsid w:val="009F7A0D"/>
    <w:rsid w:val="00A00119"/>
    <w:rsid w:val="00A01BE5"/>
    <w:rsid w:val="00A033DC"/>
    <w:rsid w:val="00A04B60"/>
    <w:rsid w:val="00A077A3"/>
    <w:rsid w:val="00A14125"/>
    <w:rsid w:val="00A16139"/>
    <w:rsid w:val="00A23780"/>
    <w:rsid w:val="00A24D9C"/>
    <w:rsid w:val="00A25A8F"/>
    <w:rsid w:val="00A2707B"/>
    <w:rsid w:val="00A27443"/>
    <w:rsid w:val="00A30E0D"/>
    <w:rsid w:val="00A34E38"/>
    <w:rsid w:val="00A370FE"/>
    <w:rsid w:val="00A41DA3"/>
    <w:rsid w:val="00A448AB"/>
    <w:rsid w:val="00A465DD"/>
    <w:rsid w:val="00A47D98"/>
    <w:rsid w:val="00A51E91"/>
    <w:rsid w:val="00A54FC9"/>
    <w:rsid w:val="00A610CA"/>
    <w:rsid w:val="00A62466"/>
    <w:rsid w:val="00A6259F"/>
    <w:rsid w:val="00A63937"/>
    <w:rsid w:val="00A66B1D"/>
    <w:rsid w:val="00A67CE1"/>
    <w:rsid w:val="00A70626"/>
    <w:rsid w:val="00A82067"/>
    <w:rsid w:val="00A85FA1"/>
    <w:rsid w:val="00A87FDC"/>
    <w:rsid w:val="00A91FDD"/>
    <w:rsid w:val="00A9512F"/>
    <w:rsid w:val="00A9717E"/>
    <w:rsid w:val="00AA5CEF"/>
    <w:rsid w:val="00AB222D"/>
    <w:rsid w:val="00AB46AE"/>
    <w:rsid w:val="00AC0A4B"/>
    <w:rsid w:val="00AC1A2F"/>
    <w:rsid w:val="00AC377A"/>
    <w:rsid w:val="00AC5CA2"/>
    <w:rsid w:val="00AC6893"/>
    <w:rsid w:val="00AD1AB1"/>
    <w:rsid w:val="00AD1F8B"/>
    <w:rsid w:val="00AD2887"/>
    <w:rsid w:val="00AD4D21"/>
    <w:rsid w:val="00AD7633"/>
    <w:rsid w:val="00AD7BE4"/>
    <w:rsid w:val="00AE3091"/>
    <w:rsid w:val="00AE4429"/>
    <w:rsid w:val="00AE5FA0"/>
    <w:rsid w:val="00AE65F3"/>
    <w:rsid w:val="00AF3FA6"/>
    <w:rsid w:val="00AF6172"/>
    <w:rsid w:val="00AF70DA"/>
    <w:rsid w:val="00B025CD"/>
    <w:rsid w:val="00B04059"/>
    <w:rsid w:val="00B04496"/>
    <w:rsid w:val="00B04D91"/>
    <w:rsid w:val="00B068F8"/>
    <w:rsid w:val="00B07703"/>
    <w:rsid w:val="00B11201"/>
    <w:rsid w:val="00B11701"/>
    <w:rsid w:val="00B13384"/>
    <w:rsid w:val="00B179E3"/>
    <w:rsid w:val="00B214D3"/>
    <w:rsid w:val="00B2185B"/>
    <w:rsid w:val="00B23E09"/>
    <w:rsid w:val="00B24886"/>
    <w:rsid w:val="00B26CA9"/>
    <w:rsid w:val="00B3045E"/>
    <w:rsid w:val="00B32350"/>
    <w:rsid w:val="00B34BA5"/>
    <w:rsid w:val="00B44875"/>
    <w:rsid w:val="00B46554"/>
    <w:rsid w:val="00B46A11"/>
    <w:rsid w:val="00B52920"/>
    <w:rsid w:val="00B52A56"/>
    <w:rsid w:val="00B52E84"/>
    <w:rsid w:val="00B56E49"/>
    <w:rsid w:val="00B605BF"/>
    <w:rsid w:val="00B65313"/>
    <w:rsid w:val="00B677AD"/>
    <w:rsid w:val="00B72DA2"/>
    <w:rsid w:val="00B73BAE"/>
    <w:rsid w:val="00B760AC"/>
    <w:rsid w:val="00B91A3C"/>
    <w:rsid w:val="00B94AFD"/>
    <w:rsid w:val="00B94EF6"/>
    <w:rsid w:val="00BA00F6"/>
    <w:rsid w:val="00BA18DE"/>
    <w:rsid w:val="00BA218B"/>
    <w:rsid w:val="00BA4F82"/>
    <w:rsid w:val="00BA7CCD"/>
    <w:rsid w:val="00BB01A1"/>
    <w:rsid w:val="00BB408D"/>
    <w:rsid w:val="00BC3551"/>
    <w:rsid w:val="00BC4ACB"/>
    <w:rsid w:val="00BC5138"/>
    <w:rsid w:val="00BC54B5"/>
    <w:rsid w:val="00BC61BD"/>
    <w:rsid w:val="00BC71B3"/>
    <w:rsid w:val="00BD1179"/>
    <w:rsid w:val="00BD4309"/>
    <w:rsid w:val="00BE25E1"/>
    <w:rsid w:val="00BE52D4"/>
    <w:rsid w:val="00BE76D9"/>
    <w:rsid w:val="00BF63A5"/>
    <w:rsid w:val="00C01B4C"/>
    <w:rsid w:val="00C0250B"/>
    <w:rsid w:val="00C05495"/>
    <w:rsid w:val="00C13F44"/>
    <w:rsid w:val="00C222FA"/>
    <w:rsid w:val="00C22ADA"/>
    <w:rsid w:val="00C23CBD"/>
    <w:rsid w:val="00C26A5A"/>
    <w:rsid w:val="00C27653"/>
    <w:rsid w:val="00C27BE8"/>
    <w:rsid w:val="00C4200E"/>
    <w:rsid w:val="00C4332A"/>
    <w:rsid w:val="00C44D0B"/>
    <w:rsid w:val="00C458F9"/>
    <w:rsid w:val="00C45F6E"/>
    <w:rsid w:val="00C51AE0"/>
    <w:rsid w:val="00C56F4D"/>
    <w:rsid w:val="00C57C5E"/>
    <w:rsid w:val="00C60EA6"/>
    <w:rsid w:val="00C62228"/>
    <w:rsid w:val="00C70381"/>
    <w:rsid w:val="00C72BD0"/>
    <w:rsid w:val="00C75502"/>
    <w:rsid w:val="00C766CB"/>
    <w:rsid w:val="00C80486"/>
    <w:rsid w:val="00C84977"/>
    <w:rsid w:val="00C85427"/>
    <w:rsid w:val="00C86697"/>
    <w:rsid w:val="00C868FB"/>
    <w:rsid w:val="00C86A68"/>
    <w:rsid w:val="00C87219"/>
    <w:rsid w:val="00C8734A"/>
    <w:rsid w:val="00C9173C"/>
    <w:rsid w:val="00C91D4D"/>
    <w:rsid w:val="00C928E9"/>
    <w:rsid w:val="00C93B4B"/>
    <w:rsid w:val="00C9508E"/>
    <w:rsid w:val="00CA01E2"/>
    <w:rsid w:val="00CA1493"/>
    <w:rsid w:val="00CA18F2"/>
    <w:rsid w:val="00CA2770"/>
    <w:rsid w:val="00CA396E"/>
    <w:rsid w:val="00CA4F5D"/>
    <w:rsid w:val="00CA6AF2"/>
    <w:rsid w:val="00CB415C"/>
    <w:rsid w:val="00CB761A"/>
    <w:rsid w:val="00CC455A"/>
    <w:rsid w:val="00CC4AF6"/>
    <w:rsid w:val="00CC5561"/>
    <w:rsid w:val="00CC5D91"/>
    <w:rsid w:val="00CD3CCF"/>
    <w:rsid w:val="00CD74FA"/>
    <w:rsid w:val="00CE179C"/>
    <w:rsid w:val="00CE4111"/>
    <w:rsid w:val="00CE5D57"/>
    <w:rsid w:val="00CE777A"/>
    <w:rsid w:val="00CF2F37"/>
    <w:rsid w:val="00CF45E0"/>
    <w:rsid w:val="00CF76AD"/>
    <w:rsid w:val="00D0350C"/>
    <w:rsid w:val="00D03F57"/>
    <w:rsid w:val="00D0406A"/>
    <w:rsid w:val="00D04087"/>
    <w:rsid w:val="00D10A90"/>
    <w:rsid w:val="00D12B6E"/>
    <w:rsid w:val="00D20B91"/>
    <w:rsid w:val="00D25627"/>
    <w:rsid w:val="00D26FB2"/>
    <w:rsid w:val="00D31FED"/>
    <w:rsid w:val="00D330DA"/>
    <w:rsid w:val="00D335D3"/>
    <w:rsid w:val="00D34B05"/>
    <w:rsid w:val="00D370D3"/>
    <w:rsid w:val="00D45E40"/>
    <w:rsid w:val="00D473A0"/>
    <w:rsid w:val="00D52861"/>
    <w:rsid w:val="00D532A4"/>
    <w:rsid w:val="00D60302"/>
    <w:rsid w:val="00D61166"/>
    <w:rsid w:val="00D61AAC"/>
    <w:rsid w:val="00D61AC1"/>
    <w:rsid w:val="00D62D42"/>
    <w:rsid w:val="00D701F4"/>
    <w:rsid w:val="00D718A3"/>
    <w:rsid w:val="00D73683"/>
    <w:rsid w:val="00D74461"/>
    <w:rsid w:val="00D86162"/>
    <w:rsid w:val="00D879A0"/>
    <w:rsid w:val="00D95C66"/>
    <w:rsid w:val="00DA0213"/>
    <w:rsid w:val="00DA51B2"/>
    <w:rsid w:val="00DA62FD"/>
    <w:rsid w:val="00DB0FF0"/>
    <w:rsid w:val="00DB133F"/>
    <w:rsid w:val="00DB2C38"/>
    <w:rsid w:val="00DB357C"/>
    <w:rsid w:val="00DC3C6B"/>
    <w:rsid w:val="00DC56E6"/>
    <w:rsid w:val="00DC5BFA"/>
    <w:rsid w:val="00DC7977"/>
    <w:rsid w:val="00DD3E02"/>
    <w:rsid w:val="00DD3F43"/>
    <w:rsid w:val="00DD4AD3"/>
    <w:rsid w:val="00DD4B87"/>
    <w:rsid w:val="00DD61BD"/>
    <w:rsid w:val="00DE1387"/>
    <w:rsid w:val="00DE3092"/>
    <w:rsid w:val="00DE3F47"/>
    <w:rsid w:val="00DE43D2"/>
    <w:rsid w:val="00DE695D"/>
    <w:rsid w:val="00DF0387"/>
    <w:rsid w:val="00DF4BFE"/>
    <w:rsid w:val="00DF74F8"/>
    <w:rsid w:val="00DF77C4"/>
    <w:rsid w:val="00E030E7"/>
    <w:rsid w:val="00E05C78"/>
    <w:rsid w:val="00E06452"/>
    <w:rsid w:val="00E13603"/>
    <w:rsid w:val="00E16428"/>
    <w:rsid w:val="00E20F16"/>
    <w:rsid w:val="00E248BB"/>
    <w:rsid w:val="00E26B5C"/>
    <w:rsid w:val="00E279A6"/>
    <w:rsid w:val="00E339BC"/>
    <w:rsid w:val="00E35BF5"/>
    <w:rsid w:val="00E41134"/>
    <w:rsid w:val="00E43E21"/>
    <w:rsid w:val="00E449DD"/>
    <w:rsid w:val="00E44B14"/>
    <w:rsid w:val="00E44F75"/>
    <w:rsid w:val="00E46586"/>
    <w:rsid w:val="00E50C24"/>
    <w:rsid w:val="00E54EAB"/>
    <w:rsid w:val="00E57DAF"/>
    <w:rsid w:val="00E613F6"/>
    <w:rsid w:val="00E70201"/>
    <w:rsid w:val="00E70B68"/>
    <w:rsid w:val="00E74D0C"/>
    <w:rsid w:val="00E765F7"/>
    <w:rsid w:val="00E76D00"/>
    <w:rsid w:val="00E77590"/>
    <w:rsid w:val="00E817E7"/>
    <w:rsid w:val="00E9003C"/>
    <w:rsid w:val="00E92E23"/>
    <w:rsid w:val="00E92FDF"/>
    <w:rsid w:val="00EA1178"/>
    <w:rsid w:val="00EA4100"/>
    <w:rsid w:val="00EA4C4D"/>
    <w:rsid w:val="00EB3AC1"/>
    <w:rsid w:val="00EB5AB4"/>
    <w:rsid w:val="00EB7649"/>
    <w:rsid w:val="00EC2813"/>
    <w:rsid w:val="00EC32DF"/>
    <w:rsid w:val="00EC338B"/>
    <w:rsid w:val="00EC7B57"/>
    <w:rsid w:val="00ED63E2"/>
    <w:rsid w:val="00ED6A3C"/>
    <w:rsid w:val="00EE0A0B"/>
    <w:rsid w:val="00EE3ED6"/>
    <w:rsid w:val="00EE4D4D"/>
    <w:rsid w:val="00EE5640"/>
    <w:rsid w:val="00EE7A42"/>
    <w:rsid w:val="00EF0F2F"/>
    <w:rsid w:val="00EF25B6"/>
    <w:rsid w:val="00EF687A"/>
    <w:rsid w:val="00EF6EE0"/>
    <w:rsid w:val="00F02331"/>
    <w:rsid w:val="00F05C2D"/>
    <w:rsid w:val="00F07E50"/>
    <w:rsid w:val="00F10323"/>
    <w:rsid w:val="00F13CEF"/>
    <w:rsid w:val="00F224C1"/>
    <w:rsid w:val="00F241A2"/>
    <w:rsid w:val="00F25522"/>
    <w:rsid w:val="00F3028E"/>
    <w:rsid w:val="00F3461B"/>
    <w:rsid w:val="00F43DBE"/>
    <w:rsid w:val="00F53EE3"/>
    <w:rsid w:val="00F605D3"/>
    <w:rsid w:val="00F60FA2"/>
    <w:rsid w:val="00F64B05"/>
    <w:rsid w:val="00F64C37"/>
    <w:rsid w:val="00F67C96"/>
    <w:rsid w:val="00F71F94"/>
    <w:rsid w:val="00F72AE9"/>
    <w:rsid w:val="00F75F4F"/>
    <w:rsid w:val="00F80131"/>
    <w:rsid w:val="00F81941"/>
    <w:rsid w:val="00F84235"/>
    <w:rsid w:val="00F87975"/>
    <w:rsid w:val="00F95115"/>
    <w:rsid w:val="00F96433"/>
    <w:rsid w:val="00F97322"/>
    <w:rsid w:val="00F97CB2"/>
    <w:rsid w:val="00FA240D"/>
    <w:rsid w:val="00FA3D22"/>
    <w:rsid w:val="00FA41CB"/>
    <w:rsid w:val="00FA4AB2"/>
    <w:rsid w:val="00FB0CA8"/>
    <w:rsid w:val="00FB15D0"/>
    <w:rsid w:val="00FB1BD9"/>
    <w:rsid w:val="00FB1DE3"/>
    <w:rsid w:val="00FB3544"/>
    <w:rsid w:val="00FB6367"/>
    <w:rsid w:val="00FB77E4"/>
    <w:rsid w:val="00FC27B8"/>
    <w:rsid w:val="00FC7037"/>
    <w:rsid w:val="00FC734E"/>
    <w:rsid w:val="00FC7738"/>
    <w:rsid w:val="00FD1AFE"/>
    <w:rsid w:val="00FD4508"/>
    <w:rsid w:val="00FE1192"/>
    <w:rsid w:val="00FE3704"/>
    <w:rsid w:val="00FE4071"/>
    <w:rsid w:val="00FF158A"/>
    <w:rsid w:val="00FF15BE"/>
    <w:rsid w:val="00FF1D28"/>
    <w:rsid w:val="00FF3040"/>
    <w:rsid w:val="00FF5C67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CD8054"/>
  <w15:docId w15:val="{4BDF7416-115C-48AA-A0E4-259BA81C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  <w:style w:type="paragraph" w:styleId="Revision">
    <w:name w:val="Revision"/>
    <w:hidden/>
    <w:uiPriority w:val="99"/>
    <w:semiHidden/>
    <w:rsid w:val="000D5BEF"/>
    <w:rPr>
      <w:rFonts w:ascii="Times New Roman" w:eastAsia="Times New Roman" w:hAnsi="Times New Roman"/>
      <w:sz w:val="24"/>
      <w:szCs w:val="24"/>
    </w:rPr>
  </w:style>
  <w:style w:type="paragraph" w:customStyle="1" w:styleId="aBODYTEXT">
    <w:name w:val="a_BODY TEXT"/>
    <w:basedOn w:val="Normal"/>
    <w:uiPriority w:val="99"/>
    <w:rsid w:val="009F7A0D"/>
    <w:pPr>
      <w:tabs>
        <w:tab w:val="left" w:pos="360"/>
      </w:tabs>
      <w:autoSpaceDE w:val="0"/>
      <w:autoSpaceDN w:val="0"/>
      <w:adjustRightInd w:val="0"/>
      <w:spacing w:line="256" w:lineRule="atLeast"/>
      <w:textAlignment w:val="center"/>
    </w:pPr>
    <w:rPr>
      <w:rFonts w:ascii="Adobe Garamond Pro" w:eastAsiaTheme="minorHAnsi" w:hAnsi="Adobe Garamond Pro" w:cs="Adobe Garamond Pr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565">
                      <w:marLeft w:val="376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475">
              <w:marLeft w:val="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0AC7B"/>
                    <w:bottom w:val="none" w:sz="0" w:space="0" w:color="auto"/>
                    <w:right w:val="single" w:sz="6" w:space="0" w:color="C0AC7B"/>
                  </w:divBdr>
                  <w:divsChild>
                    <w:div w:id="792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9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0AC7B"/>
                    <w:bottom w:val="none" w:sz="0" w:space="0" w:color="auto"/>
                    <w:right w:val="single" w:sz="6" w:space="0" w:color="C0AC7B"/>
                  </w:divBdr>
                  <w:divsChild>
                    <w:div w:id="21207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tlin.kedzior@smithgroupjjr.com" TargetMode="External"/><Relationship Id="rId13" Type="http://schemas.openxmlformats.org/officeDocument/2006/relationships/hyperlink" Target="http://www.uwlax.edu" TargetMode="External"/><Relationship Id="rId18" Type="http://schemas.openxmlformats.org/officeDocument/2006/relationships/hyperlink" Target="http://www.river-architects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iver-architects.com" TargetMode="External"/><Relationship Id="rId17" Type="http://schemas.openxmlformats.org/officeDocument/2006/relationships/hyperlink" Target="http://www.smithgroupjjr.com/sustainabil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17xJjy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t.ly/18pDMZI" TargetMode="External"/><Relationship Id="rId10" Type="http://schemas.openxmlformats.org/officeDocument/2006/relationships/hyperlink" Target="http://www.neiu.edu/Home/index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knight@smithgroupjjr.com" TargetMode="External"/><Relationship Id="rId14" Type="http://schemas.openxmlformats.org/officeDocument/2006/relationships/hyperlink" Target="http://www.smithgroupjjr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366A-DA68-45EE-A635-8ED213EA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5314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arusseau</dc:creator>
  <cp:lastModifiedBy>Jaclyn Palomo</cp:lastModifiedBy>
  <cp:revision>2</cp:revision>
  <cp:lastPrinted>2014-11-18T16:03:00Z</cp:lastPrinted>
  <dcterms:created xsi:type="dcterms:W3CDTF">2014-11-25T17:45:00Z</dcterms:created>
  <dcterms:modified xsi:type="dcterms:W3CDTF">2014-11-25T17:45:00Z</dcterms:modified>
</cp:coreProperties>
</file>