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t>HOL14</w:t>
      </w:r>
      <w:r w:rsidR="00373028">
        <w:rPr>
          <w:rFonts w:ascii="Times New Roman" w:hAnsi="Times New Roman" w:cs="Times New Roman"/>
          <w:b/>
          <w:sz w:val="24"/>
          <w:szCs w:val="24"/>
        </w:rPr>
        <w:t>05</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1E49E6" w:rsidRDefault="003D15A6" w:rsidP="0089765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1E49E6">
        <w:rPr>
          <w:rFonts w:ascii="Times New Roman" w:hAnsi="Times New Roman" w:cs="Times New Roman"/>
          <w:b/>
          <w:color w:val="000000"/>
          <w:sz w:val="24"/>
          <w:szCs w:val="24"/>
        </w:rPr>
        <w:t xml:space="preserve">Hollaender® </w:t>
      </w:r>
      <w:r>
        <w:rPr>
          <w:rFonts w:ascii="Times New Roman" w:hAnsi="Times New Roman" w:cs="Times New Roman"/>
          <w:b/>
          <w:color w:val="000000"/>
          <w:sz w:val="24"/>
          <w:szCs w:val="24"/>
        </w:rPr>
        <w:t>Interna-Rail</w:t>
      </w:r>
      <w:r w:rsidR="001E49E6">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Handrail System </w:t>
      </w:r>
      <w:r w:rsidR="001E49E6">
        <w:rPr>
          <w:rFonts w:ascii="Times New Roman" w:hAnsi="Times New Roman" w:cs="Times New Roman"/>
          <w:b/>
          <w:color w:val="000000"/>
          <w:sz w:val="24"/>
          <w:szCs w:val="24"/>
        </w:rPr>
        <w:t xml:space="preserve">Chosen for </w:t>
      </w:r>
      <w:r w:rsidR="001E49E6">
        <w:rPr>
          <w:rFonts w:ascii="Times New Roman" w:hAnsi="Times New Roman" w:cs="Times New Roman"/>
          <w:b/>
          <w:color w:val="000000"/>
          <w:sz w:val="24"/>
          <w:szCs w:val="24"/>
        </w:rPr>
        <w:br/>
        <w:t>Elementary School Construction Project</w:t>
      </w:r>
    </w:p>
    <w:p w:rsidR="000209A7" w:rsidRDefault="008E5D57" w:rsidP="00DB3452">
      <w:pPr>
        <w:spacing w:before="100" w:beforeAutospacing="1" w:after="100" w:afterAutospacing="1"/>
        <w:rPr>
          <w:rFonts w:ascii="Times New Roman" w:hAnsi="Times New Roman" w:cs="Times New Roman"/>
          <w:sz w:val="24"/>
          <w:szCs w:val="24"/>
        </w:rPr>
      </w:pPr>
      <w:r w:rsidRPr="00DB3452">
        <w:rPr>
          <w:rFonts w:ascii="Times New Roman" w:hAnsi="Times New Roman" w:cs="Times New Roman"/>
          <w:sz w:val="24"/>
          <w:szCs w:val="24"/>
        </w:rPr>
        <w:t>CINCINNATI, OH</w:t>
      </w:r>
      <w:r w:rsidR="007405BB" w:rsidRPr="00DB3452">
        <w:rPr>
          <w:rFonts w:ascii="Times New Roman" w:hAnsi="Times New Roman" w:cs="Times New Roman"/>
          <w:sz w:val="24"/>
          <w:szCs w:val="24"/>
        </w:rPr>
        <w:t xml:space="preserve"> (</w:t>
      </w:r>
      <w:r w:rsidR="00373028">
        <w:rPr>
          <w:rFonts w:ascii="Times New Roman" w:hAnsi="Times New Roman" w:cs="Times New Roman"/>
          <w:sz w:val="24"/>
          <w:szCs w:val="24"/>
        </w:rPr>
        <w:t>December 19</w:t>
      </w:r>
      <w:r w:rsidRPr="00DB3452">
        <w:rPr>
          <w:rFonts w:ascii="Times New Roman" w:hAnsi="Times New Roman" w:cs="Times New Roman"/>
          <w:sz w:val="24"/>
          <w:szCs w:val="24"/>
        </w:rPr>
        <w:t>, 2014) –</w:t>
      </w:r>
      <w:r w:rsidR="007A2610" w:rsidRPr="00DB3452">
        <w:rPr>
          <w:rFonts w:ascii="Times New Roman" w:hAnsi="Times New Roman" w:cs="Times New Roman"/>
          <w:sz w:val="24"/>
          <w:szCs w:val="24"/>
        </w:rPr>
        <w:t xml:space="preserve"> </w:t>
      </w:r>
      <w:r w:rsidR="00524901">
        <w:rPr>
          <w:rFonts w:ascii="Times New Roman" w:hAnsi="Times New Roman" w:cs="Times New Roman"/>
          <w:sz w:val="24"/>
          <w:szCs w:val="24"/>
        </w:rPr>
        <w:t xml:space="preserve">Maple Dale Elementary </w:t>
      </w:r>
      <w:r w:rsidR="001E49E6">
        <w:rPr>
          <w:rFonts w:ascii="Times New Roman" w:hAnsi="Times New Roman" w:cs="Times New Roman"/>
          <w:sz w:val="24"/>
          <w:szCs w:val="24"/>
        </w:rPr>
        <w:t>School of Cincinnati, Ohio, contracted the architectural work for several new buildings on its campus to CR Arc</w:t>
      </w:r>
      <w:r w:rsidR="00F30B34">
        <w:rPr>
          <w:rFonts w:ascii="Times New Roman" w:hAnsi="Times New Roman" w:cs="Times New Roman"/>
          <w:sz w:val="24"/>
          <w:szCs w:val="24"/>
        </w:rPr>
        <w:t>hitecture + Design, an award winning firm with locations in Cincinnati, Dallas, Denver and Seattle.  When it came time to choose handrail systems for the new construction, CR turned to another Cincinnati based company, Hollaender</w:t>
      </w:r>
      <w:r w:rsidR="00AE3277">
        <w:rPr>
          <w:rFonts w:ascii="Times New Roman" w:hAnsi="Times New Roman" w:cs="Times New Roman"/>
          <w:sz w:val="24"/>
          <w:szCs w:val="24"/>
        </w:rPr>
        <w:t>®</w:t>
      </w:r>
      <w:r w:rsidR="00F30B34">
        <w:rPr>
          <w:rFonts w:ascii="Times New Roman" w:hAnsi="Times New Roman" w:cs="Times New Roman"/>
          <w:sz w:val="24"/>
          <w:szCs w:val="24"/>
        </w:rPr>
        <w:t xml:space="preserve"> Manufacturing.  </w:t>
      </w:r>
    </w:p>
    <w:p w:rsidR="00192BEE" w:rsidRDefault="00192BEE" w:rsidP="00D376B4">
      <w:pPr>
        <w:spacing w:before="100" w:beforeAutospacing="1" w:after="100" w:afterAutospacing="1"/>
        <w:rPr>
          <w:rFonts w:ascii="Times New Roman" w:hAnsi="Times New Roman" w:cs="Times New Roman"/>
          <w:sz w:val="24"/>
          <w:szCs w:val="24"/>
        </w:rPr>
      </w:pPr>
      <w:r>
        <w:rPr>
          <w:rStyle w:val="Emphasis"/>
          <w:rFonts w:ascii="Times New Roman" w:hAnsi="Times New Roman" w:cs="Times New Roman"/>
          <w:i w:val="0"/>
          <w:color w:val="000000"/>
          <w:sz w:val="24"/>
          <w:szCs w:val="24"/>
        </w:rPr>
        <w:t>According to Christ</w:t>
      </w:r>
      <w:r w:rsidR="00BD640D">
        <w:rPr>
          <w:rStyle w:val="Emphasis"/>
          <w:rFonts w:ascii="Times New Roman" w:hAnsi="Times New Roman" w:cs="Times New Roman"/>
          <w:i w:val="0"/>
          <w:color w:val="000000"/>
          <w:sz w:val="24"/>
          <w:szCs w:val="24"/>
        </w:rPr>
        <w:t>ie</w:t>
      </w:r>
      <w:r>
        <w:rPr>
          <w:rStyle w:val="Emphasis"/>
          <w:rFonts w:ascii="Times New Roman" w:hAnsi="Times New Roman" w:cs="Times New Roman"/>
          <w:i w:val="0"/>
          <w:color w:val="000000"/>
          <w:sz w:val="24"/>
          <w:szCs w:val="24"/>
        </w:rPr>
        <w:t xml:space="preserve"> Boron, Client Leader-Education at CR Architects, “We needed</w:t>
      </w:r>
      <w:r w:rsidR="00D376B4" w:rsidRPr="00DA5B98">
        <w:rPr>
          <w:rStyle w:val="Emphasis"/>
          <w:rFonts w:ascii="Times New Roman" w:hAnsi="Times New Roman" w:cs="Times New Roman"/>
          <w:i w:val="0"/>
          <w:color w:val="000000"/>
          <w:sz w:val="24"/>
          <w:szCs w:val="24"/>
        </w:rPr>
        <w:t xml:space="preserve"> a </w:t>
      </w:r>
      <w:r>
        <w:rPr>
          <w:rStyle w:val="Emphasis"/>
          <w:rFonts w:ascii="Times New Roman" w:hAnsi="Times New Roman" w:cs="Times New Roman"/>
          <w:i w:val="0"/>
          <w:color w:val="000000"/>
          <w:sz w:val="24"/>
          <w:szCs w:val="24"/>
        </w:rPr>
        <w:t xml:space="preserve">handrail </w:t>
      </w:r>
      <w:r w:rsidR="00D376B4" w:rsidRPr="00DA5B98">
        <w:rPr>
          <w:rStyle w:val="Emphasis"/>
          <w:rFonts w:ascii="Times New Roman" w:hAnsi="Times New Roman" w:cs="Times New Roman"/>
          <w:i w:val="0"/>
          <w:color w:val="000000"/>
          <w:sz w:val="24"/>
          <w:szCs w:val="24"/>
        </w:rPr>
        <w:t xml:space="preserve">system that </w:t>
      </w:r>
      <w:r>
        <w:rPr>
          <w:rStyle w:val="Emphasis"/>
          <w:rFonts w:ascii="Times New Roman" w:hAnsi="Times New Roman" w:cs="Times New Roman"/>
          <w:i w:val="0"/>
          <w:color w:val="000000"/>
          <w:sz w:val="24"/>
          <w:szCs w:val="24"/>
        </w:rPr>
        <w:t xml:space="preserve">provided the </w:t>
      </w:r>
      <w:r w:rsidR="00D376B4" w:rsidRPr="00DA5B98">
        <w:rPr>
          <w:rStyle w:val="Emphasis"/>
          <w:rFonts w:ascii="Times New Roman" w:hAnsi="Times New Roman" w:cs="Times New Roman"/>
          <w:i w:val="0"/>
          <w:color w:val="000000"/>
          <w:sz w:val="24"/>
          <w:szCs w:val="24"/>
        </w:rPr>
        <w:t>aesthetic form</w:t>
      </w:r>
      <w:r>
        <w:rPr>
          <w:rStyle w:val="Emphasis"/>
          <w:rFonts w:ascii="Times New Roman" w:hAnsi="Times New Roman" w:cs="Times New Roman"/>
          <w:i w:val="0"/>
          <w:color w:val="000000"/>
          <w:sz w:val="24"/>
          <w:szCs w:val="24"/>
        </w:rPr>
        <w:t xml:space="preserve"> we were looking, as well as one that would substantially reduce </w:t>
      </w:r>
      <w:r w:rsidR="00D376B4" w:rsidRPr="00DA5B98">
        <w:rPr>
          <w:rStyle w:val="Emphasis"/>
          <w:rFonts w:ascii="Times New Roman" w:hAnsi="Times New Roman" w:cs="Times New Roman"/>
          <w:i w:val="0"/>
          <w:color w:val="000000"/>
          <w:sz w:val="24"/>
          <w:szCs w:val="24"/>
        </w:rPr>
        <w:t xml:space="preserve">the maintenance cost involved with repainting the typical welded, painted steel systems </w:t>
      </w:r>
      <w:r>
        <w:rPr>
          <w:rStyle w:val="Emphasis"/>
          <w:rFonts w:ascii="Times New Roman" w:hAnsi="Times New Roman" w:cs="Times New Roman"/>
          <w:i w:val="0"/>
          <w:color w:val="000000"/>
          <w:sz w:val="24"/>
          <w:szCs w:val="24"/>
        </w:rPr>
        <w:t xml:space="preserve">the school had used in the past.”  </w:t>
      </w:r>
      <w:r>
        <w:rPr>
          <w:rFonts w:ascii="Times New Roman" w:hAnsi="Times New Roman" w:cs="Times New Roman"/>
          <w:sz w:val="24"/>
          <w:szCs w:val="24"/>
        </w:rPr>
        <w:t xml:space="preserve">A painted finish typically requires frequent touchups and a complete recoating at least every 5 years. </w:t>
      </w:r>
    </w:p>
    <w:p w:rsidR="00192BEE" w:rsidRPr="00AE3277" w:rsidRDefault="00192BEE" w:rsidP="00192BEE">
      <w:pPr>
        <w:spacing w:before="100" w:beforeAutospacing="1" w:after="100" w:afterAutospacing="1"/>
        <w:rPr>
          <w:rStyle w:val="Emphasis"/>
          <w:rFonts w:ascii="Times New Roman" w:hAnsi="Times New Roman" w:cs="Times New Roman"/>
          <w:i w:val="0"/>
          <w:color w:val="000000"/>
          <w:sz w:val="24"/>
          <w:szCs w:val="24"/>
        </w:rPr>
      </w:pPr>
      <w:r>
        <w:rPr>
          <w:rFonts w:ascii="Times New Roman" w:hAnsi="Times New Roman" w:cs="Times New Roman"/>
          <w:sz w:val="24"/>
          <w:szCs w:val="24"/>
        </w:rPr>
        <w:t xml:space="preserve">The </w:t>
      </w:r>
      <w:r>
        <w:rPr>
          <w:rStyle w:val="Emphasis"/>
          <w:rFonts w:ascii="Times New Roman" w:hAnsi="Times New Roman" w:cs="Times New Roman"/>
          <w:i w:val="0"/>
          <w:color w:val="000000"/>
          <w:sz w:val="24"/>
          <w:szCs w:val="24"/>
        </w:rPr>
        <w:t>Hollaender Interna-Rail</w:t>
      </w:r>
      <w:r w:rsidR="00AE3277">
        <w:rPr>
          <w:rStyle w:val="Emphasis"/>
          <w:rFonts w:ascii="Times New Roman" w:hAnsi="Times New Roman" w:cs="Times New Roman"/>
          <w:i w:val="0"/>
          <w:color w:val="000000"/>
          <w:sz w:val="24"/>
          <w:szCs w:val="24"/>
        </w:rPr>
        <w:t>®</w:t>
      </w:r>
      <w:r w:rsidR="00D376B4" w:rsidRPr="00DA5B98">
        <w:rPr>
          <w:rStyle w:val="Emphasis"/>
          <w:rFonts w:ascii="Times New Roman" w:hAnsi="Times New Roman" w:cs="Times New Roman"/>
          <w:i w:val="0"/>
          <w:color w:val="000000"/>
          <w:sz w:val="24"/>
          <w:szCs w:val="24"/>
        </w:rPr>
        <w:t xml:space="preserve"> railing system </w:t>
      </w:r>
      <w:r>
        <w:rPr>
          <w:rStyle w:val="Emphasis"/>
          <w:rFonts w:ascii="Times New Roman" w:hAnsi="Times New Roman" w:cs="Times New Roman"/>
          <w:i w:val="0"/>
          <w:color w:val="000000"/>
          <w:sz w:val="24"/>
          <w:szCs w:val="24"/>
        </w:rPr>
        <w:t xml:space="preserve">that was ultimately installed </w:t>
      </w:r>
      <w:r w:rsidR="00D376B4">
        <w:rPr>
          <w:rStyle w:val="Emphasis"/>
          <w:rFonts w:ascii="Times New Roman" w:hAnsi="Times New Roman" w:cs="Times New Roman"/>
          <w:i w:val="0"/>
          <w:color w:val="000000"/>
          <w:sz w:val="24"/>
          <w:szCs w:val="24"/>
        </w:rPr>
        <w:t xml:space="preserve">consists of a clear anodized aluminum </w:t>
      </w:r>
      <w:r w:rsidR="00D376B4" w:rsidRPr="00DA5B98">
        <w:rPr>
          <w:rStyle w:val="Emphasis"/>
          <w:rFonts w:ascii="Times New Roman" w:hAnsi="Times New Roman" w:cs="Times New Roman"/>
          <w:i w:val="0"/>
          <w:color w:val="000000"/>
          <w:sz w:val="24"/>
          <w:szCs w:val="24"/>
        </w:rPr>
        <w:t>frame</w:t>
      </w:r>
      <w:r w:rsidR="00D376B4">
        <w:rPr>
          <w:rStyle w:val="Emphasis"/>
          <w:rFonts w:ascii="Times New Roman" w:hAnsi="Times New Roman" w:cs="Times New Roman"/>
          <w:i w:val="0"/>
          <w:color w:val="000000"/>
          <w:sz w:val="24"/>
          <w:szCs w:val="24"/>
        </w:rPr>
        <w:t xml:space="preserve">, </w:t>
      </w:r>
      <w:r>
        <w:rPr>
          <w:rStyle w:val="Emphasis"/>
          <w:rFonts w:ascii="Times New Roman" w:hAnsi="Times New Roman" w:cs="Times New Roman"/>
          <w:i w:val="0"/>
          <w:color w:val="000000"/>
          <w:sz w:val="24"/>
          <w:szCs w:val="24"/>
        </w:rPr>
        <w:t xml:space="preserve">along with </w:t>
      </w:r>
      <w:r w:rsidR="00D376B4" w:rsidRPr="00DA5B98">
        <w:rPr>
          <w:rStyle w:val="Emphasis"/>
          <w:rFonts w:ascii="Times New Roman" w:hAnsi="Times New Roman" w:cs="Times New Roman"/>
          <w:i w:val="0"/>
          <w:color w:val="000000"/>
          <w:sz w:val="24"/>
          <w:szCs w:val="24"/>
        </w:rPr>
        <w:t>e</w:t>
      </w:r>
      <w:r w:rsidR="00BD640D">
        <w:rPr>
          <w:rStyle w:val="Emphasis"/>
          <w:rFonts w:ascii="Times New Roman" w:hAnsi="Times New Roman" w:cs="Times New Roman"/>
          <w:i w:val="0"/>
          <w:color w:val="000000"/>
          <w:sz w:val="24"/>
          <w:szCs w:val="24"/>
        </w:rPr>
        <w:t>-</w:t>
      </w:r>
      <w:r w:rsidR="00D376B4" w:rsidRPr="00DA5B98">
        <w:rPr>
          <w:rStyle w:val="Emphasis"/>
          <w:rFonts w:ascii="Times New Roman" w:hAnsi="Times New Roman" w:cs="Times New Roman"/>
          <w:i w:val="0"/>
          <w:color w:val="000000"/>
          <w:sz w:val="24"/>
          <w:szCs w:val="24"/>
        </w:rPr>
        <w:t>coated/powder coate</w:t>
      </w:r>
      <w:r w:rsidR="00D376B4">
        <w:rPr>
          <w:rStyle w:val="Emphasis"/>
          <w:rFonts w:ascii="Times New Roman" w:hAnsi="Times New Roman" w:cs="Times New Roman"/>
          <w:i w:val="0"/>
          <w:color w:val="000000"/>
          <w:sz w:val="24"/>
          <w:szCs w:val="24"/>
        </w:rPr>
        <w:t>d steel wire mesh infill panels.</w:t>
      </w:r>
      <w:r>
        <w:rPr>
          <w:rStyle w:val="Emphasis"/>
          <w:rFonts w:ascii="Times New Roman" w:hAnsi="Times New Roman" w:cs="Times New Roman"/>
          <w:i w:val="0"/>
          <w:color w:val="000000"/>
          <w:sz w:val="24"/>
          <w:szCs w:val="24"/>
        </w:rPr>
        <w:t xml:space="preserve">  </w:t>
      </w:r>
      <w:r>
        <w:rPr>
          <w:rFonts w:ascii="Times New Roman" w:hAnsi="Times New Roman" w:cs="Times New Roman"/>
          <w:sz w:val="24"/>
          <w:szCs w:val="24"/>
        </w:rPr>
        <w:t>“Key to the decision was Hollaender’s ability to place a clear anodized finish on the rail</w:t>
      </w:r>
      <w:r w:rsidRPr="00DB3452">
        <w:rPr>
          <w:rFonts w:ascii="Times New Roman" w:hAnsi="Times New Roman" w:cs="Times New Roman"/>
          <w:color w:val="000000"/>
          <w:sz w:val="24"/>
          <w:szCs w:val="24"/>
        </w:rPr>
        <w:t>ing frame components and a powder coated finish on the mesh infill.</w:t>
      </w:r>
      <w:r>
        <w:rPr>
          <w:rFonts w:ascii="Times New Roman" w:hAnsi="Times New Roman" w:cs="Times New Roman"/>
          <w:color w:val="000000"/>
          <w:sz w:val="24"/>
          <w:szCs w:val="24"/>
        </w:rPr>
        <w:t xml:space="preserve"> </w:t>
      </w:r>
      <w:r>
        <w:rPr>
          <w:rStyle w:val="Emphasis"/>
          <w:rFonts w:ascii="Times New Roman" w:hAnsi="Times New Roman" w:cs="Times New Roman"/>
          <w:i w:val="0"/>
          <w:color w:val="000000"/>
          <w:sz w:val="24"/>
          <w:szCs w:val="24"/>
        </w:rPr>
        <w:t xml:space="preserve">This was the </w:t>
      </w:r>
      <w:r w:rsidRPr="00DA5B98">
        <w:rPr>
          <w:rStyle w:val="Emphasis"/>
          <w:rFonts w:ascii="Times New Roman" w:hAnsi="Times New Roman" w:cs="Times New Roman"/>
          <w:i w:val="0"/>
          <w:color w:val="000000"/>
          <w:sz w:val="24"/>
          <w:szCs w:val="24"/>
        </w:rPr>
        <w:t xml:space="preserve">low maintenance, robust </w:t>
      </w:r>
      <w:r>
        <w:rPr>
          <w:rStyle w:val="Emphasis"/>
          <w:rFonts w:ascii="Times New Roman" w:hAnsi="Times New Roman" w:cs="Times New Roman"/>
          <w:i w:val="0"/>
          <w:color w:val="000000"/>
          <w:sz w:val="24"/>
          <w:szCs w:val="24"/>
        </w:rPr>
        <w:t xml:space="preserve">solution we were looking for, </w:t>
      </w:r>
      <w:r w:rsidRPr="00DA5B98">
        <w:rPr>
          <w:rStyle w:val="Emphasis"/>
          <w:rFonts w:ascii="Times New Roman" w:hAnsi="Times New Roman" w:cs="Times New Roman"/>
          <w:i w:val="0"/>
          <w:color w:val="000000"/>
          <w:sz w:val="24"/>
          <w:szCs w:val="24"/>
        </w:rPr>
        <w:t xml:space="preserve">that </w:t>
      </w:r>
      <w:r>
        <w:rPr>
          <w:rStyle w:val="Emphasis"/>
          <w:rFonts w:ascii="Times New Roman" w:hAnsi="Times New Roman" w:cs="Times New Roman"/>
          <w:i w:val="0"/>
          <w:color w:val="000000"/>
          <w:sz w:val="24"/>
          <w:szCs w:val="24"/>
        </w:rPr>
        <w:t xml:space="preserve">will </w:t>
      </w:r>
      <w:r w:rsidRPr="00DA5B98">
        <w:rPr>
          <w:rStyle w:val="Emphasis"/>
          <w:rFonts w:ascii="Times New Roman" w:hAnsi="Times New Roman" w:cs="Times New Roman"/>
          <w:i w:val="0"/>
          <w:color w:val="000000"/>
          <w:sz w:val="24"/>
          <w:szCs w:val="24"/>
        </w:rPr>
        <w:t xml:space="preserve">withstand the </w:t>
      </w:r>
      <w:r>
        <w:rPr>
          <w:rStyle w:val="Emphasis"/>
          <w:rFonts w:ascii="Times New Roman" w:hAnsi="Times New Roman" w:cs="Times New Roman"/>
          <w:i w:val="0"/>
          <w:color w:val="000000"/>
          <w:sz w:val="24"/>
          <w:szCs w:val="24"/>
        </w:rPr>
        <w:t>rigors of a school environment,” said Ms. Boron.</w:t>
      </w:r>
    </w:p>
    <w:p w:rsidR="00AE3277" w:rsidRDefault="00AE3277" w:rsidP="00AE3277">
      <w:pPr>
        <w:rPr>
          <w:rFonts w:ascii="Times New Roman" w:hAnsi="Times New Roman" w:cs="Times New Roman"/>
          <w:sz w:val="24"/>
          <w:szCs w:val="24"/>
        </w:rPr>
      </w:pPr>
      <w:r>
        <w:rPr>
          <w:rFonts w:ascii="Times New Roman" w:hAnsi="Times New Roman" w:cs="Times New Roman"/>
          <w:sz w:val="24"/>
          <w:szCs w:val="24"/>
        </w:rPr>
        <w:t>Hollaender’s®</w:t>
      </w:r>
      <w:r w:rsidRPr="00AE3277">
        <w:rPr>
          <w:rFonts w:ascii="Times New Roman" w:hAnsi="Times New Roman" w:cs="Times New Roman"/>
          <w:sz w:val="24"/>
          <w:szCs w:val="24"/>
        </w:rPr>
        <w:t xml:space="preserve"> Interna-Rail</w:t>
      </w:r>
      <w:r>
        <w:rPr>
          <w:rFonts w:ascii="Times New Roman" w:hAnsi="Times New Roman" w:cs="Times New Roman"/>
          <w:sz w:val="24"/>
          <w:szCs w:val="24"/>
        </w:rPr>
        <w:t>®</w:t>
      </w:r>
      <w:r w:rsidRPr="00AE3277">
        <w:rPr>
          <w:rFonts w:ascii="Times New Roman" w:hAnsi="Times New Roman" w:cs="Times New Roman"/>
          <w:sz w:val="24"/>
          <w:szCs w:val="24"/>
        </w:rPr>
        <w:t xml:space="preserve"> handrail system is an in-line fitting based system designed to combine the clean look of welded rail with all the benefits of a mechanical system.  Interna-Rail</w:t>
      </w:r>
      <w:r w:rsidR="00BD640D">
        <w:rPr>
          <w:rFonts w:ascii="Times New Roman" w:hAnsi="Times New Roman" w:cs="Times New Roman"/>
          <w:sz w:val="24"/>
          <w:szCs w:val="24"/>
        </w:rPr>
        <w:t>®</w:t>
      </w:r>
      <w:r w:rsidRPr="00AE3277">
        <w:rPr>
          <w:rFonts w:ascii="Times New Roman" w:hAnsi="Times New Roman" w:cs="Times New Roman"/>
          <w:sz w:val="24"/>
          <w:szCs w:val="24"/>
        </w:rPr>
        <w:t xml:space="preserve"> systems can be designed to meet any building code and are being used throughout the world in architectural, public works, and stadium applications.</w:t>
      </w:r>
    </w:p>
    <w:p w:rsidR="00373028" w:rsidRPr="00AE3277" w:rsidRDefault="00373028" w:rsidP="00373028">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w:t>
      </w:r>
    </w:p>
    <w:p w:rsidR="00373028" w:rsidRDefault="00373028">
      <w:pPr>
        <w:rPr>
          <w:rFonts w:ascii="Times New Roman" w:hAnsi="Times New Roman" w:cs="Times New Roman"/>
          <w:b/>
          <w:sz w:val="24"/>
          <w:szCs w:val="24"/>
        </w:rPr>
      </w:pPr>
      <w:r>
        <w:rPr>
          <w:rFonts w:ascii="Times New Roman" w:hAnsi="Times New Roman" w:cs="Times New Roman"/>
          <w:b/>
          <w:sz w:val="24"/>
          <w:szCs w:val="24"/>
        </w:rPr>
        <w:br w:type="page"/>
      </w:r>
    </w:p>
    <w:p w:rsidR="005F45C0" w:rsidRPr="00FF3B7B" w:rsidRDefault="004C09CA" w:rsidP="005F45C0">
      <w:pPr>
        <w:rPr>
          <w:rStyle w:val="Hyperlink"/>
          <w:rFonts w:ascii="Times New Roman" w:hAnsi="Times New Roman" w:cs="Times New Roman"/>
          <w:b/>
          <w:sz w:val="24"/>
          <w:szCs w:val="24"/>
        </w:rPr>
      </w:pPr>
      <w:r w:rsidRPr="00FF3B7B">
        <w:rPr>
          <w:rFonts w:ascii="Times New Roman" w:hAnsi="Times New Roman" w:cs="Times New Roman"/>
          <w:b/>
          <w:sz w:val="24"/>
          <w:szCs w:val="24"/>
        </w:rPr>
        <w:lastRenderedPageBreak/>
        <w:fldChar w:fldCharType="begin"/>
      </w:r>
      <w:r w:rsidR="00D922EC">
        <w:rPr>
          <w:rFonts w:ascii="Times New Roman" w:hAnsi="Times New Roman" w:cs="Times New Roman"/>
          <w:b/>
          <w:sz w:val="24"/>
          <w:szCs w:val="24"/>
        </w:rPr>
        <w:instrText>HYPERLINK "http://www.hollaender.com"</w:instrText>
      </w:r>
      <w:r w:rsidRPr="00FF3B7B">
        <w:rPr>
          <w:rFonts w:ascii="Times New Roman" w:hAnsi="Times New Roman" w:cs="Times New Roman"/>
          <w:b/>
          <w:sz w:val="24"/>
          <w:szCs w:val="24"/>
        </w:rPr>
        <w:fldChar w:fldCharType="separate"/>
      </w:r>
      <w:r w:rsidR="005F45C0" w:rsidRPr="00FF3B7B">
        <w:rPr>
          <w:rStyle w:val="Hyperlink"/>
          <w:rFonts w:ascii="Times New Roman" w:hAnsi="Times New Roman" w:cs="Times New Roman"/>
          <w:b/>
          <w:sz w:val="24"/>
          <w:szCs w:val="24"/>
        </w:rPr>
        <w:t>About Hollaender Manufacturing</w:t>
      </w:r>
    </w:p>
    <w:p w:rsidR="005F45C0" w:rsidRPr="00FF3B7B" w:rsidRDefault="004C09CA" w:rsidP="005F45C0">
      <w:pPr>
        <w:rPr>
          <w:rFonts w:ascii="Times New Roman" w:hAnsi="Times New Roman" w:cs="Times New Roman"/>
          <w:color w:val="000000"/>
          <w:sz w:val="24"/>
          <w:szCs w:val="24"/>
        </w:rPr>
      </w:pPr>
      <w:r w:rsidRPr="00FF3B7B">
        <w:rPr>
          <w:rFonts w:ascii="Times New Roman" w:hAnsi="Times New Roman" w:cs="Times New Roman"/>
          <w:b/>
          <w:sz w:val="24"/>
          <w:szCs w:val="24"/>
        </w:rPr>
        <w:fldChar w:fldCharType="end"/>
      </w:r>
      <w:r w:rsidR="005F45C0" w:rsidRPr="00FF3B7B">
        <w:rPr>
          <w:rFonts w:ascii="Times New Roman" w:hAnsi="Times New Roman" w:cs="Times New Roman"/>
          <w:color w:val="000000"/>
          <w:sz w:val="24"/>
          <w:szCs w:val="24"/>
        </w:rPr>
        <w:t>Hollaender is a manufacturer and marketer of aluminum structural pipe fittings, aluminum pipe, and infill panels, as well as final assemblies that use these components. These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005F45C0" w:rsidRPr="00FF3B7B">
        <w:rPr>
          <w:rFonts w:ascii="Times New Roman" w:hAnsi="Times New Roman" w:cs="Times New Roman"/>
          <w:color w:val="000000"/>
          <w:sz w:val="24"/>
          <w:szCs w:val="24"/>
          <w:vertAlign w:val="superscript"/>
        </w:rPr>
        <w:t>®</w:t>
      </w:r>
      <w:r w:rsidR="005F45C0" w:rsidRPr="00FF3B7B">
        <w:rPr>
          <w:rFonts w:ascii="Times New Roman" w:hAnsi="Times New Roman" w:cs="Times New Roman"/>
          <w:color w:val="000000"/>
          <w:sz w:val="24"/>
          <w:szCs w:val="24"/>
        </w:rPr>
        <w:t xml:space="preserve"> and Interna-Rail</w:t>
      </w:r>
      <w:r w:rsidR="005F45C0" w:rsidRPr="00FF3B7B">
        <w:rPr>
          <w:rFonts w:ascii="Times New Roman" w:hAnsi="Times New Roman" w:cs="Times New Roman"/>
          <w:color w:val="000000"/>
          <w:sz w:val="24"/>
          <w:szCs w:val="24"/>
          <w:vertAlign w:val="superscript"/>
        </w:rPr>
        <w:t>®</w:t>
      </w:r>
      <w:r w:rsidR="005F45C0" w:rsidRPr="00FF3B7B">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4C09CA">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7" w:history="1">
        <w:r w:rsidR="00373028" w:rsidRPr="00D65E13">
          <w:rPr>
            <w:rStyle w:val="Hyperlink"/>
            <w:rFonts w:ascii="Times New Roman" w:hAnsi="Times New Roman" w:cs="Times New Roman"/>
            <w:sz w:val="24"/>
            <w:szCs w:val="24"/>
          </w:rPr>
          <w:t>www.hollaender.com</w:t>
        </w:r>
      </w:hyperlink>
      <w:bookmarkStart w:id="0" w:name="_GoBack"/>
      <w:bookmarkEnd w:id="0"/>
    </w:p>
    <w:p w:rsidR="00E54E51" w:rsidRPr="00373028" w:rsidRDefault="00E54E51">
      <w:pPr>
        <w:rPr>
          <w:rFonts w:ascii="Times New Roman" w:hAnsi="Times New Roman" w:cs="Times New Roman"/>
          <w:color w:val="000000"/>
          <w:sz w:val="24"/>
          <w:szCs w:val="24"/>
        </w:rPr>
      </w:pPr>
    </w:p>
    <w:sectPr w:rsidR="00E54E51" w:rsidRPr="00373028">
      <w:headerReference w:type="default" r:id="rId8"/>
      <w:pgSz w:w="12240" w:h="15840" w:code="1"/>
      <w:pgMar w:top="1440" w:right="1440" w:bottom="1440" w:left="1440" w:header="288"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40" w:rsidRDefault="00277140">
      <w:pPr>
        <w:spacing w:after="0" w:line="240" w:lineRule="auto"/>
      </w:pPr>
      <w:r>
        <w:separator/>
      </w:r>
    </w:p>
  </w:endnote>
  <w:endnote w:type="continuationSeparator" w:id="0">
    <w:p w:rsidR="00277140" w:rsidRDefault="002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40" w:rsidRDefault="00277140">
      <w:pPr>
        <w:spacing w:after="0" w:line="240" w:lineRule="auto"/>
      </w:pPr>
      <w:r>
        <w:separator/>
      </w:r>
    </w:p>
  </w:footnote>
  <w:footnote w:type="continuationSeparator" w:id="0">
    <w:p w:rsidR="00277140" w:rsidRDefault="00277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0D" w:rsidRDefault="00BD640D">
    <w:pPr>
      <w:pStyle w:val="Header"/>
      <w:jc w:val="center"/>
    </w:pPr>
    <w:r>
      <w:rPr>
        <w:noProof/>
      </w:rPr>
      <w:drawing>
        <wp:inline distT="0" distB="0" distL="0" distR="0">
          <wp:extent cx="2743200" cy="776605"/>
          <wp:effectExtent l="0" t="0" r="0" b="4445"/>
          <wp:docPr id="3" name="Picture 3"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C0"/>
    <w:rsid w:val="00003B44"/>
    <w:rsid w:val="000209A7"/>
    <w:rsid w:val="000525DC"/>
    <w:rsid w:val="000F0572"/>
    <w:rsid w:val="000F7165"/>
    <w:rsid w:val="00113433"/>
    <w:rsid w:val="00192BEE"/>
    <w:rsid w:val="001D7C37"/>
    <w:rsid w:val="001E49E6"/>
    <w:rsid w:val="002377E5"/>
    <w:rsid w:val="00277140"/>
    <w:rsid w:val="00282F3B"/>
    <w:rsid w:val="00287AF6"/>
    <w:rsid w:val="002B5683"/>
    <w:rsid w:val="00301914"/>
    <w:rsid w:val="0030505A"/>
    <w:rsid w:val="00312944"/>
    <w:rsid w:val="00333700"/>
    <w:rsid w:val="00367682"/>
    <w:rsid w:val="00373028"/>
    <w:rsid w:val="003814B6"/>
    <w:rsid w:val="003D05B1"/>
    <w:rsid w:val="003D15A6"/>
    <w:rsid w:val="003E39D7"/>
    <w:rsid w:val="00443D90"/>
    <w:rsid w:val="004740F0"/>
    <w:rsid w:val="004A78D4"/>
    <w:rsid w:val="004C09CA"/>
    <w:rsid w:val="004E38A1"/>
    <w:rsid w:val="00524901"/>
    <w:rsid w:val="00541909"/>
    <w:rsid w:val="005571F2"/>
    <w:rsid w:val="005644CA"/>
    <w:rsid w:val="00597D36"/>
    <w:rsid w:val="005B2EB1"/>
    <w:rsid w:val="005F45C0"/>
    <w:rsid w:val="0060253E"/>
    <w:rsid w:val="0061746A"/>
    <w:rsid w:val="00640C63"/>
    <w:rsid w:val="00650AD4"/>
    <w:rsid w:val="00667E60"/>
    <w:rsid w:val="006F3A2E"/>
    <w:rsid w:val="007405BB"/>
    <w:rsid w:val="00756BC7"/>
    <w:rsid w:val="007A2610"/>
    <w:rsid w:val="007B5B75"/>
    <w:rsid w:val="007B6B8E"/>
    <w:rsid w:val="00867306"/>
    <w:rsid w:val="00873878"/>
    <w:rsid w:val="008765D4"/>
    <w:rsid w:val="0089765A"/>
    <w:rsid w:val="008E5D57"/>
    <w:rsid w:val="0090039C"/>
    <w:rsid w:val="00961C1A"/>
    <w:rsid w:val="0096470C"/>
    <w:rsid w:val="009A4DB9"/>
    <w:rsid w:val="00A72EB3"/>
    <w:rsid w:val="00AA7943"/>
    <w:rsid w:val="00AC395E"/>
    <w:rsid w:val="00AD1384"/>
    <w:rsid w:val="00AE3277"/>
    <w:rsid w:val="00AF07DA"/>
    <w:rsid w:val="00AF6DDD"/>
    <w:rsid w:val="00BD640D"/>
    <w:rsid w:val="00BE6167"/>
    <w:rsid w:val="00C258BA"/>
    <w:rsid w:val="00C66795"/>
    <w:rsid w:val="00C938D6"/>
    <w:rsid w:val="00D26005"/>
    <w:rsid w:val="00D3166B"/>
    <w:rsid w:val="00D376B4"/>
    <w:rsid w:val="00D55B04"/>
    <w:rsid w:val="00D81965"/>
    <w:rsid w:val="00D922EC"/>
    <w:rsid w:val="00DA2572"/>
    <w:rsid w:val="00DA5B98"/>
    <w:rsid w:val="00DB3452"/>
    <w:rsid w:val="00DE0D78"/>
    <w:rsid w:val="00E3187C"/>
    <w:rsid w:val="00E54E51"/>
    <w:rsid w:val="00F30B34"/>
    <w:rsid w:val="00F36096"/>
    <w:rsid w:val="00FB12DC"/>
    <w:rsid w:val="00FB3873"/>
    <w:rsid w:val="00FB3B2E"/>
    <w:rsid w:val="00FD7BB0"/>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0CA468-3DC7-4B8F-AFD3-FD844CA6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llaen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2</cp:revision>
  <cp:lastPrinted>2014-10-21T16:04:00Z</cp:lastPrinted>
  <dcterms:created xsi:type="dcterms:W3CDTF">2014-12-19T18:46:00Z</dcterms:created>
  <dcterms:modified xsi:type="dcterms:W3CDTF">2014-12-19T18:46:00Z</dcterms:modified>
</cp:coreProperties>
</file>