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50" w:rsidRPr="00D14750" w:rsidRDefault="00DD2339" w:rsidP="00DD2339">
      <w:pPr>
        <w:spacing w:before="200" w:after="0" w:line="240" w:lineRule="auto"/>
        <w:ind w:right="580"/>
        <w:jc w:val="righ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proofErr w:type="spellStart"/>
      <w:proofErr w:type="gramStart"/>
      <w:r w:rsidRPr="00DD2339">
        <w:rPr>
          <w:rFonts w:ascii="Syncopate" w:hAnsi="Syncopate" w:cs="Times New Roman" w:hint="eastAsia"/>
          <w:b/>
          <w:bCs/>
          <w:color w:val="365F91" w:themeColor="accent1" w:themeShade="BF"/>
          <w:sz w:val="29"/>
          <w:szCs w:val="29"/>
        </w:rPr>
        <w:t>NoteBurner</w:t>
      </w:r>
      <w:proofErr w:type="spellEnd"/>
      <w:r w:rsidRPr="00DD2339">
        <w:rPr>
          <w:rFonts w:ascii="Syncopate" w:hAnsi="Syncopate" w:cs="Times New Roman" w:hint="eastAsia"/>
          <w:b/>
          <w:bCs/>
          <w:color w:val="365F91" w:themeColor="accent1" w:themeShade="BF"/>
          <w:sz w:val="29"/>
          <w:szCs w:val="29"/>
        </w:rPr>
        <w:t>.</w:t>
      </w:r>
      <w:proofErr w:type="gramEnd"/>
      <w:r w:rsidRPr="00DD2339">
        <w:rPr>
          <w:rFonts w:ascii="Syncopate" w:hAnsi="Syncopate" w:cs="Times New Roman" w:hint="eastAsia"/>
          <w:b/>
          <w:bCs/>
          <w:color w:val="365F91" w:themeColor="accent1" w:themeShade="BF"/>
          <w:sz w:val="29"/>
          <w:szCs w:val="29"/>
        </w:rPr>
        <w:t xml:space="preserve"> Inc</w:t>
      </w:r>
    </w:p>
    <w:p w:rsidR="00D14750" w:rsidRPr="00D14750" w:rsidRDefault="00D14750" w:rsidP="00D14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  <w:gridCol w:w="4127"/>
      </w:tblGrid>
      <w:tr w:rsidR="00D14750" w:rsidRPr="00D14750" w:rsidTr="003E5DBC">
        <w:trPr>
          <w:trHeight w:val="105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750" w:rsidRPr="00D14750" w:rsidRDefault="00E728D7" w:rsidP="00E728D7">
            <w:pPr>
              <w:spacing w:after="0" w:line="0" w:lineRule="atLeast"/>
              <w:ind w:left="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999999"/>
                <w:kern w:val="36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999999"/>
                <w:kern w:val="36"/>
                <w:sz w:val="48"/>
                <w:szCs w:val="48"/>
              </w:rPr>
              <w:drawing>
                <wp:inline distT="0" distB="0" distL="0" distR="0">
                  <wp:extent cx="2066925" cy="735560"/>
                  <wp:effectExtent l="0" t="0" r="0" b="0"/>
                  <wp:docPr id="1" name="Picture 0" descr="logo-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c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157" cy="750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F3F3"/>
            <w:tcMar>
              <w:top w:w="285" w:type="dxa"/>
              <w:left w:w="285" w:type="dxa"/>
              <w:bottom w:w="285" w:type="dxa"/>
              <w:right w:w="285" w:type="dxa"/>
            </w:tcMar>
            <w:hideMark/>
          </w:tcPr>
          <w:p w:rsidR="00DD2339" w:rsidRPr="003E5DBC" w:rsidRDefault="00D14750" w:rsidP="003E5DBC">
            <w:pPr>
              <w:spacing w:after="0" w:line="240" w:lineRule="auto"/>
              <w:ind w:left="20"/>
              <w:outlineLvl w:val="1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36"/>
                <w:szCs w:val="36"/>
              </w:rPr>
            </w:pPr>
            <w:r w:rsidRPr="00D14750">
              <w:rPr>
                <w:rFonts w:ascii="Tahoma" w:eastAsia="Times New Roman" w:hAnsi="Tahoma" w:cs="Tahoma"/>
                <w:b/>
                <w:bCs/>
                <w:color w:val="7F7F7F" w:themeColor="text1" w:themeTint="80"/>
                <w:sz w:val="20"/>
                <w:szCs w:val="20"/>
              </w:rPr>
              <w:t>Contact:</w:t>
            </w:r>
          </w:p>
          <w:p w:rsidR="008D367E" w:rsidRPr="008D367E" w:rsidRDefault="00D14750" w:rsidP="008D367E">
            <w:pPr>
              <w:spacing w:after="0" w:line="240" w:lineRule="auto"/>
              <w:ind w:left="20"/>
              <w:rPr>
                <w:rFonts w:ascii="Tahoma" w:hAnsi="Tahoma" w:cs="Tahoma"/>
                <w:color w:val="7F7F7F" w:themeColor="text1" w:themeTint="80"/>
                <w:sz w:val="20"/>
                <w:szCs w:val="20"/>
                <w:shd w:val="clear" w:color="auto" w:fill="F3F3F3"/>
              </w:rPr>
            </w:pPr>
            <w:r w:rsidRPr="00D14750">
              <w:rPr>
                <w:rFonts w:ascii="Tahoma" w:eastAsia="Times New Roman" w:hAnsi="Tahoma" w:cs="Tahoma"/>
                <w:color w:val="7F7F7F" w:themeColor="text1" w:themeTint="80"/>
                <w:sz w:val="20"/>
                <w:szCs w:val="20"/>
                <w:shd w:val="clear" w:color="auto" w:fill="F3F3F3"/>
              </w:rPr>
              <w:t>Company:</w:t>
            </w:r>
            <w:r w:rsidR="00DD2339" w:rsidRPr="00545EC7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 xml:space="preserve"> </w:t>
            </w:r>
            <w:proofErr w:type="spellStart"/>
            <w:r w:rsidR="00DD2339" w:rsidRPr="00545EC7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>NoteBurner</w:t>
            </w:r>
            <w:proofErr w:type="spellEnd"/>
            <w:r w:rsidR="00DD2339" w:rsidRPr="00545EC7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>. Inc</w:t>
            </w:r>
          </w:p>
          <w:p w:rsidR="00D14750" w:rsidRPr="003E5DBC" w:rsidRDefault="00D14750" w:rsidP="003E5DBC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14750">
              <w:rPr>
                <w:rFonts w:ascii="Tahoma" w:eastAsia="Times New Roman" w:hAnsi="Tahoma" w:cs="Tahoma"/>
                <w:color w:val="7F7F7F" w:themeColor="text1" w:themeTint="80"/>
                <w:sz w:val="20"/>
                <w:szCs w:val="20"/>
                <w:shd w:val="clear" w:color="auto" w:fill="F3F3F3"/>
              </w:rPr>
              <w:t>Email:</w:t>
            </w:r>
            <w:r w:rsidR="00680574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 xml:space="preserve"> </w:t>
            </w:r>
            <w:r w:rsidR="00DD2339" w:rsidRPr="00545EC7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>support@noteburner.com</w:t>
            </w:r>
          </w:p>
          <w:p w:rsidR="00D14750" w:rsidRPr="00D14750" w:rsidRDefault="00D14750" w:rsidP="00680574">
            <w:pPr>
              <w:spacing w:after="0" w:line="0" w:lineRule="atLeas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14750">
              <w:rPr>
                <w:rFonts w:ascii="Tahoma" w:eastAsia="Times New Roman" w:hAnsi="Tahoma" w:cs="Tahoma"/>
                <w:color w:val="7F7F7F" w:themeColor="text1" w:themeTint="80"/>
                <w:sz w:val="20"/>
                <w:szCs w:val="20"/>
                <w:shd w:val="clear" w:color="auto" w:fill="F3F3F3"/>
              </w:rPr>
              <w:t>Website:</w:t>
            </w:r>
            <w:r w:rsidR="00680574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 xml:space="preserve"> </w:t>
            </w:r>
            <w:r w:rsidR="00DD2339" w:rsidRPr="00545EC7">
              <w:rPr>
                <w:rFonts w:ascii="Tahoma" w:hAnsi="Tahoma" w:cs="Tahoma" w:hint="eastAsia"/>
                <w:color w:val="7F7F7F" w:themeColor="text1" w:themeTint="80"/>
                <w:sz w:val="20"/>
                <w:szCs w:val="20"/>
                <w:shd w:val="clear" w:color="auto" w:fill="F3F3F3"/>
              </w:rPr>
              <w:t>www.noteburner.com</w:t>
            </w:r>
          </w:p>
        </w:tc>
      </w:tr>
    </w:tbl>
    <w:p w:rsidR="00D14750" w:rsidRPr="00EF6E65" w:rsidRDefault="00DD2339" w:rsidP="0084274D">
      <w:pPr>
        <w:spacing w:before="220" w:after="220" w:line="336" w:lineRule="auto"/>
        <w:ind w:left="2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54"/>
          <w:szCs w:val="54"/>
        </w:rPr>
      </w:pPr>
      <w:r w:rsidRPr="00EF6E65">
        <w:rPr>
          <w:rFonts w:ascii="Times New Roman" w:hAnsi="Times New Roman" w:cs="Times New Roman"/>
          <w:b/>
          <w:bCs/>
          <w:color w:val="365F91" w:themeColor="accent1" w:themeShade="BF"/>
          <w:sz w:val="54"/>
          <w:szCs w:val="54"/>
        </w:rPr>
        <w:t xml:space="preserve">Celebrate New Year with </w:t>
      </w:r>
      <w:proofErr w:type="spellStart"/>
      <w:r w:rsidRPr="00EF6E65">
        <w:rPr>
          <w:rFonts w:ascii="Times New Roman" w:hAnsi="Times New Roman" w:cs="Times New Roman"/>
          <w:b/>
          <w:bCs/>
          <w:color w:val="365F91" w:themeColor="accent1" w:themeShade="BF"/>
          <w:sz w:val="54"/>
          <w:szCs w:val="54"/>
        </w:rPr>
        <w:t>NoteBurner</w:t>
      </w:r>
      <w:proofErr w:type="spellEnd"/>
      <w:r w:rsidRPr="00EF6E65">
        <w:rPr>
          <w:rFonts w:ascii="Times New Roman" w:hAnsi="Times New Roman" w:cs="Times New Roman"/>
          <w:b/>
          <w:bCs/>
          <w:color w:val="365F91" w:themeColor="accent1" w:themeShade="BF"/>
          <w:sz w:val="54"/>
          <w:szCs w:val="54"/>
        </w:rPr>
        <w:t xml:space="preserve"> Special Sale</w:t>
      </w:r>
    </w:p>
    <w:p w:rsidR="00BB5662" w:rsidRPr="00BB5662" w:rsidRDefault="00BB5662" w:rsidP="008D367E">
      <w:pPr>
        <w:spacing w:before="180" w:after="180" w:line="336" w:lineRule="auto"/>
        <w:ind w:left="2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“For the best and most unique holiday this year, avoiding paying the extra money, customers will get New Year special offers to own excellent programs </w:t>
      </w:r>
      <w:r w:rsidR="00E3324F"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with the lowest price </w:t>
      </w:r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provided by </w:t>
      </w:r>
      <w:proofErr w:type="spellStart"/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NoteBurner</w:t>
      </w:r>
      <w:proofErr w:type="spellEnd"/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Inc.</w:t>
      </w:r>
      <w:r w:rsidR="00E3324F">
        <w:rPr>
          <w:rFonts w:ascii="Times New Roman" w:hAnsi="Times New Roman" w:cs="Times New Roman" w:hint="eastAsia"/>
          <w:i/>
          <w:color w:val="365F91" w:themeColor="accent1" w:themeShade="BF"/>
          <w:sz w:val="24"/>
          <w:szCs w:val="24"/>
        </w:rPr>
        <w:t xml:space="preserve"> </w:t>
      </w:r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. </w:t>
      </w:r>
      <w:r w:rsidR="00E3324F">
        <w:rPr>
          <w:rFonts w:ascii="Times New Roman" w:hAnsi="Times New Roman" w:cs="Times New Roman" w:hint="eastAsia"/>
          <w:i/>
          <w:color w:val="365F91" w:themeColor="accent1" w:themeShade="BF"/>
          <w:sz w:val="24"/>
          <w:szCs w:val="24"/>
        </w:rPr>
        <w:t>T</w:t>
      </w:r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he discount for iTunes media converter </w:t>
      </w:r>
      <w:proofErr w:type="spellStart"/>
      <w:r w:rsidR="00E3324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softwares</w:t>
      </w:r>
      <w:proofErr w:type="spellEnd"/>
      <w:r w:rsidR="00E3324F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will be up to 65% off</w:t>
      </w:r>
      <w:r w:rsidR="00E3324F">
        <w:rPr>
          <w:rFonts w:ascii="Times New Roman" w:hAnsi="Times New Roman" w:cs="Times New Roman" w:hint="eastAsia"/>
          <w:i/>
          <w:color w:val="365F91" w:themeColor="accent1" w:themeShade="BF"/>
          <w:sz w:val="24"/>
          <w:szCs w:val="24"/>
        </w:rPr>
        <w:t xml:space="preserve"> and only last for 7 days.</w:t>
      </w:r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 Just don’t lose the wonderful chance for all of the thankful customers to receive this biggest gift from </w:t>
      </w:r>
      <w:proofErr w:type="spellStart"/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NoteBurner</w:t>
      </w:r>
      <w:proofErr w:type="spellEnd"/>
      <w:r w:rsidRPr="00BB5662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.”</w:t>
      </w:r>
    </w:p>
    <w:p w:rsidR="00BB5662" w:rsidRPr="00BB5662" w:rsidRDefault="00BB5662" w:rsidP="008D367E">
      <w:pPr>
        <w:spacing w:before="180" w:after="180" w:line="336" w:lineRule="auto"/>
        <w:ind w:left="740" w:right="240"/>
        <w:jc w:val="right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B5662">
        <w:rPr>
          <w:rFonts w:ascii="Times New Roman" w:hAnsi="Times New Roman" w:cs="Times New Roman" w:hint="eastAsia"/>
          <w:i/>
          <w:color w:val="365F91" w:themeColor="accent1" w:themeShade="BF"/>
          <w:sz w:val="24"/>
          <w:szCs w:val="24"/>
        </w:rPr>
        <w:t xml:space="preserve">- </w:t>
      </w:r>
      <w:proofErr w:type="spellStart"/>
      <w:r w:rsidRPr="00BB5662">
        <w:rPr>
          <w:rFonts w:ascii="Times New Roman" w:hAnsi="Times New Roman" w:cs="Times New Roman" w:hint="eastAsia"/>
          <w:i/>
          <w:color w:val="365F91" w:themeColor="accent1" w:themeShade="BF"/>
          <w:sz w:val="24"/>
          <w:szCs w:val="24"/>
        </w:rPr>
        <w:t>NoteBurner</w:t>
      </w:r>
      <w:proofErr w:type="spellEnd"/>
    </w:p>
    <w:p w:rsidR="00E3324F" w:rsidRPr="00E3324F" w:rsidRDefault="00E3324F" w:rsidP="00E3324F">
      <w:pPr>
        <w:pStyle w:val="NormalWeb"/>
        <w:shd w:val="clear" w:color="auto" w:fill="FFFFFF"/>
        <w:spacing w:before="180" w:after="18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proofErr w:type="spellStart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 xml:space="preserve"> as a leading provider of iTunes DRM media converter </w:t>
      </w:r>
      <w:proofErr w:type="spellStart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>softwares</w:t>
      </w:r>
      <w:proofErr w:type="spellEnd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 xml:space="preserve"> comes back again with its great promotions on many excellent iTunes media converters during this holiday. The offers are valid in </w:t>
      </w:r>
      <w:r w:rsidRPr="009512C3">
        <w:rPr>
          <w:rFonts w:ascii="Tahoma" w:eastAsiaTheme="minorEastAsia" w:hAnsi="Tahoma" w:cs="Tahoma"/>
          <w:b/>
          <w:color w:val="595959" w:themeColor="text1" w:themeTint="A6"/>
          <w:sz w:val="22"/>
          <w:szCs w:val="22"/>
        </w:rPr>
        <w:t>only 7 days</w:t>
      </w:r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 xml:space="preserve">. </w:t>
      </w:r>
    </w:p>
    <w:p w:rsidR="00E3324F" w:rsidRDefault="00E3324F" w:rsidP="00E3324F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 w:hint="eastAsia"/>
          <w:color w:val="595959" w:themeColor="text1" w:themeTint="A6"/>
          <w:sz w:val="22"/>
          <w:szCs w:val="22"/>
        </w:rPr>
      </w:pPr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 xml:space="preserve">The New Year holiday is the best time to gather people together and make the big sale. As always, </w:t>
      </w:r>
      <w:proofErr w:type="spellStart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E3324F">
        <w:rPr>
          <w:rFonts w:ascii="Tahoma" w:eastAsiaTheme="minorEastAsia" w:hAnsi="Tahoma" w:cs="Tahoma"/>
          <w:color w:val="595959" w:themeColor="text1" w:themeTint="A6"/>
          <w:sz w:val="22"/>
          <w:szCs w:val="22"/>
        </w:rPr>
        <w:t xml:space="preserve"> is dedicated to providing superior quality and easy-to-use iTunes media conversion tools for families and individuals, offering the maximum possibilities for people to share laughter and tears of the year to family members and friends. </w:t>
      </w:r>
    </w:p>
    <w:p w:rsidR="00FF306D" w:rsidRPr="00FF306D" w:rsidRDefault="00FF306D" w:rsidP="00E3324F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The higher level product, </w:t>
      </w:r>
      <w:proofErr w:type="spellStart"/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 xml:space="preserve"> M4V Converter Plus(</w:t>
      </w:r>
      <w:r w:rsidRPr="00FF306D">
        <w:rPr>
          <w:rFonts w:ascii="Tahoma" w:eastAsiaTheme="minorEastAsia" w:hAnsi="Tahoma" w:cs="Tahoma" w:hint="eastAsia"/>
          <w:b/>
          <w:color w:val="595959" w:themeColor="text1" w:themeTint="A6"/>
          <w:sz w:val="22"/>
          <w:szCs w:val="22"/>
        </w:rPr>
        <w:t xml:space="preserve"> </w:t>
      </w:r>
      <w:hyperlink r:id="rId6" w:history="1">
        <w:r w:rsidRPr="00C66DA3">
          <w:rPr>
            <w:rStyle w:val="Hyperlink"/>
            <w:rFonts w:ascii="Tahoma" w:hAnsi="Tahoma" w:cs="Tahoma"/>
            <w:b/>
            <w:sz w:val="22"/>
            <w:szCs w:val="22"/>
          </w:rPr>
          <w:t>For Mac</w:t>
        </w:r>
      </w:hyperlink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 xml:space="preserve"> &amp; </w:t>
      </w:r>
      <w:hyperlink r:id="rId7" w:history="1">
        <w:r w:rsidRPr="00C66DA3">
          <w:rPr>
            <w:rStyle w:val="Hyperlink"/>
            <w:rFonts w:ascii="Tahoma" w:hAnsi="Tahoma" w:cs="Tahoma"/>
            <w:b/>
            <w:sz w:val="22"/>
            <w:szCs w:val="22"/>
          </w:rPr>
          <w:t>For Windows</w:t>
        </w:r>
      </w:hyperlink>
      <w:r w:rsidRPr="00FF306D">
        <w:rPr>
          <w:rFonts w:ascii="Tahoma" w:eastAsiaTheme="minorEastAsia" w:hAnsi="Tahoma" w:cs="Tahoma" w:hint="eastAsia"/>
          <w:b/>
          <w:color w:val="595959" w:themeColor="text1" w:themeTint="A6"/>
          <w:sz w:val="22"/>
          <w:szCs w:val="22"/>
        </w:rPr>
        <w:t xml:space="preserve"> </w:t>
      </w:r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>)</w:t>
      </w: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is an ultimate DRM M4V Converter which helps you remove DRM from iTunes videos(both purchases and rentals) and convert to common video formats with all audio tracks, subtitles and AC3 </w:t>
      </w:r>
      <w:r>
        <w:rPr>
          <w:rFonts w:ascii="Tahoma" w:eastAsiaTheme="minorEastAsia" w:hAnsi="Tahoma" w:cs="Tahoma" w:hint="eastAsia"/>
          <w:color w:val="595959" w:themeColor="text1" w:themeTint="A6"/>
          <w:sz w:val="22"/>
          <w:szCs w:val="22"/>
        </w:rPr>
        <w:t>D</w:t>
      </w: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olby 5.1 surround retained 100%. Remove DRM 20X faster with 100% lossless quality. Most programs at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will be given a bargain discount during the sales.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b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lastRenderedPageBreak/>
        <w:t xml:space="preserve">For more information, please visit the page below: </w:t>
      </w:r>
    </w:p>
    <w:p w:rsidR="00E3324F" w:rsidRDefault="00E3324F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 w:hint="eastAsia"/>
          <w:b/>
          <w:color w:val="595959" w:themeColor="text1" w:themeTint="A6"/>
          <w:sz w:val="22"/>
          <w:szCs w:val="22"/>
        </w:rPr>
      </w:pPr>
      <w:r w:rsidRPr="00E3324F">
        <w:rPr>
          <w:rFonts w:ascii="Tahoma" w:eastAsiaTheme="minorEastAsia" w:hAnsi="Tahoma" w:cs="Tahoma"/>
          <w:b/>
          <w:color w:val="595959" w:themeColor="text1" w:themeTint="A6"/>
          <w:sz w:val="22"/>
          <w:szCs w:val="22"/>
        </w:rPr>
        <w:t>http://www.noteburner.com/promotion/new-year-special-offer.html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b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>Promotion Bundles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iTunes M</w:t>
      </w:r>
      <w:r>
        <w:rPr>
          <w:rFonts w:ascii="Tahoma" w:hAnsi="Tahoma" w:cs="Tahoma"/>
          <w:color w:val="595959" w:themeColor="text1" w:themeTint="A6"/>
          <w:sz w:val="22"/>
          <w:szCs w:val="22"/>
        </w:rPr>
        <w:t>edia Converter Bundle</w:t>
      </w: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      65% </w:t>
      </w:r>
      <w:r w:rsidR="00C66DA3">
        <w:rPr>
          <w:rFonts w:ascii="Tahoma" w:eastAsiaTheme="minorEastAsia" w:hAnsi="Tahoma" w:cs="Tahoma" w:hint="eastAsia"/>
          <w:color w:val="595959" w:themeColor="text1" w:themeTint="A6"/>
          <w:sz w:val="22"/>
          <w:szCs w:val="22"/>
        </w:rPr>
        <w:t>O</w:t>
      </w:r>
      <w:r w:rsidR="00C66DA3" w:rsidRPr="00FF306D">
        <w:rPr>
          <w:rFonts w:ascii="Tahoma" w:hAnsi="Tahoma" w:cs="Tahoma"/>
          <w:color w:val="595959" w:themeColor="text1" w:themeTint="A6"/>
          <w:sz w:val="22"/>
          <w:szCs w:val="22"/>
        </w:rPr>
        <w:t>ff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M4P Converter for Mac +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M4V Converter Plus for Mac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Ultimate Video Converter Bundle</w:t>
      </w:r>
      <w:r>
        <w:rPr>
          <w:rFonts w:ascii="Tahoma" w:eastAsiaTheme="minorEastAsia" w:hAnsi="Tahoma" w:cs="Tahoma" w:hint="eastAsia"/>
          <w:color w:val="595959" w:themeColor="text1" w:themeTint="A6"/>
          <w:sz w:val="22"/>
          <w:szCs w:val="22"/>
        </w:rPr>
        <w:t xml:space="preserve">       </w:t>
      </w: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50% Off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M4V Converter Plus for Mac + Any Video Converter Ultimate for Mac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b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>Promotion Products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M4V Converter Plus   50% Off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An ultimate DRM M4V Converter which helps you to remove DRM protection from both purchased and rented iTunes M4V movies and TV shows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M4P Converter   50% Off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Powerful M4P to MP3 music converting tool which converts music files, even purchased iTunes DRM protected M4P, M4B, M4A files to plain MP3 or AAC format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Audiobook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Converter   50% Off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Audiobook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DRM removal software is specifically designed to convert iTunes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audiobooks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and audible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audiobooks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to unprotected MP3, AAC, M4A formats.</w:t>
      </w:r>
    </w:p>
    <w:p w:rsidR="00FF306D" w:rsidRPr="00FF306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hAnsi="Tahoma" w:cs="Tahoma"/>
          <w:b/>
          <w:color w:val="595959" w:themeColor="text1" w:themeTint="A6"/>
          <w:sz w:val="22"/>
          <w:szCs w:val="22"/>
        </w:rPr>
      </w:pPr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 xml:space="preserve">About </w:t>
      </w:r>
      <w:proofErr w:type="spellStart"/>
      <w:r w:rsidRPr="00FF306D">
        <w:rPr>
          <w:rFonts w:ascii="Tahoma" w:hAnsi="Tahoma" w:cs="Tahoma"/>
          <w:b/>
          <w:color w:val="595959" w:themeColor="text1" w:themeTint="A6"/>
          <w:sz w:val="22"/>
          <w:szCs w:val="22"/>
        </w:rPr>
        <w:t>NoteBurner</w:t>
      </w:r>
      <w:proofErr w:type="spellEnd"/>
    </w:p>
    <w:p w:rsidR="0045084E" w:rsidRPr="0084274D" w:rsidRDefault="00FF306D" w:rsidP="00FF306D">
      <w:pPr>
        <w:pStyle w:val="NormalWeb"/>
        <w:shd w:val="clear" w:color="auto" w:fill="FFFFFF"/>
        <w:spacing w:before="180" w:beforeAutospacing="0" w:after="180" w:afterAutospacing="0" w:line="336" w:lineRule="auto"/>
        <w:rPr>
          <w:rFonts w:ascii="Tahoma" w:eastAsiaTheme="minorEastAsia" w:hAnsi="Tahoma" w:cs="Tahoma"/>
          <w:color w:val="595959" w:themeColor="text1" w:themeTint="A6"/>
          <w:sz w:val="22"/>
          <w:szCs w:val="22"/>
        </w:rPr>
      </w:pP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Inc. is a software development company with expertise and experience in iTunes audio and video converting applications. We designed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M4V Converter to convert DRM protected M4V movies to AVI, MOV, MP4 formats on Mac &amp; Windows  and </w:t>
      </w:r>
      <w:proofErr w:type="spellStart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>NoteBurner</w:t>
      </w:r>
      <w:proofErr w:type="spellEnd"/>
      <w:r w:rsidRPr="00FF306D">
        <w:rPr>
          <w:rFonts w:ascii="Tahoma" w:hAnsi="Tahoma" w:cs="Tahoma"/>
          <w:color w:val="595959" w:themeColor="text1" w:themeTint="A6"/>
          <w:sz w:val="22"/>
          <w:szCs w:val="22"/>
        </w:rPr>
        <w:t xml:space="preserve"> M4P to MP3 Converter which enable users of all levels to easily and quickly burn any music or audio files to Virtual CD-RW and convert tracks on the Virtual CD to any music formats.</w:t>
      </w:r>
    </w:p>
    <w:sectPr w:rsidR="0045084E" w:rsidRPr="0084274D" w:rsidSect="004508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copa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3AEE"/>
    <w:multiLevelType w:val="hybridMultilevel"/>
    <w:tmpl w:val="0ABE9040"/>
    <w:lvl w:ilvl="0" w:tplc="FDDA2B42"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E0016ED"/>
    <w:multiLevelType w:val="hybridMultilevel"/>
    <w:tmpl w:val="C5D879C0"/>
    <w:lvl w:ilvl="0" w:tplc="31D29132">
      <w:numFmt w:val="bullet"/>
      <w:lvlText w:val="-"/>
      <w:lvlJc w:val="left"/>
      <w:pPr>
        <w:ind w:left="7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580A390A"/>
    <w:multiLevelType w:val="hybridMultilevel"/>
    <w:tmpl w:val="6D4425D6"/>
    <w:lvl w:ilvl="0" w:tplc="6EF07F3A">
      <w:numFmt w:val="bullet"/>
      <w:lvlText w:val="-"/>
      <w:lvlJc w:val="left"/>
      <w:pPr>
        <w:ind w:left="3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7705"/>
    <w:rsid w:val="00015C24"/>
    <w:rsid w:val="00020DDF"/>
    <w:rsid w:val="001D7705"/>
    <w:rsid w:val="003E5DBC"/>
    <w:rsid w:val="00416C38"/>
    <w:rsid w:val="0045084E"/>
    <w:rsid w:val="00545EC7"/>
    <w:rsid w:val="00680574"/>
    <w:rsid w:val="006A33FC"/>
    <w:rsid w:val="0084274D"/>
    <w:rsid w:val="008D367E"/>
    <w:rsid w:val="009512C3"/>
    <w:rsid w:val="00BB5662"/>
    <w:rsid w:val="00C66DA3"/>
    <w:rsid w:val="00CC3E19"/>
    <w:rsid w:val="00D14750"/>
    <w:rsid w:val="00D85CB0"/>
    <w:rsid w:val="00DD2339"/>
    <w:rsid w:val="00E3324F"/>
    <w:rsid w:val="00E728D7"/>
    <w:rsid w:val="00EF6E65"/>
    <w:rsid w:val="00FF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E"/>
  </w:style>
  <w:style w:type="paragraph" w:styleId="Heading1">
    <w:name w:val="heading 1"/>
    <w:basedOn w:val="Normal"/>
    <w:link w:val="Heading1Char"/>
    <w:uiPriority w:val="9"/>
    <w:qFormat/>
    <w:rsid w:val="001D7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7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7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77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77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D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rsid w:val="00545EC7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45E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teburner.com/m4v-converter-plus-for-window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teburner.com/mac-m4v-converter-plu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Ariel</cp:lastModifiedBy>
  <cp:revision>13</cp:revision>
  <dcterms:created xsi:type="dcterms:W3CDTF">2014-12-23T06:48:00Z</dcterms:created>
  <dcterms:modified xsi:type="dcterms:W3CDTF">2015-01-06T06:07:00Z</dcterms:modified>
</cp:coreProperties>
</file>