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A60BA" w:rsidRDefault="004F538A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uto"/>
        <w:jc w:val="center"/>
      </w:pPr>
      <w:proofErr w:type="spellStart"/>
      <w:r>
        <w:rPr>
          <w:b/>
          <w:sz w:val="28"/>
        </w:rPr>
        <w:t>Altium</w:t>
      </w:r>
      <w:proofErr w:type="spellEnd"/>
      <w:r>
        <w:rPr>
          <w:b/>
          <w:sz w:val="28"/>
        </w:rPr>
        <w:t xml:space="preserve"> Updates Next Generation </w:t>
      </w:r>
      <w:proofErr w:type="spellStart"/>
      <w:r>
        <w:rPr>
          <w:b/>
          <w:sz w:val="28"/>
        </w:rPr>
        <w:t>Altium</w:t>
      </w:r>
      <w:proofErr w:type="spellEnd"/>
      <w:r>
        <w:rPr>
          <w:b/>
          <w:sz w:val="28"/>
        </w:rPr>
        <w:t xml:space="preserve"> Vault for Collaboration and ECAD Design Data Management Solution</w:t>
      </w:r>
    </w:p>
    <w:p w:rsidR="002A60BA" w:rsidRDefault="002A60BA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uto"/>
      </w:pPr>
    </w:p>
    <w:p w:rsidR="002A60BA" w:rsidRDefault="004F538A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uto"/>
        <w:jc w:val="center"/>
      </w:pPr>
      <w:r>
        <w:rPr>
          <w:i/>
        </w:rPr>
        <w:t>The latest update is built on valued feedback from customers leading their respective sectors and will allow them to pull even further ahead of their competition</w:t>
      </w:r>
    </w:p>
    <w:p w:rsidR="002A60BA" w:rsidRDefault="002A60BA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uto"/>
      </w:pPr>
    </w:p>
    <w:p w:rsidR="002A60BA" w:rsidRDefault="004F538A">
      <w:pPr>
        <w:widowControl w:val="0"/>
      </w:pPr>
      <w:r>
        <w:rPr>
          <w:b/>
        </w:rPr>
        <w:t xml:space="preserve">San Diego, CA – January </w:t>
      </w:r>
      <w:r>
        <w:rPr>
          <w:b/>
          <w:highlight w:val="white"/>
        </w:rPr>
        <w:t>21</w:t>
      </w:r>
      <w:r>
        <w:rPr>
          <w:b/>
        </w:rPr>
        <w:t xml:space="preserve">, 2015 - </w:t>
      </w:r>
      <w:hyperlink r:id="rId8">
        <w:proofErr w:type="spellStart"/>
        <w:r>
          <w:rPr>
            <w:color w:val="1155CC"/>
          </w:rPr>
          <w:t>Altium</w:t>
        </w:r>
        <w:proofErr w:type="spellEnd"/>
        <w:r>
          <w:rPr>
            <w:color w:val="1155CC"/>
          </w:rPr>
          <w:t xml:space="preserve"> Limited</w:t>
        </w:r>
      </w:hyperlink>
      <w:r>
        <w:t xml:space="preserve">, </w:t>
      </w:r>
      <w:r>
        <w:t>a global leader in Smart System Design Automation, 3D PCB design (</w:t>
      </w:r>
      <w:proofErr w:type="spellStart"/>
      <w:r>
        <w:fldChar w:fldCharType="begin"/>
      </w:r>
      <w:r>
        <w:instrText xml:space="preserve"> HYPERLINK "http://www.altium.com/altium-designer/overview" \h </w:instrText>
      </w:r>
      <w:r>
        <w:fldChar w:fldCharType="separate"/>
      </w:r>
      <w:r>
        <w:rPr>
          <w:color w:val="1155CC"/>
        </w:rPr>
        <w:t>Altium</w:t>
      </w:r>
      <w:proofErr w:type="spellEnd"/>
      <w:r>
        <w:rPr>
          <w:color w:val="1155CC"/>
        </w:rPr>
        <w:t xml:space="preserve"> Designer</w:t>
      </w:r>
      <w:r>
        <w:rPr>
          <w:color w:val="1155CC"/>
        </w:rPr>
        <w:fldChar w:fldCharType="end"/>
      </w:r>
      <w:r>
        <w:rPr>
          <w:sz w:val="24"/>
          <w:vertAlign w:val="superscript"/>
        </w:rPr>
        <w:t>®</w:t>
      </w:r>
      <w:r>
        <w:t xml:space="preserve">, </w:t>
      </w:r>
      <w:hyperlink r:id="rId9">
        <w:proofErr w:type="spellStart"/>
        <w:r>
          <w:rPr>
            <w:color w:val="1155CC"/>
            <w:u w:val="single"/>
          </w:rPr>
          <w:t>CircuitStudio</w:t>
        </w:r>
        <w:proofErr w:type="spellEnd"/>
      </w:hyperlink>
      <w:r>
        <w:rPr>
          <w:sz w:val="24"/>
          <w:vertAlign w:val="superscript"/>
        </w:rPr>
        <w:t>®</w:t>
      </w:r>
      <w:r>
        <w:t xml:space="preserve">, </w:t>
      </w:r>
      <w:hyperlink r:id="rId10">
        <w:proofErr w:type="spellStart"/>
        <w:r>
          <w:rPr>
            <w:color w:val="1155CC"/>
            <w:u w:val="single"/>
          </w:rPr>
          <w:t>CircuitMaker</w:t>
        </w:r>
        <w:proofErr w:type="spellEnd"/>
      </w:hyperlink>
      <w:r>
        <w:rPr>
          <w:sz w:val="24"/>
          <w:vertAlign w:val="superscript"/>
        </w:rPr>
        <w:t>®</w:t>
      </w:r>
      <w:r>
        <w:t>), ECAD design data management (</w:t>
      </w:r>
      <w:proofErr w:type="spellStart"/>
      <w:r>
        <w:fldChar w:fldCharType="begin"/>
      </w:r>
      <w:r>
        <w:instrText xml:space="preserve"> HYPERLINK "http://www.altium.com/altium-vault/overview" \h </w:instrText>
      </w:r>
      <w:r>
        <w:fldChar w:fldCharType="separate"/>
      </w:r>
      <w:r>
        <w:rPr>
          <w:color w:val="1155CC"/>
          <w:u w:val="single"/>
        </w:rPr>
        <w:t>Altium</w:t>
      </w:r>
      <w:proofErr w:type="spellEnd"/>
      <w:r>
        <w:rPr>
          <w:color w:val="1155CC"/>
          <w:u w:val="single"/>
        </w:rPr>
        <w:t xml:space="preserve"> Vault</w:t>
      </w:r>
      <w:r>
        <w:rPr>
          <w:color w:val="1155CC"/>
          <w:u w:val="single"/>
        </w:rPr>
        <w:fldChar w:fldCharType="end"/>
      </w:r>
      <w:r>
        <w:rPr>
          <w:sz w:val="24"/>
          <w:vertAlign w:val="superscript"/>
        </w:rPr>
        <w:t>®</w:t>
      </w:r>
      <w:r>
        <w:t>) and embedded software development (</w:t>
      </w:r>
      <w:hyperlink r:id="rId11">
        <w:r>
          <w:rPr>
            <w:color w:val="1155CC"/>
          </w:rPr>
          <w:t>TASKING</w:t>
        </w:r>
      </w:hyperlink>
      <w:r>
        <w:rPr>
          <w:sz w:val="24"/>
          <w:vertAlign w:val="superscript"/>
        </w:rPr>
        <w:t>®</w:t>
      </w:r>
      <w:r>
        <w:t>), has announced an update to their next-gen</w:t>
      </w:r>
      <w:r>
        <w:t xml:space="preserve">eration enterprise data management and collaboration platform - </w:t>
      </w:r>
      <w:proofErr w:type="spellStart"/>
      <w:r>
        <w:t>Altium</w:t>
      </w:r>
      <w:proofErr w:type="spellEnd"/>
      <w:r>
        <w:t xml:space="preserve"> Vault</w:t>
      </w:r>
      <w:r>
        <w:rPr>
          <w:sz w:val="24"/>
          <w:vertAlign w:val="superscript"/>
        </w:rPr>
        <w:t>®</w:t>
      </w:r>
      <w:r>
        <w:t xml:space="preserve"> 2.1. By centralizing, managing and formalizing the component libraries, design data and team collaboration using the </w:t>
      </w:r>
      <w:proofErr w:type="spellStart"/>
      <w:r>
        <w:t>Altium</w:t>
      </w:r>
      <w:proofErr w:type="spellEnd"/>
      <w:r>
        <w:t xml:space="preserve"> Vault, design teams will be able to achieve significan</w:t>
      </w:r>
      <w:r>
        <w:t>t productivity improvements and reduce potentially costly errors.</w:t>
      </w:r>
    </w:p>
    <w:p w:rsidR="002A60BA" w:rsidRDefault="002A60BA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uto"/>
        <w:jc w:val="both"/>
      </w:pPr>
    </w:p>
    <w:p w:rsidR="002A60BA" w:rsidRDefault="004F538A">
      <w:pPr>
        <w:widowControl w:val="0"/>
      </w:pPr>
      <w:r>
        <w:t xml:space="preserve">"Proper design data management remains a key factor in successful product launches, both in </w:t>
      </w:r>
      <w:proofErr w:type="gramStart"/>
      <w:r>
        <w:t>terms</w:t>
      </w:r>
      <w:proofErr w:type="gramEnd"/>
      <w:r>
        <w:t xml:space="preserve"> of budget and timeline targeting", noted Nikolay </w:t>
      </w:r>
      <w:proofErr w:type="spellStart"/>
      <w:r>
        <w:t>Ponomarenko</w:t>
      </w:r>
      <w:proofErr w:type="spellEnd"/>
      <w:r>
        <w:t xml:space="preserve">, Product Manager for </w:t>
      </w:r>
      <w:proofErr w:type="spellStart"/>
      <w:r>
        <w:t>Altium</w:t>
      </w:r>
      <w:proofErr w:type="spellEnd"/>
      <w:r>
        <w:t>. "</w:t>
      </w:r>
      <w:r>
        <w:t>With this update, we’ve implemented a lot of improvements and feature enhancements as requested by our customers so they can pull even further ahead of their competition.”</w:t>
      </w:r>
    </w:p>
    <w:p w:rsidR="002A60BA" w:rsidRDefault="002A60BA">
      <w:pPr>
        <w:widowControl w:val="0"/>
      </w:pPr>
    </w:p>
    <w:p w:rsidR="002A60BA" w:rsidRDefault="004F538A">
      <w:pPr>
        <w:widowControl w:val="0"/>
      </w:pPr>
      <w:r>
        <w:t xml:space="preserve">Released in June 2014, </w:t>
      </w:r>
      <w:proofErr w:type="spellStart"/>
      <w:r>
        <w:t>Altium</w:t>
      </w:r>
      <w:proofErr w:type="spellEnd"/>
      <w:r>
        <w:t xml:space="preserve"> Vault 2.0 manages product versions and </w:t>
      </w:r>
      <w:proofErr w:type="gramStart"/>
      <w:r>
        <w:t>releases, desi</w:t>
      </w:r>
      <w:r>
        <w:t>gn reuse and design library management, provides</w:t>
      </w:r>
      <w:proofErr w:type="gramEnd"/>
      <w:r>
        <w:t xml:space="preserve"> a platform for real-time collaboration, and even manages installation deployment and configuration. </w:t>
      </w:r>
      <w:proofErr w:type="spellStart"/>
      <w:r>
        <w:t>Altium</w:t>
      </w:r>
      <w:proofErr w:type="spellEnd"/>
      <w:r>
        <w:t xml:space="preserve"> Vault 2.1 improves workflow and usability for day-to-day operations saving even more time and reduci</w:t>
      </w:r>
      <w:r>
        <w:t>ng the risk of human error.</w:t>
      </w:r>
    </w:p>
    <w:p w:rsidR="002A60BA" w:rsidRDefault="002A60BA"/>
    <w:p w:rsidR="002A60BA" w:rsidRDefault="004F538A">
      <w:r>
        <w:t xml:space="preserve">The </w:t>
      </w:r>
      <w:proofErr w:type="spellStart"/>
      <w:r>
        <w:t>Altium</w:t>
      </w:r>
      <w:proofErr w:type="spellEnd"/>
      <w:r>
        <w:t xml:space="preserve"> Vault provides design teams and design team leaders with:</w:t>
      </w:r>
    </w:p>
    <w:p w:rsidR="002A60BA" w:rsidRDefault="004F538A">
      <w:pPr>
        <w:numPr>
          <w:ilvl w:val="0"/>
          <w:numId w:val="1"/>
        </w:numPr>
        <w:ind w:hanging="359"/>
        <w:contextualSpacing/>
      </w:pPr>
      <w:r>
        <w:t>A centralized, shared location to manage the organization’s components and supply chain data;</w:t>
      </w:r>
    </w:p>
    <w:p w:rsidR="002A60BA" w:rsidRDefault="004F538A">
      <w:pPr>
        <w:numPr>
          <w:ilvl w:val="0"/>
          <w:numId w:val="1"/>
        </w:numPr>
        <w:ind w:hanging="359"/>
        <w:contextualSpacing/>
      </w:pPr>
      <w:r>
        <w:t>Managed copies of all templates, reference designs and current d</w:t>
      </w:r>
      <w:r>
        <w:t>esigns, complete with precise change information, version and revision history;</w:t>
      </w:r>
    </w:p>
    <w:p w:rsidR="002A60BA" w:rsidRDefault="004F538A">
      <w:pPr>
        <w:numPr>
          <w:ilvl w:val="0"/>
          <w:numId w:val="1"/>
        </w:numPr>
        <w:ind w:hanging="359"/>
        <w:contextualSpacing/>
      </w:pPr>
      <w:r>
        <w:t>The ability to effectively collaborate on projects across all design domains and even co-design in real-time on the same PCB; and</w:t>
      </w:r>
    </w:p>
    <w:p w:rsidR="002A60BA" w:rsidRDefault="004F538A">
      <w:pPr>
        <w:numPr>
          <w:ilvl w:val="0"/>
          <w:numId w:val="1"/>
        </w:numPr>
        <w:ind w:hanging="359"/>
        <w:contextualSpacing/>
      </w:pPr>
      <w:r>
        <w:t>Design environment infrastructure management t</w:t>
      </w:r>
      <w:r>
        <w:t>ools for IT departments.</w:t>
      </w:r>
    </w:p>
    <w:p w:rsidR="002A60BA" w:rsidRDefault="002A60BA">
      <w:pPr>
        <w:widowControl w:val="0"/>
      </w:pPr>
    </w:p>
    <w:p w:rsidR="002A60BA" w:rsidRDefault="004F538A">
      <w:pPr>
        <w:widowControl w:val="0"/>
      </w:pPr>
      <w:r>
        <w:t xml:space="preserve">The </w:t>
      </w:r>
      <w:proofErr w:type="spellStart"/>
      <w:r>
        <w:t>Altium</w:t>
      </w:r>
      <w:proofErr w:type="spellEnd"/>
      <w:r>
        <w:t xml:space="preserve"> Vault is offered in three bundles tailored to small, mid-sized and enterprise teams.</w:t>
      </w:r>
    </w:p>
    <w:p w:rsidR="002A60BA" w:rsidRDefault="002A60BA">
      <w:pPr>
        <w:widowControl w:val="0"/>
      </w:pPr>
    </w:p>
    <w:p w:rsidR="002A60BA" w:rsidRDefault="004F538A">
      <w:pPr>
        <w:widowControl w:val="0"/>
      </w:pPr>
      <w:r>
        <w:t xml:space="preserve">The </w:t>
      </w:r>
      <w:proofErr w:type="spellStart"/>
      <w:r>
        <w:t>Altium</w:t>
      </w:r>
      <w:proofErr w:type="spellEnd"/>
      <w:r>
        <w:t xml:space="preserve"> Vault technology responds well to growing industry trends. A recent Aberdeen Group study shows; 81% of Best-In-Class companies reported that “component libraries are centrally built and managed” and 72% of Best-In-Class companies responded that </w:t>
      </w:r>
      <w:r>
        <w:t xml:space="preserve">the “entire product design team works collaboratively with PCB engineers”. </w:t>
      </w:r>
    </w:p>
    <w:p w:rsidR="002A60BA" w:rsidRDefault="002A60BA">
      <w:pPr>
        <w:widowControl w:val="0"/>
      </w:pPr>
    </w:p>
    <w:p w:rsidR="002A60BA" w:rsidRDefault="004F538A">
      <w:pPr>
        <w:widowControl w:val="0"/>
      </w:pPr>
      <w:r>
        <w:rPr>
          <w:b/>
        </w:rPr>
        <w:t>Availability</w:t>
      </w:r>
    </w:p>
    <w:p w:rsidR="002A60BA" w:rsidRDefault="004F538A">
      <w:pPr>
        <w:widowControl w:val="0"/>
      </w:pPr>
      <w:r>
        <w:t xml:space="preserve">The </w:t>
      </w:r>
      <w:proofErr w:type="spellStart"/>
      <w:r>
        <w:t>Altium</w:t>
      </w:r>
      <w:proofErr w:type="spellEnd"/>
      <w:r>
        <w:t xml:space="preserve"> Vault is available today in three editions; Component, Workgroup, and Enterprise Editions for design teams from small to large. </w:t>
      </w:r>
      <w:proofErr w:type="spellStart"/>
      <w:r>
        <w:t>Altium</w:t>
      </w:r>
      <w:proofErr w:type="spellEnd"/>
      <w:r>
        <w:t xml:space="preserve"> Vault 2.1 can be pur</w:t>
      </w:r>
      <w:r>
        <w:t xml:space="preserve">chased through </w:t>
      </w:r>
      <w:proofErr w:type="spellStart"/>
      <w:r>
        <w:t>Altium</w:t>
      </w:r>
      <w:proofErr w:type="spellEnd"/>
      <w:r>
        <w:t xml:space="preserve"> sales offices and authorized resellers.</w:t>
      </w:r>
    </w:p>
    <w:p w:rsidR="002A60BA" w:rsidRDefault="002A60BA">
      <w:pPr>
        <w:widowControl w:val="0"/>
      </w:pPr>
    </w:p>
    <w:p w:rsidR="002A60BA" w:rsidRDefault="004F538A">
      <w:pPr>
        <w:widowControl w:val="0"/>
      </w:pPr>
      <w:r>
        <w:t xml:space="preserve">For existing </w:t>
      </w:r>
      <w:proofErr w:type="spellStart"/>
      <w:r>
        <w:t>Altium</w:t>
      </w:r>
      <w:proofErr w:type="spellEnd"/>
      <w:r>
        <w:t xml:space="preserve"> Vault Server license holders with Subscription, </w:t>
      </w:r>
      <w:proofErr w:type="spellStart"/>
      <w:r>
        <w:t>Altium</w:t>
      </w:r>
      <w:proofErr w:type="spellEnd"/>
      <w:r>
        <w:t xml:space="preserve"> Vault 2.1 is a free upgrade. Contact your </w:t>
      </w:r>
      <w:proofErr w:type="spellStart"/>
      <w:r>
        <w:t>Altium</w:t>
      </w:r>
      <w:proofErr w:type="spellEnd"/>
      <w:r>
        <w:t xml:space="preserve"> sales office or authorized reseller to obtain your copy.</w:t>
      </w:r>
    </w:p>
    <w:p w:rsidR="002A60BA" w:rsidRDefault="002A60BA">
      <w:pPr>
        <w:widowControl w:val="0"/>
      </w:pPr>
    </w:p>
    <w:p w:rsidR="002A60BA" w:rsidRDefault="004F538A">
      <w:pPr>
        <w:widowControl w:val="0"/>
        <w:rPr>
          <w:rFonts w:hint="eastAsia"/>
        </w:rPr>
      </w:pPr>
      <w:r>
        <w:t>More inform</w:t>
      </w:r>
      <w:r>
        <w:t xml:space="preserve">ation about </w:t>
      </w:r>
      <w:proofErr w:type="spellStart"/>
      <w:r>
        <w:t>Altium</w:t>
      </w:r>
      <w:proofErr w:type="spellEnd"/>
      <w:r>
        <w:t xml:space="preserve"> Vault 2.1 can be found on the </w:t>
      </w:r>
      <w:proofErr w:type="spellStart"/>
      <w:r>
        <w:t>Altium</w:t>
      </w:r>
      <w:proofErr w:type="spellEnd"/>
      <w:r>
        <w:t xml:space="preserve"> website, </w:t>
      </w:r>
      <w:hyperlink r:id="rId12">
        <w:r>
          <w:rPr>
            <w:color w:val="1155CC"/>
            <w:u w:val="single"/>
          </w:rPr>
          <w:t>here</w:t>
        </w:r>
      </w:hyperlink>
      <w:r>
        <w:t>.</w:t>
      </w:r>
    </w:p>
    <w:p w:rsidR="004F538A" w:rsidRDefault="004F538A">
      <w:pPr>
        <w:widowControl w:val="0"/>
        <w:rPr>
          <w:rFonts w:hint="eastAsia"/>
        </w:rPr>
      </w:pPr>
    </w:p>
    <w:p w:rsidR="004F538A" w:rsidRDefault="004F538A">
      <w:pPr>
        <w:widowControl w:val="0"/>
        <w:rPr>
          <w:rFonts w:hint="eastAsia"/>
        </w:rPr>
      </w:pPr>
      <w:r w:rsidRPr="004F538A">
        <w:t>IMAGE AVAILABLE:</w:t>
      </w:r>
    </w:p>
    <w:p w:rsidR="004F538A" w:rsidRPr="004F538A" w:rsidRDefault="004F538A">
      <w:pPr>
        <w:widowControl w:val="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943600" cy="47675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able Image for Altium Vault 2.1 Releas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6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0BA" w:rsidRDefault="004F538A">
      <w:pPr>
        <w:widowControl w:val="0"/>
      </w:pPr>
      <w:r>
        <w:t xml:space="preserve"> </w:t>
      </w:r>
    </w:p>
    <w:p w:rsidR="002A60BA" w:rsidRDefault="004F538A">
      <w:pPr>
        <w:widowControl w:val="0"/>
      </w:pPr>
      <w:r>
        <w:t>ENDS</w:t>
      </w:r>
    </w:p>
    <w:p w:rsidR="002A60BA" w:rsidRDefault="004F538A">
      <w:pPr>
        <w:widowControl w:val="0"/>
      </w:pPr>
      <w:r>
        <w:t xml:space="preserve"> </w:t>
      </w:r>
    </w:p>
    <w:p w:rsidR="002A60BA" w:rsidRDefault="004F538A">
      <w:pPr>
        <w:widowControl w:val="0"/>
        <w:spacing w:line="240" w:lineRule="auto"/>
      </w:pPr>
      <w:r>
        <w:t>Contacts:</w:t>
      </w:r>
    </w:p>
    <w:p w:rsidR="002A60BA" w:rsidRDefault="002A60BA">
      <w:pPr>
        <w:widowControl w:val="0"/>
        <w:spacing w:line="240" w:lineRule="auto"/>
      </w:pPr>
    </w:p>
    <w:tbl>
      <w:tblPr>
        <w:tblStyle w:val="a"/>
        <w:tblW w:w="936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3825"/>
        <w:gridCol w:w="3840"/>
      </w:tblGrid>
      <w:tr w:rsidR="002A60BA"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BA" w:rsidRDefault="004F538A">
            <w:pPr>
              <w:widowControl w:val="0"/>
              <w:spacing w:line="240" w:lineRule="auto"/>
            </w:pPr>
            <w:r>
              <w:t>Americas</w:t>
            </w:r>
          </w:p>
        </w:tc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BA" w:rsidRDefault="004F538A">
            <w:pPr>
              <w:widowControl w:val="0"/>
              <w:spacing w:line="240" w:lineRule="auto"/>
            </w:pPr>
            <w:r>
              <w:t>Wendy Krugman</w:t>
            </w:r>
          </w:p>
          <w:p w:rsidR="002A60BA" w:rsidRDefault="004F538A">
            <w:pPr>
              <w:widowControl w:val="0"/>
              <w:spacing w:line="240" w:lineRule="auto"/>
            </w:pPr>
            <w:r>
              <w:t>The Hoffman Agency</w:t>
            </w:r>
          </w:p>
          <w:p w:rsidR="002A60BA" w:rsidRDefault="004F538A">
            <w:pPr>
              <w:widowControl w:val="0"/>
              <w:spacing w:line="240" w:lineRule="auto"/>
            </w:pPr>
            <w:r>
              <w:t>+1 408 859 6394</w:t>
            </w:r>
          </w:p>
          <w:p w:rsidR="002A60BA" w:rsidRDefault="004F538A">
            <w:pPr>
              <w:widowControl w:val="0"/>
              <w:spacing w:line="240" w:lineRule="auto"/>
            </w:pPr>
            <w:hyperlink r:id="rId14">
              <w:r>
                <w:rPr>
                  <w:color w:val="1155CC"/>
                  <w:u w:val="single"/>
                </w:rPr>
                <w:t>wkrugman@hoffman.com</w:t>
              </w:r>
            </w:hyperlink>
          </w:p>
        </w:tc>
        <w:tc>
          <w:tcPr>
            <w:tcW w:w="3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BA" w:rsidRDefault="004F538A">
            <w:pPr>
              <w:widowControl w:val="0"/>
              <w:spacing w:line="240" w:lineRule="auto"/>
            </w:pPr>
            <w:r>
              <w:t xml:space="preserve">Frank </w:t>
            </w:r>
            <w:proofErr w:type="spellStart"/>
            <w:r>
              <w:t>Krämer</w:t>
            </w:r>
            <w:proofErr w:type="spellEnd"/>
          </w:p>
          <w:p w:rsidR="002A60BA" w:rsidRDefault="004F538A">
            <w:pPr>
              <w:widowControl w:val="0"/>
              <w:spacing w:line="240" w:lineRule="auto"/>
            </w:pPr>
            <w:proofErr w:type="spellStart"/>
            <w:r>
              <w:t>Altium</w:t>
            </w:r>
            <w:proofErr w:type="spellEnd"/>
            <w:r>
              <w:t xml:space="preserve"> Europe GmbH</w:t>
            </w:r>
          </w:p>
          <w:p w:rsidR="002A60BA" w:rsidRDefault="004F538A">
            <w:pPr>
              <w:widowControl w:val="0"/>
              <w:spacing w:line="240" w:lineRule="auto"/>
            </w:pPr>
            <w:r>
              <w:t>+49 721 8244 108</w:t>
            </w:r>
          </w:p>
          <w:p w:rsidR="002A60BA" w:rsidRDefault="004F538A">
            <w:pPr>
              <w:widowControl w:val="0"/>
              <w:spacing w:line="240" w:lineRule="auto"/>
            </w:pPr>
            <w:hyperlink r:id="rId15">
              <w:r>
                <w:rPr>
                  <w:color w:val="1155CC"/>
                  <w:u w:val="single"/>
                </w:rPr>
                <w:t>frank.kraemer@altium.com</w:t>
              </w:r>
            </w:hyperlink>
          </w:p>
        </w:tc>
      </w:tr>
      <w:tr w:rsidR="002A60BA"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BA" w:rsidRDefault="004F538A">
            <w:pPr>
              <w:widowControl w:val="0"/>
              <w:spacing w:line="240" w:lineRule="auto"/>
            </w:pPr>
            <w:r>
              <w:t>EMEA</w:t>
            </w:r>
          </w:p>
        </w:tc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BA" w:rsidRDefault="004F538A">
            <w:pPr>
              <w:widowControl w:val="0"/>
              <w:spacing w:line="240" w:lineRule="auto"/>
            </w:pPr>
            <w:r>
              <w:t xml:space="preserve">Gabriele </w:t>
            </w:r>
            <w:proofErr w:type="spellStart"/>
            <w:r>
              <w:t>Amelunxen</w:t>
            </w:r>
            <w:proofErr w:type="spellEnd"/>
          </w:p>
          <w:p w:rsidR="002A60BA" w:rsidRDefault="004F538A">
            <w:pPr>
              <w:widowControl w:val="0"/>
              <w:spacing w:line="240" w:lineRule="auto"/>
            </w:pPr>
            <w:proofErr w:type="spellStart"/>
            <w:r>
              <w:t>PRismaPR</w:t>
            </w:r>
            <w:proofErr w:type="spellEnd"/>
          </w:p>
          <w:p w:rsidR="002A60BA" w:rsidRDefault="004F538A">
            <w:pPr>
              <w:widowControl w:val="0"/>
              <w:spacing w:line="240" w:lineRule="auto"/>
            </w:pPr>
            <w:r>
              <w:lastRenderedPageBreak/>
              <w:t>+49 8106 247 233</w:t>
            </w:r>
          </w:p>
          <w:p w:rsidR="002A60BA" w:rsidRDefault="004F538A">
            <w:pPr>
              <w:widowControl w:val="0"/>
              <w:spacing w:line="240" w:lineRule="auto"/>
            </w:pPr>
            <w:hyperlink r:id="rId16">
              <w:r>
                <w:rPr>
                  <w:color w:val="1155CC"/>
                  <w:u w:val="single"/>
                </w:rPr>
                <w:t>info@prismapr.com</w:t>
              </w:r>
            </w:hyperlink>
          </w:p>
        </w:tc>
        <w:tc>
          <w:tcPr>
            <w:tcW w:w="3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BA" w:rsidRDefault="004F538A">
            <w:pPr>
              <w:widowControl w:val="0"/>
              <w:spacing w:line="240" w:lineRule="auto"/>
            </w:pPr>
            <w:r>
              <w:lastRenderedPageBreak/>
              <w:t xml:space="preserve">Frank </w:t>
            </w:r>
            <w:proofErr w:type="spellStart"/>
            <w:r>
              <w:t>Krämer</w:t>
            </w:r>
            <w:proofErr w:type="spellEnd"/>
          </w:p>
          <w:p w:rsidR="002A60BA" w:rsidRDefault="004F538A">
            <w:pPr>
              <w:widowControl w:val="0"/>
              <w:spacing w:line="240" w:lineRule="auto"/>
            </w:pPr>
            <w:proofErr w:type="spellStart"/>
            <w:r>
              <w:t>Altium</w:t>
            </w:r>
            <w:proofErr w:type="spellEnd"/>
            <w:r>
              <w:t xml:space="preserve"> Europe GmbH</w:t>
            </w:r>
          </w:p>
          <w:p w:rsidR="002A60BA" w:rsidRDefault="004F538A">
            <w:pPr>
              <w:widowControl w:val="0"/>
              <w:spacing w:line="240" w:lineRule="auto"/>
            </w:pPr>
            <w:r>
              <w:lastRenderedPageBreak/>
              <w:t>+49 721 8244 108</w:t>
            </w:r>
          </w:p>
          <w:p w:rsidR="002A60BA" w:rsidRDefault="004F538A">
            <w:pPr>
              <w:widowControl w:val="0"/>
              <w:spacing w:line="240" w:lineRule="auto"/>
            </w:pPr>
            <w:hyperlink r:id="rId17">
              <w:r>
                <w:rPr>
                  <w:color w:val="1155CC"/>
                  <w:u w:val="single"/>
                </w:rPr>
                <w:t>frank.kraemer@altium.com</w:t>
              </w:r>
            </w:hyperlink>
          </w:p>
        </w:tc>
      </w:tr>
      <w:tr w:rsidR="002A60BA"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BA" w:rsidRDefault="002A60BA">
            <w:pPr>
              <w:widowControl w:val="0"/>
              <w:spacing w:line="240" w:lineRule="auto"/>
            </w:pPr>
          </w:p>
        </w:tc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BA" w:rsidRDefault="004F538A">
            <w:pPr>
              <w:widowControl w:val="0"/>
              <w:spacing w:line="240" w:lineRule="auto"/>
            </w:pPr>
            <w:r>
              <w:t xml:space="preserve">Monika </w:t>
            </w:r>
            <w:proofErr w:type="spellStart"/>
            <w:r>
              <w:t>Cunnington</w:t>
            </w:r>
            <w:proofErr w:type="spellEnd"/>
          </w:p>
          <w:p w:rsidR="002A60BA" w:rsidRDefault="004F538A">
            <w:pPr>
              <w:widowControl w:val="0"/>
              <w:spacing w:line="240" w:lineRule="auto"/>
            </w:pPr>
            <w:proofErr w:type="spellStart"/>
            <w:r>
              <w:t>PRismaPR</w:t>
            </w:r>
            <w:proofErr w:type="spellEnd"/>
            <w:r>
              <w:t xml:space="preserve"> (UK, Scandinavia, Benelux)</w:t>
            </w:r>
          </w:p>
          <w:p w:rsidR="002A60BA" w:rsidRDefault="004F538A">
            <w:pPr>
              <w:widowControl w:val="0"/>
              <w:spacing w:line="240" w:lineRule="auto"/>
            </w:pPr>
            <w:r>
              <w:t>+44-20 8133 614</w:t>
            </w:r>
            <w:r>
              <w:t>8</w:t>
            </w:r>
          </w:p>
          <w:p w:rsidR="002A60BA" w:rsidRDefault="004F538A">
            <w:pPr>
              <w:widowControl w:val="0"/>
              <w:spacing w:line="240" w:lineRule="auto"/>
            </w:pPr>
            <w:hyperlink r:id="rId18">
              <w:r>
                <w:rPr>
                  <w:color w:val="1155CC"/>
                  <w:u w:val="single"/>
                </w:rPr>
                <w:t>monika@prismapr.com</w:t>
              </w:r>
            </w:hyperlink>
          </w:p>
        </w:tc>
        <w:tc>
          <w:tcPr>
            <w:tcW w:w="3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BA" w:rsidRDefault="002A60BA">
            <w:pPr>
              <w:widowControl w:val="0"/>
              <w:spacing w:line="240" w:lineRule="auto"/>
            </w:pPr>
          </w:p>
        </w:tc>
      </w:tr>
      <w:tr w:rsidR="002A60BA"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BA" w:rsidRDefault="004F538A">
            <w:pPr>
              <w:widowControl w:val="0"/>
              <w:spacing w:line="240" w:lineRule="auto"/>
              <w:jc w:val="both"/>
            </w:pPr>
            <w:r>
              <w:t>APAC</w:t>
            </w:r>
          </w:p>
        </w:tc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BA" w:rsidRDefault="004F538A">
            <w:pPr>
              <w:widowControl w:val="0"/>
              <w:spacing w:line="240" w:lineRule="auto"/>
              <w:jc w:val="both"/>
            </w:pPr>
            <w:r>
              <w:t>Celine Han</w:t>
            </w:r>
          </w:p>
          <w:p w:rsidR="002A60BA" w:rsidRDefault="004F538A">
            <w:pPr>
              <w:widowControl w:val="0"/>
              <w:spacing w:line="240" w:lineRule="auto"/>
              <w:jc w:val="both"/>
            </w:pPr>
            <w:proofErr w:type="spellStart"/>
            <w:r>
              <w:t>Altium</w:t>
            </w:r>
            <w:proofErr w:type="spellEnd"/>
            <w:r>
              <w:t xml:space="preserve"> Public Relations</w:t>
            </w:r>
          </w:p>
          <w:p w:rsidR="002A60BA" w:rsidRDefault="004F538A">
            <w:pPr>
              <w:widowControl w:val="0"/>
              <w:spacing w:line="240" w:lineRule="auto"/>
              <w:jc w:val="both"/>
            </w:pPr>
            <w:r>
              <w:t>+86 186 1685 9685</w:t>
            </w:r>
          </w:p>
          <w:p w:rsidR="002A60BA" w:rsidRDefault="004F538A">
            <w:pPr>
              <w:widowControl w:val="0"/>
              <w:spacing w:line="240" w:lineRule="auto"/>
              <w:jc w:val="both"/>
            </w:pPr>
            <w:hyperlink r:id="rId19">
              <w:r>
                <w:rPr>
                  <w:color w:val="1155CC"/>
                  <w:u w:val="single"/>
                </w:rPr>
                <w:t>celine.han@altium.com</w:t>
              </w:r>
            </w:hyperlink>
          </w:p>
        </w:tc>
        <w:tc>
          <w:tcPr>
            <w:tcW w:w="3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BA" w:rsidRDefault="002A60BA">
            <w:pPr>
              <w:widowControl w:val="0"/>
              <w:spacing w:line="240" w:lineRule="auto"/>
              <w:jc w:val="both"/>
            </w:pPr>
          </w:p>
        </w:tc>
      </w:tr>
      <w:tr w:rsidR="002A60BA"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BA" w:rsidRDefault="004F538A">
            <w:pPr>
              <w:widowControl w:val="0"/>
              <w:spacing w:line="240" w:lineRule="auto"/>
              <w:jc w:val="both"/>
            </w:pPr>
            <w:r>
              <w:t>Greater China</w:t>
            </w:r>
          </w:p>
        </w:tc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BA" w:rsidRDefault="004F538A">
            <w:pPr>
              <w:widowControl w:val="0"/>
              <w:spacing w:line="240" w:lineRule="auto"/>
              <w:jc w:val="both"/>
            </w:pPr>
            <w:r>
              <w:t>王婷</w:t>
            </w:r>
          </w:p>
          <w:p w:rsidR="002A60BA" w:rsidRDefault="004F538A">
            <w:pPr>
              <w:widowControl w:val="0"/>
              <w:spacing w:line="240" w:lineRule="auto"/>
              <w:jc w:val="both"/>
            </w:pPr>
            <w:r>
              <w:t>霍夫曼公关顾问（北京）有限公司</w:t>
            </w:r>
          </w:p>
          <w:p w:rsidR="002A60BA" w:rsidRDefault="004F538A">
            <w:pPr>
              <w:widowControl w:val="0"/>
              <w:spacing w:line="240" w:lineRule="auto"/>
              <w:jc w:val="both"/>
            </w:pPr>
            <w:r>
              <w:t>电话</w:t>
            </w:r>
            <w:r>
              <w:t>: + 86 (0) 21 62033366-136</w:t>
            </w:r>
          </w:p>
          <w:p w:rsidR="002A60BA" w:rsidRDefault="004F538A">
            <w:pPr>
              <w:widowControl w:val="0"/>
              <w:spacing w:line="240" w:lineRule="auto"/>
            </w:pPr>
            <w:r>
              <w:t>电子邮件：</w:t>
            </w:r>
            <w:r>
              <w:fldChar w:fldCharType="begin"/>
            </w:r>
            <w:r>
              <w:instrText xml:space="preserve"> HYPERLINK "mailto:dwang@hoffman.com" \h </w:instrText>
            </w:r>
            <w:r>
              <w:fldChar w:fldCharType="separate"/>
            </w:r>
            <w:r>
              <w:rPr>
                <w:color w:val="1155CC"/>
                <w:u w:val="single"/>
              </w:rPr>
              <w:t>dwang@hoffman.com</w:t>
            </w:r>
            <w:r>
              <w:rPr>
                <w:color w:val="1155CC"/>
                <w:u w:val="single"/>
              </w:rPr>
              <w:fldChar w:fldCharType="end"/>
            </w:r>
          </w:p>
        </w:tc>
        <w:tc>
          <w:tcPr>
            <w:tcW w:w="3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0BA" w:rsidRDefault="004F538A">
            <w:pPr>
              <w:widowControl w:val="0"/>
              <w:spacing w:line="240" w:lineRule="auto"/>
              <w:jc w:val="both"/>
            </w:pPr>
            <w:r>
              <w:t>仓巍</w:t>
            </w:r>
          </w:p>
          <w:p w:rsidR="002A60BA" w:rsidRDefault="004F538A">
            <w:pPr>
              <w:widowControl w:val="0"/>
              <w:spacing w:line="240" w:lineRule="auto"/>
              <w:jc w:val="both"/>
            </w:pPr>
            <w:proofErr w:type="spellStart"/>
            <w:r>
              <w:t>Altium</w:t>
            </w:r>
            <w:proofErr w:type="spellEnd"/>
            <w:r>
              <w:t>中国</w:t>
            </w:r>
          </w:p>
          <w:p w:rsidR="002A60BA" w:rsidRDefault="004F538A">
            <w:pPr>
              <w:widowControl w:val="0"/>
              <w:spacing w:line="240" w:lineRule="auto"/>
              <w:jc w:val="both"/>
            </w:pPr>
            <w:r>
              <w:t>电话：</w:t>
            </w:r>
            <w:r>
              <w:t>+86 21 6182 3922</w:t>
            </w:r>
          </w:p>
          <w:p w:rsidR="002A60BA" w:rsidRDefault="004F538A">
            <w:pPr>
              <w:widowControl w:val="0"/>
              <w:spacing w:line="240" w:lineRule="auto"/>
              <w:jc w:val="both"/>
            </w:pPr>
            <w:r>
              <w:t>电子邮件：</w:t>
            </w:r>
            <w:r>
              <w:fldChar w:fldCharType="begin"/>
            </w:r>
            <w:r>
              <w:instrText xml:space="preserve"> HYPERLINK "mailto:max.cang@altium.com" \h </w:instrText>
            </w:r>
            <w:r>
              <w:fldChar w:fldCharType="separate"/>
            </w:r>
            <w:r>
              <w:rPr>
                <w:color w:val="1155CC"/>
                <w:u w:val="single"/>
              </w:rPr>
              <w:t>max.cang@altium.com</w:t>
            </w:r>
            <w:r>
              <w:rPr>
                <w:color w:val="1155CC"/>
                <w:u w:val="single"/>
              </w:rPr>
              <w:fldChar w:fldCharType="end"/>
            </w:r>
          </w:p>
        </w:tc>
      </w:tr>
    </w:tbl>
    <w:p w:rsidR="002A60BA" w:rsidRDefault="002A60BA">
      <w:pPr>
        <w:widowControl w:val="0"/>
        <w:spacing w:line="240" w:lineRule="auto"/>
      </w:pPr>
    </w:p>
    <w:p w:rsidR="002A60BA" w:rsidRDefault="002A60BA">
      <w:pPr>
        <w:widowControl w:val="0"/>
      </w:pPr>
    </w:p>
    <w:p w:rsidR="002A60BA" w:rsidRDefault="004F538A">
      <w:pPr>
        <w:widowControl w:val="0"/>
        <w:spacing w:line="240" w:lineRule="auto"/>
      </w:pPr>
      <w:r>
        <w:rPr>
          <w:b/>
        </w:rPr>
        <w:t>ABOUT ALTIUM</w:t>
      </w:r>
    </w:p>
    <w:p w:rsidR="002A60BA" w:rsidRDefault="002A60BA">
      <w:pPr>
        <w:widowControl w:val="0"/>
        <w:spacing w:line="240" w:lineRule="auto"/>
      </w:pPr>
    </w:p>
    <w:p w:rsidR="002A60BA" w:rsidRDefault="004F538A">
      <w:proofErr w:type="spellStart"/>
      <w:r>
        <w:t>Altium</w:t>
      </w:r>
      <w:proofErr w:type="spellEnd"/>
      <w:r>
        <w:t xml:space="preserve"> Limited (</w:t>
      </w:r>
      <w:hyperlink r:id="rId20">
        <w:r>
          <w:rPr>
            <w:color w:val="1155CC"/>
            <w:u w:val="single"/>
          </w:rPr>
          <w:t>ASX: ALU</w:t>
        </w:r>
      </w:hyperlink>
      <w:r>
        <w:t xml:space="preserve">) is an Australian multinational software corporation that focuses on electronics design systems for 3D PCB design and embedded system development. </w:t>
      </w:r>
      <w:proofErr w:type="spellStart"/>
      <w:r>
        <w:t>A</w:t>
      </w:r>
      <w:r>
        <w:t>ltium</w:t>
      </w:r>
      <w:proofErr w:type="spellEnd"/>
      <w:r>
        <w:t xml:space="preserve"> products are found everywhere from world leading electronic design teams to the grassroots electronic design community.</w:t>
      </w:r>
    </w:p>
    <w:p w:rsidR="002A60BA" w:rsidRDefault="004F538A">
      <w:r>
        <w:t xml:space="preserve"> </w:t>
      </w:r>
    </w:p>
    <w:p w:rsidR="002A60BA" w:rsidRDefault="004F538A">
      <w:r>
        <w:t xml:space="preserve">With a unique range of technologies </w:t>
      </w:r>
      <w:proofErr w:type="spellStart"/>
      <w:r>
        <w:t>Altium</w:t>
      </w:r>
      <w:proofErr w:type="spellEnd"/>
      <w:r>
        <w:t xml:space="preserve"> helps organisations and design communities to innovate, collaborate and create connec</w:t>
      </w:r>
      <w:r>
        <w:t xml:space="preserve">ted products while remaining on-time and on-budget. Products provided are </w:t>
      </w:r>
      <w:proofErr w:type="spellStart"/>
      <w:r>
        <w:t>Altium</w:t>
      </w:r>
      <w:proofErr w:type="spellEnd"/>
      <w:r>
        <w:t xml:space="preserve"> Designer</w:t>
      </w:r>
      <w:r>
        <w:rPr>
          <w:sz w:val="24"/>
          <w:vertAlign w:val="superscript"/>
        </w:rPr>
        <w:t>®</w:t>
      </w:r>
      <w:r>
        <w:t xml:space="preserve">, </w:t>
      </w:r>
      <w:proofErr w:type="spellStart"/>
      <w:r>
        <w:t>Altium</w:t>
      </w:r>
      <w:proofErr w:type="spellEnd"/>
      <w:r>
        <w:t xml:space="preserve"> Vault</w:t>
      </w:r>
      <w:r>
        <w:rPr>
          <w:sz w:val="24"/>
          <w:vertAlign w:val="superscript"/>
        </w:rPr>
        <w:t>®</w:t>
      </w:r>
      <w:r>
        <w:t xml:space="preserve">, </w:t>
      </w:r>
      <w:proofErr w:type="spellStart"/>
      <w:r>
        <w:t>CircuitStudio</w:t>
      </w:r>
      <w:proofErr w:type="spellEnd"/>
      <w:r>
        <w:rPr>
          <w:sz w:val="24"/>
          <w:vertAlign w:val="superscript"/>
        </w:rPr>
        <w:t>®</w:t>
      </w:r>
      <w:r>
        <w:t xml:space="preserve">, </w:t>
      </w:r>
      <w:proofErr w:type="spellStart"/>
      <w:r>
        <w:t>CircuitMaker</w:t>
      </w:r>
      <w:proofErr w:type="spellEnd"/>
      <w:r>
        <w:rPr>
          <w:sz w:val="24"/>
          <w:vertAlign w:val="superscript"/>
        </w:rPr>
        <w:t>®</w:t>
      </w:r>
      <w:r>
        <w:t xml:space="preserve"> and the TASKING</w:t>
      </w:r>
      <w:r>
        <w:rPr>
          <w:sz w:val="24"/>
          <w:vertAlign w:val="superscript"/>
        </w:rPr>
        <w:t>®</w:t>
      </w:r>
      <w:r>
        <w:t xml:space="preserve"> range of embedded software compilers. </w:t>
      </w:r>
    </w:p>
    <w:p w:rsidR="002A60BA" w:rsidRDefault="004F538A">
      <w:r>
        <w:t xml:space="preserve"> </w:t>
      </w:r>
    </w:p>
    <w:p w:rsidR="002A60BA" w:rsidRDefault="004F538A">
      <w:r>
        <w:t xml:space="preserve">Founded in 1985, </w:t>
      </w:r>
      <w:proofErr w:type="spellStart"/>
      <w:r>
        <w:t>Altium</w:t>
      </w:r>
      <w:proofErr w:type="spellEnd"/>
      <w:r>
        <w:t xml:space="preserve"> has offices worldwide, with US locati</w:t>
      </w:r>
      <w:r>
        <w:t xml:space="preserve">ons in San Diego and Boston, European locations in Karlsruhe, Amersfoort, Kiev and Zug and Asia-Pacific locations in Shanghai, Tokyo and Sydney. For more information, visit </w:t>
      </w:r>
      <w:hyperlink r:id="rId21">
        <w:r>
          <w:rPr>
            <w:color w:val="1155CC"/>
            <w:u w:val="single"/>
          </w:rPr>
          <w:t>www.altium.com</w:t>
        </w:r>
      </w:hyperlink>
      <w:r>
        <w:t>. You can also follow and e</w:t>
      </w:r>
      <w:r>
        <w:t xml:space="preserve">ngage with </w:t>
      </w:r>
      <w:proofErr w:type="spellStart"/>
      <w:r>
        <w:t>Altium</w:t>
      </w:r>
      <w:proofErr w:type="spellEnd"/>
      <w:r>
        <w:t xml:space="preserve"> via </w:t>
      </w:r>
      <w:hyperlink r:id="rId22">
        <w:r>
          <w:rPr>
            <w:color w:val="1155CC"/>
            <w:u w:val="single"/>
          </w:rPr>
          <w:t>Facebook</w:t>
        </w:r>
      </w:hyperlink>
      <w:r>
        <w:t xml:space="preserve">, </w:t>
      </w:r>
      <w:hyperlink r:id="rId23" w:anchor="!/altium">
        <w:r>
          <w:rPr>
            <w:color w:val="1155CC"/>
            <w:u w:val="single"/>
          </w:rPr>
          <w:t>Twitter</w:t>
        </w:r>
      </w:hyperlink>
      <w:r>
        <w:t xml:space="preserve"> and </w:t>
      </w:r>
      <w:hyperlink r:id="rId24">
        <w:r>
          <w:rPr>
            <w:color w:val="1155CC"/>
            <w:u w:val="single"/>
          </w:rPr>
          <w:t>YouTube</w:t>
        </w:r>
      </w:hyperlink>
      <w:r>
        <w:t>.</w:t>
      </w:r>
    </w:p>
    <w:p w:rsidR="002A60BA" w:rsidRDefault="002A60BA">
      <w:pPr>
        <w:widowControl w:val="0"/>
      </w:pPr>
    </w:p>
    <w:p w:rsidR="002A60BA" w:rsidRDefault="002A60BA">
      <w:pPr>
        <w:widowControl w:val="0"/>
      </w:pPr>
    </w:p>
    <w:p w:rsidR="002A60BA" w:rsidRDefault="002A60BA">
      <w:bookmarkStart w:id="0" w:name="_GoBack"/>
      <w:bookmarkEnd w:id="0"/>
    </w:p>
    <w:sectPr w:rsidR="002A60BA">
      <w:headerReference w:type="default" r:id="rId2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F538A">
      <w:pPr>
        <w:spacing w:line="240" w:lineRule="auto"/>
      </w:pPr>
      <w:r>
        <w:separator/>
      </w:r>
    </w:p>
  </w:endnote>
  <w:endnote w:type="continuationSeparator" w:id="0">
    <w:p w:rsidR="00000000" w:rsidRDefault="004F53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F538A">
      <w:pPr>
        <w:spacing w:line="240" w:lineRule="auto"/>
      </w:pPr>
      <w:r>
        <w:separator/>
      </w:r>
    </w:p>
  </w:footnote>
  <w:footnote w:type="continuationSeparator" w:id="0">
    <w:p w:rsidR="00000000" w:rsidRDefault="004F53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0BA" w:rsidRDefault="002A60BA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0531"/>
    <w:multiLevelType w:val="multilevel"/>
    <w:tmpl w:val="989C174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A60BA"/>
    <w:rsid w:val="002A60BA"/>
    <w:rsid w:val="004F538A"/>
    <w:rsid w:val="008B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000000"/>
        <w:sz w:val="22"/>
        <w:lang w:val="en-A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53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3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000000"/>
        <w:sz w:val="22"/>
        <w:lang w:val="en-A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53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3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ium.com/" TargetMode="External"/><Relationship Id="rId13" Type="http://schemas.openxmlformats.org/officeDocument/2006/relationships/image" Target="media/image1.jpeg"/><Relationship Id="rId18" Type="http://schemas.openxmlformats.org/officeDocument/2006/relationships/hyperlink" Target="mailto:monika@prismapr.com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altium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ltium.com/altium-vault/overview" TargetMode="External"/><Relationship Id="rId17" Type="http://schemas.openxmlformats.org/officeDocument/2006/relationships/hyperlink" Target="mailto:frank.kraemer@altium.com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info@prismapr.com" TargetMode="External"/><Relationship Id="rId20" Type="http://schemas.openxmlformats.org/officeDocument/2006/relationships/hyperlink" Target="http://www.asx.com.au/asx/research/companyInfo.do?by=asxCode&amp;allinfo=&amp;asxCode=al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asking.com/" TargetMode="External"/><Relationship Id="rId24" Type="http://schemas.openxmlformats.org/officeDocument/2006/relationships/hyperlink" Target="http://www.youtube.com/altiumoffici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rank.kraemer@altium.com" TargetMode="External"/><Relationship Id="rId23" Type="http://schemas.openxmlformats.org/officeDocument/2006/relationships/hyperlink" Target="https://twitter.com/" TargetMode="External"/><Relationship Id="rId10" Type="http://schemas.openxmlformats.org/officeDocument/2006/relationships/hyperlink" Target="http://circuitmaker.com/" TargetMode="External"/><Relationship Id="rId19" Type="http://schemas.openxmlformats.org/officeDocument/2006/relationships/hyperlink" Target="mailto:celine.han@altiu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rcuitstudio.com/" TargetMode="External"/><Relationship Id="rId14" Type="http://schemas.openxmlformats.org/officeDocument/2006/relationships/hyperlink" Target="mailto:wkrugman@hoffman.com" TargetMode="External"/><Relationship Id="rId22" Type="http://schemas.openxmlformats.org/officeDocument/2006/relationships/hyperlink" Target="http://www.facebook.com/pages/Altium/10672642604914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 for Altium Vault 2.1 Release.docx</vt:lpstr>
    </vt:vector>
  </TitlesOfParts>
  <Company/>
  <LinksUpToDate>false</LinksUpToDate>
  <CharactersWithSpaces>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 for Altium Vault 2.1 Release.docx</dc:title>
  <dc:creator>Celine Han</dc:creator>
  <cp:lastModifiedBy>Celine Han</cp:lastModifiedBy>
  <cp:revision>3</cp:revision>
  <dcterms:created xsi:type="dcterms:W3CDTF">2015-01-21T06:15:00Z</dcterms:created>
  <dcterms:modified xsi:type="dcterms:W3CDTF">2015-01-21T06:21:00Z</dcterms:modified>
</cp:coreProperties>
</file>