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7" w:rsidRPr="00D71A12" w:rsidRDefault="00624857" w:rsidP="00624857">
      <w:pPr>
        <w:jc w:val="center"/>
        <w:rPr>
          <w:rFonts w:ascii="Arial" w:hAnsi="Arial" w:cs="Arial"/>
          <w:b/>
          <w:i/>
          <w:sz w:val="28"/>
          <w:szCs w:val="28"/>
        </w:rPr>
      </w:pPr>
      <w:r w:rsidRPr="00D71A12">
        <w:rPr>
          <w:rFonts w:ascii="Arial" w:hAnsi="Arial" w:cs="Arial"/>
          <w:b/>
          <w:i/>
          <w:sz w:val="28"/>
          <w:szCs w:val="28"/>
        </w:rPr>
        <w:t>News Release</w:t>
      </w:r>
    </w:p>
    <w:p w:rsidR="00624857" w:rsidRPr="00D71A12" w:rsidRDefault="00624857" w:rsidP="00624857">
      <w:pPr>
        <w:jc w:val="center"/>
        <w:rPr>
          <w:rFonts w:ascii="Arial" w:hAnsi="Arial" w:cs="Arial"/>
          <w:b/>
          <w:sz w:val="20"/>
          <w:szCs w:val="20"/>
        </w:rPr>
      </w:pPr>
    </w:p>
    <w:p w:rsidR="00624857" w:rsidRPr="00D71A12" w:rsidRDefault="00624857" w:rsidP="00624857">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003B17A9">
        <w:rPr>
          <w:rFonts w:ascii="Arial" w:hAnsi="Arial" w:cs="Arial"/>
          <w:b/>
          <w:sz w:val="20"/>
          <w:szCs w:val="20"/>
        </w:rPr>
        <w:t>MIC15</w:t>
      </w:r>
      <w:r w:rsidR="00DB22BB">
        <w:rPr>
          <w:rFonts w:ascii="Arial" w:hAnsi="Arial" w:cs="Arial"/>
          <w:b/>
          <w:sz w:val="20"/>
          <w:szCs w:val="20"/>
        </w:rPr>
        <w:t>04</w:t>
      </w:r>
    </w:p>
    <w:p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9722F9" w:rsidRDefault="007A35DD" w:rsidP="00F05FE6">
      <w:pPr>
        <w:jc w:val="center"/>
        <w:rPr>
          <w:rFonts w:ascii="Arial" w:hAnsi="Arial" w:cs="Arial"/>
          <w:b/>
          <w:sz w:val="20"/>
          <w:szCs w:val="20"/>
        </w:rPr>
      </w:pPr>
      <w:bookmarkStart w:id="0" w:name="OLE_LINK1"/>
      <w:r>
        <w:rPr>
          <w:rFonts w:ascii="Arial" w:hAnsi="Arial" w:cs="Arial"/>
          <w:b/>
          <w:sz w:val="20"/>
          <w:szCs w:val="20"/>
        </w:rPr>
        <w:t xml:space="preserve">Michelman Acquires </w:t>
      </w:r>
      <w:r w:rsidR="009722F9">
        <w:rPr>
          <w:rFonts w:ascii="Arial" w:hAnsi="Arial" w:cs="Arial"/>
          <w:b/>
          <w:sz w:val="20"/>
          <w:szCs w:val="20"/>
        </w:rPr>
        <w:t>Long Time Indian Sales Partner Supac</w:t>
      </w:r>
      <w:r w:rsidR="00343A65">
        <w:rPr>
          <w:rFonts w:ascii="Arial" w:hAnsi="Arial" w:cs="Arial"/>
          <w:b/>
          <w:sz w:val="20"/>
          <w:szCs w:val="20"/>
        </w:rPr>
        <w:t>k</w:t>
      </w:r>
      <w:r w:rsidR="008D49E5">
        <w:rPr>
          <w:rFonts w:ascii="Arial" w:hAnsi="Arial" w:cs="Arial"/>
          <w:b/>
          <w:sz w:val="20"/>
          <w:szCs w:val="20"/>
        </w:rPr>
        <w:t xml:space="preserve"> International</w:t>
      </w:r>
      <w:r w:rsidR="009722F9">
        <w:rPr>
          <w:rFonts w:ascii="Arial" w:hAnsi="Arial" w:cs="Arial"/>
          <w:b/>
          <w:sz w:val="20"/>
          <w:szCs w:val="20"/>
        </w:rPr>
        <w:t xml:space="preserve">; </w:t>
      </w:r>
    </w:p>
    <w:p w:rsidR="000E78EA" w:rsidRDefault="009722F9" w:rsidP="00F05FE6">
      <w:pPr>
        <w:jc w:val="center"/>
        <w:rPr>
          <w:rFonts w:ascii="Arial" w:hAnsi="Arial" w:cs="Arial"/>
          <w:b/>
          <w:sz w:val="20"/>
          <w:szCs w:val="20"/>
        </w:rPr>
      </w:pPr>
      <w:r>
        <w:rPr>
          <w:rFonts w:ascii="Arial" w:hAnsi="Arial" w:cs="Arial"/>
          <w:b/>
          <w:sz w:val="20"/>
          <w:szCs w:val="20"/>
        </w:rPr>
        <w:t xml:space="preserve">Names </w:t>
      </w:r>
      <w:r w:rsidR="00321B1E">
        <w:rPr>
          <w:rFonts w:ascii="Arial" w:hAnsi="Arial" w:cs="Arial"/>
          <w:b/>
          <w:sz w:val="20"/>
          <w:szCs w:val="20"/>
        </w:rPr>
        <w:t xml:space="preserve">Mr. </w:t>
      </w:r>
      <w:r>
        <w:rPr>
          <w:rFonts w:ascii="Arial" w:hAnsi="Arial" w:cs="Arial"/>
          <w:b/>
          <w:sz w:val="20"/>
          <w:szCs w:val="20"/>
        </w:rPr>
        <w:t>Pankaj Shah Co-Director</w:t>
      </w:r>
    </w:p>
    <w:p w:rsidR="000E78EA" w:rsidRDefault="000E78EA" w:rsidP="00F05FE6">
      <w:pPr>
        <w:jc w:val="center"/>
        <w:rPr>
          <w:rFonts w:ascii="Arial" w:hAnsi="Arial" w:cs="Arial"/>
          <w:b/>
          <w:sz w:val="20"/>
          <w:szCs w:val="20"/>
        </w:rPr>
      </w:pPr>
    </w:p>
    <w:bookmarkEnd w:id="0"/>
    <w:p w:rsidR="00A1270B" w:rsidRDefault="00B2439B" w:rsidP="00EE7462">
      <w:pPr>
        <w:rPr>
          <w:rFonts w:ascii="Arial" w:hAnsi="Arial" w:cs="Arial"/>
          <w:sz w:val="20"/>
          <w:szCs w:val="20"/>
        </w:rPr>
      </w:pPr>
      <w:r>
        <w:rPr>
          <w:rFonts w:ascii="Arial" w:hAnsi="Arial" w:cs="Arial"/>
          <w:sz w:val="20"/>
          <w:szCs w:val="20"/>
        </w:rPr>
        <w:t>CINCINNATI, OH (January 28</w:t>
      </w:r>
      <w:r w:rsidR="002D4441">
        <w:rPr>
          <w:rFonts w:ascii="Arial" w:hAnsi="Arial" w:cs="Arial"/>
          <w:sz w:val="20"/>
          <w:szCs w:val="20"/>
        </w:rPr>
        <w:t>, 2015) – Michelman has acquired its long-time sales and service partner, Supack International P/L, making it an integral part of Michelman India.  Michelman India is dedicated to the development of the Indian market, with an immediate focus on the growing printing and packaging sector.  The company also has expansion plans to service other coatings and manufacturing industries that Michelman supports worldwide. </w:t>
      </w:r>
    </w:p>
    <w:p w:rsidR="002D4441" w:rsidRDefault="002D4441" w:rsidP="00EE7462">
      <w:pPr>
        <w:rPr>
          <w:rFonts w:ascii="Arial" w:hAnsi="Arial" w:cs="Arial"/>
          <w:sz w:val="20"/>
          <w:szCs w:val="20"/>
        </w:rPr>
      </w:pPr>
    </w:p>
    <w:p w:rsidR="002D4441" w:rsidRDefault="002D4441" w:rsidP="002D4441">
      <w:pPr>
        <w:rPr>
          <w:rFonts w:ascii="Arial" w:hAnsi="Arial" w:cs="Arial"/>
          <w:sz w:val="20"/>
          <w:szCs w:val="20"/>
        </w:rPr>
      </w:pPr>
      <w:r>
        <w:rPr>
          <w:rFonts w:ascii="Arial" w:hAnsi="Arial" w:cs="Arial"/>
          <w:sz w:val="20"/>
          <w:szCs w:val="20"/>
        </w:rPr>
        <w:t xml:space="preserve">Appointed as Co-directors of Michelman India are Mr. Pankaj Shah, Supack’s founder, and Mr. Steven Wong, Michelman’s VP/Managing Director, Asia Pacific.  With the Supack acquisition, the Mumbai, India based Michelman India hosts a business center, laboratory, and an experienced team of sales, technical service and business operations personnel.  By keeping the existing team intact, customers will experience a seamless continuation of business and technical services.  </w:t>
      </w:r>
    </w:p>
    <w:p w:rsidR="002D4441" w:rsidRDefault="002D4441" w:rsidP="002D4441">
      <w:pPr>
        <w:rPr>
          <w:rFonts w:ascii="Arial" w:hAnsi="Arial" w:cs="Arial"/>
          <w:sz w:val="20"/>
          <w:szCs w:val="20"/>
        </w:rPr>
      </w:pPr>
    </w:p>
    <w:p w:rsidR="002D4441" w:rsidRDefault="002D4441" w:rsidP="002D4441">
      <w:pPr>
        <w:rPr>
          <w:rFonts w:ascii="Arial" w:hAnsi="Arial" w:cs="Arial"/>
          <w:sz w:val="20"/>
          <w:szCs w:val="20"/>
        </w:rPr>
      </w:pPr>
      <w:r>
        <w:rPr>
          <w:rFonts w:ascii="Arial" w:hAnsi="Arial" w:cs="Arial"/>
          <w:sz w:val="20"/>
          <w:szCs w:val="20"/>
        </w:rPr>
        <w:t>The facility’s laboratory has been equipped recently with several industry accepted product testing capabilities for packaging, printing, and coating applications.  With this direct and increased physical presence in India, customers can expect Michelman to quickly develop innovative technologies for the Indian market.  </w:t>
      </w:r>
    </w:p>
    <w:p w:rsidR="002D4441" w:rsidRDefault="002D4441" w:rsidP="002D4441">
      <w:pPr>
        <w:rPr>
          <w:rFonts w:ascii="Arial" w:hAnsi="Arial" w:cs="Arial"/>
          <w:sz w:val="20"/>
          <w:szCs w:val="20"/>
        </w:rPr>
      </w:pPr>
    </w:p>
    <w:p w:rsidR="002D4441" w:rsidRDefault="002D4441" w:rsidP="002D4441">
      <w:pPr>
        <w:rPr>
          <w:rFonts w:ascii="Arial" w:hAnsi="Arial" w:cs="Arial"/>
          <w:color w:val="000000"/>
          <w:sz w:val="20"/>
          <w:szCs w:val="20"/>
        </w:rPr>
      </w:pPr>
      <w:r>
        <w:rPr>
          <w:rFonts w:ascii="Arial" w:hAnsi="Arial" w:cs="Arial"/>
          <w:sz w:val="20"/>
          <w:szCs w:val="20"/>
        </w:rPr>
        <w:t>According to Mr. Jeff Rodgers, Chief Financial Officer at Michelman, “Michelman and Supack have been serving the Indian market together for more than 30 years.  Mr. Shah’s exper</w:t>
      </w:r>
      <w:r w:rsidR="00253F62">
        <w:rPr>
          <w:rFonts w:ascii="Arial" w:hAnsi="Arial" w:cs="Arial"/>
          <w:sz w:val="20"/>
          <w:szCs w:val="20"/>
        </w:rPr>
        <w:t>ience and stellar reputation have</w:t>
      </w:r>
      <w:r>
        <w:rPr>
          <w:rFonts w:ascii="Arial" w:hAnsi="Arial" w:cs="Arial"/>
          <w:sz w:val="20"/>
          <w:szCs w:val="20"/>
        </w:rPr>
        <w:t xml:space="preserve"> allowed us to establish a firm position in the Indi</w:t>
      </w:r>
      <w:r w:rsidR="003B196F">
        <w:rPr>
          <w:rFonts w:ascii="Arial" w:hAnsi="Arial" w:cs="Arial"/>
          <w:sz w:val="20"/>
          <w:szCs w:val="20"/>
        </w:rPr>
        <w:t>a</w:t>
      </w:r>
      <w:r w:rsidR="00DC46C8">
        <w:rPr>
          <w:rFonts w:ascii="Arial" w:hAnsi="Arial" w:cs="Arial"/>
          <w:sz w:val="20"/>
          <w:szCs w:val="20"/>
        </w:rPr>
        <w:t>n packaging industry.  With this</w:t>
      </w:r>
      <w:r>
        <w:rPr>
          <w:rFonts w:ascii="Arial" w:hAnsi="Arial" w:cs="Arial"/>
          <w:sz w:val="20"/>
          <w:szCs w:val="20"/>
        </w:rPr>
        <w:t xml:space="preserve"> </w:t>
      </w:r>
      <w:r w:rsidR="003B196F">
        <w:rPr>
          <w:rFonts w:ascii="Arial" w:hAnsi="Arial" w:cs="Arial"/>
          <w:sz w:val="20"/>
          <w:szCs w:val="20"/>
        </w:rPr>
        <w:t>acquisition</w:t>
      </w:r>
      <w:r w:rsidR="00DC46C8">
        <w:rPr>
          <w:rFonts w:ascii="Arial" w:hAnsi="Arial" w:cs="Arial"/>
          <w:sz w:val="20"/>
          <w:szCs w:val="20"/>
        </w:rPr>
        <w:t xml:space="preserve">, coupled with our </w:t>
      </w:r>
      <w:r w:rsidR="003B196F">
        <w:rPr>
          <w:rFonts w:ascii="Arial" w:hAnsi="Arial" w:cs="Arial"/>
          <w:sz w:val="20"/>
          <w:szCs w:val="20"/>
        </w:rPr>
        <w:t xml:space="preserve">established laboratory capabilities, we </w:t>
      </w:r>
      <w:r>
        <w:rPr>
          <w:rFonts w:ascii="Arial" w:hAnsi="Arial" w:cs="Arial"/>
          <w:sz w:val="20"/>
          <w:szCs w:val="20"/>
        </w:rPr>
        <w:t>will be intensifying our resource</w:t>
      </w:r>
      <w:r>
        <w:rPr>
          <w:rFonts w:ascii="Arial" w:hAnsi="Arial" w:cs="Arial"/>
          <w:color w:val="000000"/>
          <w:sz w:val="20"/>
          <w:szCs w:val="20"/>
        </w:rPr>
        <w:t xml:space="preserve"> commitment to the region to support current customers, while also increasing our focus on serving customers of our Coatings and Industrial Manufacturing Groups.”</w:t>
      </w:r>
    </w:p>
    <w:p w:rsidR="003D3571" w:rsidRDefault="003D3571" w:rsidP="00540929">
      <w:pPr>
        <w:rPr>
          <w:rFonts w:ascii="Arial" w:hAnsi="Arial" w:cs="Arial"/>
          <w:color w:val="000000"/>
          <w:sz w:val="20"/>
          <w:szCs w:val="20"/>
        </w:rPr>
      </w:pPr>
    </w:p>
    <w:p w:rsidR="00624857" w:rsidRPr="00752579" w:rsidRDefault="00EA67C9" w:rsidP="00624857">
      <w:pPr>
        <w:rPr>
          <w:rFonts w:ascii="Arial" w:hAnsi="Arial" w:cs="Arial"/>
          <w:b/>
          <w:sz w:val="20"/>
          <w:szCs w:val="20"/>
        </w:rPr>
      </w:pPr>
      <w:hyperlink r:id="rId10" w:history="1">
        <w:r w:rsidR="00624857" w:rsidRPr="00A06D1E">
          <w:rPr>
            <w:rStyle w:val="Hyperlink"/>
            <w:rFonts w:ascii="Arial" w:hAnsi="Arial" w:cs="Arial"/>
            <w:b/>
            <w:sz w:val="20"/>
            <w:szCs w:val="20"/>
          </w:rPr>
          <w:t>About Michelman</w:t>
        </w:r>
      </w:hyperlink>
    </w:p>
    <w:p w:rsidR="00624857" w:rsidRPr="00D3269A" w:rsidRDefault="003B17A9" w:rsidP="00B9096C">
      <w:pPr>
        <w:rPr>
          <w:rFonts w:ascii="Arial" w:hAnsi="Arial" w:cs="Arial"/>
          <w:sz w:val="20"/>
          <w:szCs w:val="20"/>
        </w:rPr>
      </w:pPr>
      <w:r>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w:t>
      </w:r>
      <w:r w:rsidR="00AB34B0">
        <w:rPr>
          <w:rFonts w:ascii="Arial" w:hAnsi="Arial" w:cs="Arial"/>
          <w:sz w:val="20"/>
          <w:szCs w:val="20"/>
        </w:rPr>
        <w:t xml:space="preserve"> North America, Europe and Asia,</w:t>
      </w:r>
      <w:r>
        <w:rPr>
          <w:rFonts w:ascii="Arial" w:hAnsi="Arial" w:cs="Arial"/>
          <w:sz w:val="20"/>
          <w:szCs w:val="20"/>
        </w:rPr>
        <w:t xml:space="preserve"> product development and technical service centers </w:t>
      </w:r>
      <w:r w:rsidR="00AB34B0">
        <w:rPr>
          <w:rFonts w:ascii="Arial" w:hAnsi="Arial" w:cs="Arial"/>
          <w:sz w:val="20"/>
          <w:szCs w:val="20"/>
        </w:rPr>
        <w:t>in several major global markets,</w:t>
      </w:r>
      <w:r>
        <w:rPr>
          <w:rFonts w:ascii="Arial" w:hAnsi="Arial" w:cs="Arial"/>
          <w:sz w:val="20"/>
          <w:szCs w:val="20"/>
        </w:rPr>
        <w:t xml:space="preserve"> and a worldwide team of highly trained business development personnel.</w:t>
      </w:r>
      <w:bookmarkStart w:id="1" w:name="_GoBack"/>
      <w:bookmarkEnd w:id="1"/>
    </w:p>
    <w:p w:rsidR="00624857" w:rsidRDefault="00624857" w:rsidP="00624857">
      <w:pPr>
        <w:jc w:val="center"/>
        <w:rPr>
          <w:rFonts w:ascii="Arial" w:hAnsi="Arial" w:cs="Arial"/>
          <w:sz w:val="20"/>
          <w:szCs w:val="20"/>
        </w:rPr>
      </w:pPr>
      <w:r w:rsidRPr="00D3269A">
        <w:rPr>
          <w:rFonts w:ascii="Arial" w:hAnsi="Arial" w:cs="Arial"/>
          <w:sz w:val="20"/>
          <w:szCs w:val="20"/>
        </w:rPr>
        <w:t>###</w:t>
      </w:r>
    </w:p>
    <w:p w:rsidR="00DB4019" w:rsidRDefault="00DB4019" w:rsidP="00624857">
      <w:pPr>
        <w:rPr>
          <w:rFonts w:ascii="Arial" w:hAnsi="Arial" w:cs="Arial"/>
          <w:color w:val="000000"/>
          <w:sz w:val="20"/>
          <w:szCs w:val="20"/>
        </w:rPr>
      </w:pP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Michelman Global Headquarters</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9080 Shell Road</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Cincinnati, OH  45236</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(513) 793-2504 (Fax)</w:t>
      </w:r>
    </w:p>
    <w:p w:rsidR="00624857" w:rsidRDefault="00EA67C9" w:rsidP="00624857">
      <w:pPr>
        <w:rPr>
          <w:rStyle w:val="Hyperlink"/>
          <w:rFonts w:ascii="Arial" w:hAnsi="Arial" w:cs="Arial"/>
          <w:color w:val="000000"/>
          <w:sz w:val="20"/>
        </w:rPr>
      </w:pPr>
      <w:hyperlink r:id="rId11" w:history="1">
        <w:r w:rsidR="00624857" w:rsidRPr="00D3269A">
          <w:rPr>
            <w:rStyle w:val="Hyperlink"/>
            <w:rFonts w:ascii="Arial" w:hAnsi="Arial" w:cs="Arial"/>
            <w:color w:val="000000"/>
            <w:sz w:val="20"/>
          </w:rPr>
          <w:t>michelman.com</w:t>
        </w:r>
      </w:hyperlink>
    </w:p>
    <w:sectPr w:rsidR="00624857" w:rsidSect="00791F7F">
      <w:headerReference w:type="even" r:id="rId12"/>
      <w:headerReference w:type="default" r:id="rId13"/>
      <w:footerReference w:type="default" r:id="rId14"/>
      <w:headerReference w:type="first" r:id="rId15"/>
      <w:footerReference w:type="first" r:id="rId16"/>
      <w:pgSz w:w="12240" w:h="15840"/>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C9" w:rsidRDefault="00EA67C9" w:rsidP="00EA4CB1">
      <w:r>
        <w:separator/>
      </w:r>
    </w:p>
  </w:endnote>
  <w:endnote w:type="continuationSeparator" w:id="0">
    <w:p w:rsidR="00EA67C9" w:rsidRDefault="00EA67C9"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posOffset>-914400</wp:posOffset>
          </wp:positionH>
          <wp:positionV relativeFrom="page">
            <wp:posOffset>9207500</wp:posOffset>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Footer"/>
    </w:pPr>
    <w:r>
      <w:rPr>
        <w:noProof/>
      </w:rPr>
      <w:drawing>
        <wp:anchor distT="0" distB="0" distL="114300" distR="114300" simplePos="0" relativeHeight="251658752" behindDoc="0" locked="0" layoutInCell="1" allowOverlap="1" wp14:anchorId="6C916D90" wp14:editId="22252DD1">
          <wp:simplePos x="0" y="0"/>
          <wp:positionH relativeFrom="column">
            <wp:posOffset>0</wp:posOffset>
          </wp:positionH>
          <wp:positionV relativeFrom="page">
            <wp:posOffset>9603105</wp:posOffset>
          </wp:positionV>
          <wp:extent cx="7772400" cy="883529"/>
          <wp:effectExtent l="0" t="0" r="0"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C9" w:rsidRDefault="00EA67C9" w:rsidP="00EA4CB1">
      <w:r>
        <w:separator/>
      </w:r>
    </w:p>
  </w:footnote>
  <w:footnote w:type="continuationSeparator" w:id="0">
    <w:p w:rsidR="00EA67C9" w:rsidRDefault="00EA67C9"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5680"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A67C9">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rsidP="00791F7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Header"/>
    </w:pPr>
    <w:r>
      <w:rPr>
        <w:rFonts w:ascii="Arial" w:hAnsi="Arial"/>
        <w:noProof/>
        <w:sz w:val="18"/>
      </w:rPr>
      <w:drawing>
        <wp:anchor distT="0" distB="0" distL="114300" distR="114300" simplePos="0" relativeHeight="251656704" behindDoc="0" locked="0" layoutInCell="1" allowOverlap="1" wp14:anchorId="462CEEA3" wp14:editId="44CBBCE7">
          <wp:simplePos x="0" y="0"/>
          <wp:positionH relativeFrom="column">
            <wp:posOffset>-914400</wp:posOffset>
          </wp:positionH>
          <wp:positionV relativeFrom="page">
            <wp:posOffset>0</wp:posOffset>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B1C36"/>
    <w:multiLevelType w:val="hybridMultilevel"/>
    <w:tmpl w:val="E398E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9D37220"/>
    <w:multiLevelType w:val="hybridMultilevel"/>
    <w:tmpl w:val="9D44A388"/>
    <w:lvl w:ilvl="0" w:tplc="16F407A0">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810011"/>
    <w:multiLevelType w:val="multilevel"/>
    <w:tmpl w:val="66A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00A18"/>
    <w:rsid w:val="00015069"/>
    <w:rsid w:val="000231AD"/>
    <w:rsid w:val="00024D52"/>
    <w:rsid w:val="000466F2"/>
    <w:rsid w:val="0005255C"/>
    <w:rsid w:val="00070833"/>
    <w:rsid w:val="00075398"/>
    <w:rsid w:val="00081856"/>
    <w:rsid w:val="00083B45"/>
    <w:rsid w:val="000A4C7F"/>
    <w:rsid w:val="000A6640"/>
    <w:rsid w:val="000B27E8"/>
    <w:rsid w:val="000C1610"/>
    <w:rsid w:val="000D1FF4"/>
    <w:rsid w:val="000E0E29"/>
    <w:rsid w:val="000E78EA"/>
    <w:rsid w:val="0012447E"/>
    <w:rsid w:val="00125891"/>
    <w:rsid w:val="00126BC1"/>
    <w:rsid w:val="00130706"/>
    <w:rsid w:val="00133E7B"/>
    <w:rsid w:val="00134E9D"/>
    <w:rsid w:val="00147C83"/>
    <w:rsid w:val="001653EF"/>
    <w:rsid w:val="0016654A"/>
    <w:rsid w:val="00182975"/>
    <w:rsid w:val="001831BF"/>
    <w:rsid w:val="001A3DC2"/>
    <w:rsid w:val="001A5E5F"/>
    <w:rsid w:val="001B7411"/>
    <w:rsid w:val="001E1EDE"/>
    <w:rsid w:val="001E400F"/>
    <w:rsid w:val="00212DC2"/>
    <w:rsid w:val="00213C1D"/>
    <w:rsid w:val="00227026"/>
    <w:rsid w:val="002337A5"/>
    <w:rsid w:val="002508BD"/>
    <w:rsid w:val="00253BDC"/>
    <w:rsid w:val="00253F62"/>
    <w:rsid w:val="00262BD2"/>
    <w:rsid w:val="00267639"/>
    <w:rsid w:val="00274C41"/>
    <w:rsid w:val="0028030E"/>
    <w:rsid w:val="0029226E"/>
    <w:rsid w:val="002B6140"/>
    <w:rsid w:val="002C18A1"/>
    <w:rsid w:val="002D4441"/>
    <w:rsid w:val="002E2107"/>
    <w:rsid w:val="003072F5"/>
    <w:rsid w:val="00312EF5"/>
    <w:rsid w:val="00316143"/>
    <w:rsid w:val="00321B1E"/>
    <w:rsid w:val="00322671"/>
    <w:rsid w:val="00335139"/>
    <w:rsid w:val="00343A65"/>
    <w:rsid w:val="00380C95"/>
    <w:rsid w:val="0038108E"/>
    <w:rsid w:val="00383456"/>
    <w:rsid w:val="00390CAF"/>
    <w:rsid w:val="00397EB9"/>
    <w:rsid w:val="003A7AB2"/>
    <w:rsid w:val="003B17A9"/>
    <w:rsid w:val="003B196F"/>
    <w:rsid w:val="003D3571"/>
    <w:rsid w:val="003D4BD9"/>
    <w:rsid w:val="003F3784"/>
    <w:rsid w:val="00404EAE"/>
    <w:rsid w:val="00412102"/>
    <w:rsid w:val="004212EB"/>
    <w:rsid w:val="004307DD"/>
    <w:rsid w:val="00430F87"/>
    <w:rsid w:val="00435380"/>
    <w:rsid w:val="00445217"/>
    <w:rsid w:val="00480A26"/>
    <w:rsid w:val="004858EB"/>
    <w:rsid w:val="00497553"/>
    <w:rsid w:val="00497EC9"/>
    <w:rsid w:val="004D1FDA"/>
    <w:rsid w:val="004E0013"/>
    <w:rsid w:val="00504899"/>
    <w:rsid w:val="00510BCC"/>
    <w:rsid w:val="00513C63"/>
    <w:rsid w:val="00517E4B"/>
    <w:rsid w:val="00523AC4"/>
    <w:rsid w:val="00534620"/>
    <w:rsid w:val="0054045E"/>
    <w:rsid w:val="00540929"/>
    <w:rsid w:val="005576E1"/>
    <w:rsid w:val="005608BE"/>
    <w:rsid w:val="00576F33"/>
    <w:rsid w:val="005A1505"/>
    <w:rsid w:val="005B202E"/>
    <w:rsid w:val="005B237D"/>
    <w:rsid w:val="005B5A37"/>
    <w:rsid w:val="005B600C"/>
    <w:rsid w:val="005C0728"/>
    <w:rsid w:val="005C6B30"/>
    <w:rsid w:val="005F507F"/>
    <w:rsid w:val="00604673"/>
    <w:rsid w:val="00604F50"/>
    <w:rsid w:val="00624857"/>
    <w:rsid w:val="00631A36"/>
    <w:rsid w:val="00646C3D"/>
    <w:rsid w:val="00650772"/>
    <w:rsid w:val="0066735D"/>
    <w:rsid w:val="006820FD"/>
    <w:rsid w:val="006A0A72"/>
    <w:rsid w:val="006A6EA8"/>
    <w:rsid w:val="006C4F49"/>
    <w:rsid w:val="006C71B3"/>
    <w:rsid w:val="006D4C70"/>
    <w:rsid w:val="006D7660"/>
    <w:rsid w:val="006E242A"/>
    <w:rsid w:val="006E2636"/>
    <w:rsid w:val="006F0494"/>
    <w:rsid w:val="006F1C2D"/>
    <w:rsid w:val="00700835"/>
    <w:rsid w:val="00702C61"/>
    <w:rsid w:val="007068B7"/>
    <w:rsid w:val="00711BB1"/>
    <w:rsid w:val="007127AF"/>
    <w:rsid w:val="00715DD2"/>
    <w:rsid w:val="007467B5"/>
    <w:rsid w:val="0075015B"/>
    <w:rsid w:val="00752526"/>
    <w:rsid w:val="00754360"/>
    <w:rsid w:val="007671D6"/>
    <w:rsid w:val="00791F7F"/>
    <w:rsid w:val="007933C2"/>
    <w:rsid w:val="007A35DD"/>
    <w:rsid w:val="007C3B2F"/>
    <w:rsid w:val="007C7D6C"/>
    <w:rsid w:val="007D13C4"/>
    <w:rsid w:val="007E3F0F"/>
    <w:rsid w:val="007F4913"/>
    <w:rsid w:val="007F741D"/>
    <w:rsid w:val="008064F8"/>
    <w:rsid w:val="00815A83"/>
    <w:rsid w:val="00821028"/>
    <w:rsid w:val="00825855"/>
    <w:rsid w:val="008301A3"/>
    <w:rsid w:val="00833362"/>
    <w:rsid w:val="00842E55"/>
    <w:rsid w:val="00843952"/>
    <w:rsid w:val="00844EA2"/>
    <w:rsid w:val="00847892"/>
    <w:rsid w:val="008535C3"/>
    <w:rsid w:val="0086179E"/>
    <w:rsid w:val="00867DB3"/>
    <w:rsid w:val="00897B18"/>
    <w:rsid w:val="008D49E5"/>
    <w:rsid w:val="008E3546"/>
    <w:rsid w:val="008E5FB4"/>
    <w:rsid w:val="00907EEC"/>
    <w:rsid w:val="00945477"/>
    <w:rsid w:val="00962B68"/>
    <w:rsid w:val="00964728"/>
    <w:rsid w:val="009722F9"/>
    <w:rsid w:val="00981244"/>
    <w:rsid w:val="009921EB"/>
    <w:rsid w:val="00994D07"/>
    <w:rsid w:val="009A3DD1"/>
    <w:rsid w:val="009A5BC4"/>
    <w:rsid w:val="009B7344"/>
    <w:rsid w:val="009C5C2B"/>
    <w:rsid w:val="009E7536"/>
    <w:rsid w:val="009F2279"/>
    <w:rsid w:val="00A06848"/>
    <w:rsid w:val="00A06D1E"/>
    <w:rsid w:val="00A1270B"/>
    <w:rsid w:val="00A17B6D"/>
    <w:rsid w:val="00A537B3"/>
    <w:rsid w:val="00A56313"/>
    <w:rsid w:val="00A81060"/>
    <w:rsid w:val="00A84AFC"/>
    <w:rsid w:val="00A92309"/>
    <w:rsid w:val="00A9467B"/>
    <w:rsid w:val="00AA5673"/>
    <w:rsid w:val="00AB34B0"/>
    <w:rsid w:val="00AC3643"/>
    <w:rsid w:val="00AD4C98"/>
    <w:rsid w:val="00B05449"/>
    <w:rsid w:val="00B13946"/>
    <w:rsid w:val="00B20763"/>
    <w:rsid w:val="00B2439B"/>
    <w:rsid w:val="00B400BD"/>
    <w:rsid w:val="00B42AE6"/>
    <w:rsid w:val="00B51F8E"/>
    <w:rsid w:val="00B7221D"/>
    <w:rsid w:val="00B77E18"/>
    <w:rsid w:val="00B8690E"/>
    <w:rsid w:val="00B903DA"/>
    <w:rsid w:val="00B9096C"/>
    <w:rsid w:val="00BA75C2"/>
    <w:rsid w:val="00BC2788"/>
    <w:rsid w:val="00BE00B7"/>
    <w:rsid w:val="00C30425"/>
    <w:rsid w:val="00C34B71"/>
    <w:rsid w:val="00C359C4"/>
    <w:rsid w:val="00C40364"/>
    <w:rsid w:val="00C41E7E"/>
    <w:rsid w:val="00C626A3"/>
    <w:rsid w:val="00C75B6B"/>
    <w:rsid w:val="00C91464"/>
    <w:rsid w:val="00CA57A4"/>
    <w:rsid w:val="00CB3872"/>
    <w:rsid w:val="00CD6F10"/>
    <w:rsid w:val="00D10724"/>
    <w:rsid w:val="00D175E2"/>
    <w:rsid w:val="00D24549"/>
    <w:rsid w:val="00D46D1D"/>
    <w:rsid w:val="00D6174D"/>
    <w:rsid w:val="00D757F7"/>
    <w:rsid w:val="00D76F8B"/>
    <w:rsid w:val="00D81D83"/>
    <w:rsid w:val="00DA73B1"/>
    <w:rsid w:val="00DB21E3"/>
    <w:rsid w:val="00DB22BB"/>
    <w:rsid w:val="00DB4019"/>
    <w:rsid w:val="00DC46C8"/>
    <w:rsid w:val="00DD0892"/>
    <w:rsid w:val="00DD22B0"/>
    <w:rsid w:val="00DD23FB"/>
    <w:rsid w:val="00DE61F2"/>
    <w:rsid w:val="00E41694"/>
    <w:rsid w:val="00E50446"/>
    <w:rsid w:val="00E51051"/>
    <w:rsid w:val="00E646B2"/>
    <w:rsid w:val="00E717E7"/>
    <w:rsid w:val="00EA4CB1"/>
    <w:rsid w:val="00EA67C9"/>
    <w:rsid w:val="00EB1FDE"/>
    <w:rsid w:val="00EB335A"/>
    <w:rsid w:val="00ED254E"/>
    <w:rsid w:val="00EE6A86"/>
    <w:rsid w:val="00EE7462"/>
    <w:rsid w:val="00EF1205"/>
    <w:rsid w:val="00EF3105"/>
    <w:rsid w:val="00EF4CBF"/>
    <w:rsid w:val="00F05FE6"/>
    <w:rsid w:val="00F474D5"/>
    <w:rsid w:val="00F61DB1"/>
    <w:rsid w:val="00F8606B"/>
    <w:rsid w:val="00F94100"/>
    <w:rsid w:val="00F95FEF"/>
    <w:rsid w:val="00FB1FFE"/>
    <w:rsid w:val="00FD2D35"/>
    <w:rsid w:val="00FE17CA"/>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52780231-6A1E-4FFC-8FE9-E5DD934C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customStyle="1" w:styleId="second-paragraph">
    <w:name w:val="second-paragraph"/>
    <w:basedOn w:val="Normal"/>
    <w:rsid w:val="005B600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B60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7954">
      <w:bodyDiv w:val="1"/>
      <w:marLeft w:val="0"/>
      <w:marRight w:val="0"/>
      <w:marTop w:val="0"/>
      <w:marBottom w:val="0"/>
      <w:divBdr>
        <w:top w:val="none" w:sz="0" w:space="0" w:color="auto"/>
        <w:left w:val="none" w:sz="0" w:space="0" w:color="auto"/>
        <w:bottom w:val="none" w:sz="0" w:space="0" w:color="auto"/>
        <w:right w:val="none" w:sz="0" w:space="0" w:color="auto"/>
      </w:divBdr>
    </w:div>
    <w:div w:id="531501469">
      <w:bodyDiv w:val="1"/>
      <w:marLeft w:val="0"/>
      <w:marRight w:val="0"/>
      <w:marTop w:val="0"/>
      <w:marBottom w:val="0"/>
      <w:divBdr>
        <w:top w:val="none" w:sz="0" w:space="0" w:color="auto"/>
        <w:left w:val="none" w:sz="0" w:space="0" w:color="auto"/>
        <w:bottom w:val="none" w:sz="0" w:space="0" w:color="auto"/>
        <w:right w:val="none" w:sz="0" w:space="0" w:color="auto"/>
      </w:divBdr>
    </w:div>
    <w:div w:id="675621451">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943460453">
      <w:bodyDiv w:val="1"/>
      <w:marLeft w:val="0"/>
      <w:marRight w:val="0"/>
      <w:marTop w:val="0"/>
      <w:marBottom w:val="0"/>
      <w:divBdr>
        <w:top w:val="none" w:sz="0" w:space="0" w:color="auto"/>
        <w:left w:val="none" w:sz="0" w:space="0" w:color="auto"/>
        <w:bottom w:val="none" w:sz="0" w:space="0" w:color="auto"/>
        <w:right w:val="none" w:sz="0" w:space="0" w:color="auto"/>
      </w:divBdr>
    </w:div>
    <w:div w:id="957179999">
      <w:bodyDiv w:val="1"/>
      <w:marLeft w:val="0"/>
      <w:marRight w:val="0"/>
      <w:marTop w:val="0"/>
      <w:marBottom w:val="0"/>
      <w:divBdr>
        <w:top w:val="none" w:sz="0" w:space="0" w:color="auto"/>
        <w:left w:val="none" w:sz="0" w:space="0" w:color="auto"/>
        <w:bottom w:val="none" w:sz="0" w:space="0" w:color="auto"/>
        <w:right w:val="none" w:sz="0" w:space="0" w:color="auto"/>
      </w:divBdr>
    </w:div>
    <w:div w:id="976179082">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7097077">
      <w:bodyDiv w:val="1"/>
      <w:marLeft w:val="0"/>
      <w:marRight w:val="0"/>
      <w:marTop w:val="0"/>
      <w:marBottom w:val="0"/>
      <w:divBdr>
        <w:top w:val="none" w:sz="0" w:space="0" w:color="auto"/>
        <w:left w:val="none" w:sz="0" w:space="0" w:color="auto"/>
        <w:bottom w:val="none" w:sz="0" w:space="0" w:color="auto"/>
        <w:right w:val="none" w:sz="0" w:space="0" w:color="auto"/>
      </w:divBdr>
    </w:div>
    <w:div w:id="1266838507">
      <w:bodyDiv w:val="1"/>
      <w:marLeft w:val="0"/>
      <w:marRight w:val="0"/>
      <w:marTop w:val="0"/>
      <w:marBottom w:val="0"/>
      <w:divBdr>
        <w:top w:val="none" w:sz="0" w:space="0" w:color="auto"/>
        <w:left w:val="none" w:sz="0" w:space="0" w:color="auto"/>
        <w:bottom w:val="none" w:sz="0" w:space="0" w:color="auto"/>
        <w:right w:val="none" w:sz="0" w:space="0" w:color="auto"/>
      </w:divBdr>
    </w:div>
    <w:div w:id="1293244704">
      <w:bodyDiv w:val="1"/>
      <w:marLeft w:val="0"/>
      <w:marRight w:val="0"/>
      <w:marTop w:val="0"/>
      <w:marBottom w:val="0"/>
      <w:divBdr>
        <w:top w:val="none" w:sz="0" w:space="0" w:color="auto"/>
        <w:left w:val="none" w:sz="0" w:space="0" w:color="auto"/>
        <w:bottom w:val="none" w:sz="0" w:space="0" w:color="auto"/>
        <w:right w:val="none" w:sz="0" w:space="0" w:color="auto"/>
      </w:divBdr>
    </w:div>
    <w:div w:id="1300842393">
      <w:bodyDiv w:val="1"/>
      <w:marLeft w:val="0"/>
      <w:marRight w:val="0"/>
      <w:marTop w:val="0"/>
      <w:marBottom w:val="0"/>
      <w:divBdr>
        <w:top w:val="none" w:sz="0" w:space="0" w:color="auto"/>
        <w:left w:val="none" w:sz="0" w:space="0" w:color="auto"/>
        <w:bottom w:val="none" w:sz="0" w:space="0" w:color="auto"/>
        <w:right w:val="none" w:sz="0" w:space="0" w:color="auto"/>
      </w:divBdr>
    </w:div>
    <w:div w:id="1349989066">
      <w:bodyDiv w:val="1"/>
      <w:marLeft w:val="0"/>
      <w:marRight w:val="0"/>
      <w:marTop w:val="0"/>
      <w:marBottom w:val="0"/>
      <w:divBdr>
        <w:top w:val="none" w:sz="0" w:space="0" w:color="auto"/>
        <w:left w:val="none" w:sz="0" w:space="0" w:color="auto"/>
        <w:bottom w:val="none" w:sz="0" w:space="0" w:color="auto"/>
        <w:right w:val="none" w:sz="0" w:space="0" w:color="auto"/>
      </w:divBdr>
    </w:div>
    <w:div w:id="1460802171">
      <w:bodyDiv w:val="1"/>
      <w:marLeft w:val="0"/>
      <w:marRight w:val="0"/>
      <w:marTop w:val="0"/>
      <w:marBottom w:val="0"/>
      <w:divBdr>
        <w:top w:val="none" w:sz="0" w:space="0" w:color="auto"/>
        <w:left w:val="none" w:sz="0" w:space="0" w:color="auto"/>
        <w:bottom w:val="none" w:sz="0" w:space="0" w:color="auto"/>
        <w:right w:val="none" w:sz="0" w:space="0" w:color="auto"/>
      </w:divBdr>
    </w:div>
    <w:div w:id="1710688120">
      <w:bodyDiv w:val="1"/>
      <w:marLeft w:val="0"/>
      <w:marRight w:val="0"/>
      <w:marTop w:val="0"/>
      <w:marBottom w:val="0"/>
      <w:divBdr>
        <w:top w:val="none" w:sz="0" w:space="0" w:color="auto"/>
        <w:left w:val="none" w:sz="0" w:space="0" w:color="auto"/>
        <w:bottom w:val="none" w:sz="0" w:space="0" w:color="auto"/>
        <w:right w:val="none" w:sz="0" w:space="0" w:color="auto"/>
      </w:divBdr>
    </w:div>
    <w:div w:id="1882858798">
      <w:bodyDiv w:val="1"/>
      <w:marLeft w:val="0"/>
      <w:marRight w:val="0"/>
      <w:marTop w:val="0"/>
      <w:marBottom w:val="0"/>
      <w:divBdr>
        <w:top w:val="none" w:sz="0" w:space="0" w:color="auto"/>
        <w:left w:val="none" w:sz="0" w:space="0" w:color="auto"/>
        <w:bottom w:val="none" w:sz="0" w:space="0" w:color="auto"/>
        <w:right w:val="none" w:sz="0" w:space="0" w:color="auto"/>
      </w:divBdr>
    </w:div>
    <w:div w:id="212241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8078-09DD-4B95-BCD3-EE2EBC0A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5</cp:revision>
  <cp:lastPrinted>2015-01-26T19:06:00Z</cp:lastPrinted>
  <dcterms:created xsi:type="dcterms:W3CDTF">2015-01-27T13:10:00Z</dcterms:created>
  <dcterms:modified xsi:type="dcterms:W3CDTF">2015-01-28T13:44:00Z</dcterms:modified>
</cp:coreProperties>
</file>