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82595" w14:textId="79D579DA" w:rsidR="00B95803" w:rsidRDefault="00CA09CF" w:rsidP="00BA372F">
      <w:pPr>
        <w:widowControl w:val="0"/>
        <w:autoSpaceDE w:val="0"/>
        <w:autoSpaceDN w:val="0"/>
        <w:adjustRightInd w:val="0"/>
        <w:rPr>
          <w:rFonts w:ascii="Helvetica Neue" w:hAnsi="Helvetica Neue" w:cs="Verdana"/>
          <w:sz w:val="22"/>
          <w:szCs w:val="22"/>
        </w:rPr>
      </w:pPr>
      <w:r>
        <w:rPr>
          <w:rFonts w:ascii="Helvetica Neue" w:hAnsi="Helvetica Neue" w:cs="Verdana"/>
          <w:sz w:val="22"/>
          <w:szCs w:val="22"/>
        </w:rPr>
        <w:t>Length: 336</w:t>
      </w:r>
      <w:r w:rsidR="00B95803">
        <w:rPr>
          <w:rFonts w:ascii="Helvetica Neue" w:hAnsi="Helvetica Neue" w:cs="Verdana"/>
          <w:sz w:val="22"/>
          <w:szCs w:val="22"/>
        </w:rPr>
        <w:t xml:space="preserve"> words</w:t>
      </w:r>
    </w:p>
    <w:p w14:paraId="41B66CB1" w14:textId="77777777" w:rsidR="00B95803" w:rsidRDefault="00B95803" w:rsidP="00BA372F">
      <w:pPr>
        <w:widowControl w:val="0"/>
        <w:autoSpaceDE w:val="0"/>
        <w:autoSpaceDN w:val="0"/>
        <w:adjustRightInd w:val="0"/>
        <w:rPr>
          <w:rFonts w:ascii="Helvetica Neue" w:hAnsi="Helvetica Neue" w:cs="Verdana"/>
          <w:sz w:val="28"/>
          <w:szCs w:val="28"/>
        </w:rPr>
      </w:pPr>
    </w:p>
    <w:p w14:paraId="4D55535D" w14:textId="77777777" w:rsidR="00E75032" w:rsidRPr="00BA372F" w:rsidRDefault="00E75032" w:rsidP="00BA372F">
      <w:pPr>
        <w:widowControl w:val="0"/>
        <w:autoSpaceDE w:val="0"/>
        <w:autoSpaceDN w:val="0"/>
        <w:adjustRightInd w:val="0"/>
        <w:rPr>
          <w:rFonts w:ascii="Helvetica Neue" w:hAnsi="Helvetica Neue" w:cs="Verdana"/>
          <w:sz w:val="28"/>
          <w:szCs w:val="28"/>
        </w:rPr>
      </w:pPr>
      <w:r w:rsidRPr="00BA372F">
        <w:rPr>
          <w:rFonts w:ascii="Helvetica Neue" w:hAnsi="Helvetica Neue" w:cs="Verdana"/>
          <w:sz w:val="28"/>
          <w:szCs w:val="28"/>
        </w:rPr>
        <w:t xml:space="preserve">When Trying Isn’t Working: </w:t>
      </w:r>
    </w:p>
    <w:p w14:paraId="5D6BE7A2" w14:textId="77777777" w:rsidR="00E75032" w:rsidRDefault="00E75032" w:rsidP="00BA372F">
      <w:pPr>
        <w:widowControl w:val="0"/>
        <w:autoSpaceDE w:val="0"/>
        <w:autoSpaceDN w:val="0"/>
        <w:adjustRightInd w:val="0"/>
        <w:rPr>
          <w:rFonts w:ascii="Helvetica Neue" w:hAnsi="Helvetica Neue" w:cs="Verdana"/>
          <w:sz w:val="28"/>
          <w:szCs w:val="28"/>
        </w:rPr>
      </w:pPr>
      <w:r w:rsidRPr="00BA372F">
        <w:rPr>
          <w:rFonts w:ascii="Helvetica Neue" w:hAnsi="Helvetica Neue" w:cs="Verdana"/>
          <w:sz w:val="28"/>
          <w:szCs w:val="28"/>
        </w:rPr>
        <w:t>Five Steps to Take When Infertility May Be An Issue</w:t>
      </w:r>
    </w:p>
    <w:p w14:paraId="0FA20B52" w14:textId="77777777" w:rsidR="00BA372F" w:rsidRPr="00BA372F" w:rsidRDefault="00BA372F" w:rsidP="00BA372F">
      <w:pPr>
        <w:widowControl w:val="0"/>
        <w:autoSpaceDE w:val="0"/>
        <w:autoSpaceDN w:val="0"/>
        <w:adjustRightInd w:val="0"/>
        <w:rPr>
          <w:rFonts w:ascii="Helvetica Neue" w:hAnsi="Helvetica Neue" w:cs="Verdana"/>
          <w:sz w:val="28"/>
          <w:szCs w:val="28"/>
        </w:rPr>
      </w:pPr>
    </w:p>
    <w:p w14:paraId="45605665" w14:textId="7BCD5E91" w:rsidR="00BA372F" w:rsidRDefault="00E75032" w:rsidP="00E75032">
      <w:pPr>
        <w:widowControl w:val="0"/>
        <w:autoSpaceDE w:val="0"/>
        <w:autoSpaceDN w:val="0"/>
        <w:adjustRightInd w:val="0"/>
        <w:spacing w:line="480" w:lineRule="auto"/>
        <w:rPr>
          <w:rFonts w:ascii="Helvetica Neue" w:hAnsi="Helvetica Neue" w:cs="Verdana"/>
          <w:iCs/>
          <w:sz w:val="22"/>
          <w:szCs w:val="22"/>
        </w:rPr>
      </w:pPr>
      <w:proofErr w:type="gramStart"/>
      <w:r>
        <w:rPr>
          <w:rFonts w:ascii="Helvetica Neue" w:hAnsi="Helvetica Neue" w:cs="Calibri"/>
          <w:bCs/>
          <w:sz w:val="22"/>
          <w:szCs w:val="22"/>
        </w:rPr>
        <w:t>by</w:t>
      </w:r>
      <w:proofErr w:type="gramEnd"/>
      <w:r>
        <w:rPr>
          <w:rFonts w:ascii="Helvetica Neue" w:hAnsi="Helvetica Neue" w:cs="Calibri"/>
          <w:bCs/>
          <w:sz w:val="22"/>
          <w:szCs w:val="22"/>
        </w:rPr>
        <w:t xml:space="preserve"> </w:t>
      </w:r>
      <w:bookmarkStart w:id="0" w:name="_GoBack"/>
      <w:proofErr w:type="spellStart"/>
      <w:r w:rsidRPr="00A34231">
        <w:rPr>
          <w:rFonts w:ascii="Helvetica Neue" w:hAnsi="Helvetica Neue" w:cs="Verdana"/>
          <w:iCs/>
          <w:sz w:val="22"/>
          <w:szCs w:val="22"/>
        </w:rPr>
        <w:t>Genoveva</w:t>
      </w:r>
      <w:proofErr w:type="spellEnd"/>
      <w:r w:rsidRPr="00A34231">
        <w:rPr>
          <w:rFonts w:ascii="Helvetica Neue" w:hAnsi="Helvetica Neue" w:cs="Verdana"/>
          <w:iCs/>
          <w:sz w:val="22"/>
          <w:szCs w:val="22"/>
        </w:rPr>
        <w:t xml:space="preserve"> N. </w:t>
      </w:r>
      <w:proofErr w:type="spellStart"/>
      <w:r w:rsidRPr="00A34231">
        <w:rPr>
          <w:rFonts w:ascii="Helvetica Neue" w:hAnsi="Helvetica Neue" w:cs="Verdana"/>
          <w:iCs/>
          <w:sz w:val="22"/>
          <w:szCs w:val="22"/>
        </w:rPr>
        <w:t>Prisacaru</w:t>
      </w:r>
      <w:proofErr w:type="spellEnd"/>
      <w:r w:rsidRPr="00A34231">
        <w:rPr>
          <w:rFonts w:ascii="Helvetica Neue" w:hAnsi="Helvetica Neue" w:cs="Verdana"/>
          <w:iCs/>
          <w:sz w:val="22"/>
          <w:szCs w:val="22"/>
        </w:rPr>
        <w:t>, M.D., FACOG</w:t>
      </w:r>
      <w:r>
        <w:rPr>
          <w:rFonts w:ascii="Helvetica Neue" w:hAnsi="Helvetica Neue" w:cs="Verdana"/>
          <w:iCs/>
          <w:sz w:val="22"/>
          <w:szCs w:val="22"/>
        </w:rPr>
        <w:t xml:space="preserve">  </w:t>
      </w:r>
      <w:bookmarkEnd w:id="0"/>
    </w:p>
    <w:p w14:paraId="10B1E261" w14:textId="77777777" w:rsidR="00B95803" w:rsidRPr="00B95803" w:rsidRDefault="00B95803" w:rsidP="00E75032">
      <w:pPr>
        <w:widowControl w:val="0"/>
        <w:autoSpaceDE w:val="0"/>
        <w:autoSpaceDN w:val="0"/>
        <w:adjustRightInd w:val="0"/>
        <w:spacing w:line="480" w:lineRule="auto"/>
        <w:rPr>
          <w:rFonts w:ascii="Helvetica Neue" w:hAnsi="Helvetica Neue" w:cs="Verdana"/>
          <w:iCs/>
          <w:sz w:val="22"/>
          <w:szCs w:val="22"/>
        </w:rPr>
      </w:pPr>
    </w:p>
    <w:p w14:paraId="1BDF2D0C" w14:textId="77777777" w:rsidR="00E75032" w:rsidRDefault="00E75032" w:rsidP="00E75032">
      <w:pPr>
        <w:widowControl w:val="0"/>
        <w:autoSpaceDE w:val="0"/>
        <w:autoSpaceDN w:val="0"/>
        <w:adjustRightInd w:val="0"/>
        <w:spacing w:line="480" w:lineRule="auto"/>
        <w:rPr>
          <w:rFonts w:ascii="Helvetica Neue" w:hAnsi="Helvetica Neue" w:cs="Calibri"/>
          <w:sz w:val="22"/>
          <w:szCs w:val="22"/>
        </w:rPr>
      </w:pPr>
      <w:r>
        <w:rPr>
          <w:rFonts w:ascii="Helvetica Neue" w:hAnsi="Helvetica Neue" w:cs="Calibri"/>
          <w:sz w:val="22"/>
          <w:szCs w:val="22"/>
        </w:rPr>
        <w:t xml:space="preserve">For couples </w:t>
      </w:r>
      <w:proofErr w:type="gramStart"/>
      <w:r>
        <w:rPr>
          <w:rFonts w:ascii="Helvetica Neue" w:hAnsi="Helvetica Neue" w:cs="Calibri"/>
          <w:sz w:val="22"/>
          <w:szCs w:val="22"/>
        </w:rPr>
        <w:t>who</w:t>
      </w:r>
      <w:proofErr w:type="gramEnd"/>
      <w:r w:rsidR="00CA0033">
        <w:rPr>
          <w:rFonts w:ascii="Helvetica Neue" w:hAnsi="Helvetica Neue" w:cs="Calibri"/>
          <w:sz w:val="22"/>
          <w:szCs w:val="22"/>
        </w:rPr>
        <w:t xml:space="preserve"> have</w:t>
      </w:r>
      <w:r>
        <w:rPr>
          <w:rFonts w:ascii="Helvetica Neue" w:hAnsi="Helvetica Neue" w:cs="Calibri"/>
          <w:sz w:val="22"/>
          <w:szCs w:val="22"/>
        </w:rPr>
        <w:t xml:space="preserve"> decided it’s time to have a baby, seeing month after month go by without results can be an increasingly frustrating, heartbreaking experience.</w:t>
      </w:r>
    </w:p>
    <w:p w14:paraId="5BCFDC5B" w14:textId="77777777" w:rsidR="00E75032" w:rsidRDefault="00E75032" w:rsidP="00E75032">
      <w:pPr>
        <w:widowControl w:val="0"/>
        <w:autoSpaceDE w:val="0"/>
        <w:autoSpaceDN w:val="0"/>
        <w:adjustRightInd w:val="0"/>
        <w:spacing w:line="480" w:lineRule="auto"/>
        <w:rPr>
          <w:rFonts w:ascii="Helvetica Neue" w:hAnsi="Helvetica Neue" w:cs="Calibri"/>
          <w:sz w:val="22"/>
          <w:szCs w:val="22"/>
        </w:rPr>
      </w:pPr>
    </w:p>
    <w:p w14:paraId="50457556" w14:textId="45CDC899" w:rsidR="00E75032" w:rsidRDefault="00E75032" w:rsidP="00E75032">
      <w:pPr>
        <w:widowControl w:val="0"/>
        <w:autoSpaceDE w:val="0"/>
        <w:autoSpaceDN w:val="0"/>
        <w:adjustRightInd w:val="0"/>
        <w:spacing w:line="480" w:lineRule="auto"/>
        <w:rPr>
          <w:rFonts w:ascii="Helvetica Neue" w:hAnsi="Helvetica Neue" w:cs="Calibri"/>
          <w:sz w:val="22"/>
          <w:szCs w:val="22"/>
        </w:rPr>
      </w:pPr>
      <w:r>
        <w:rPr>
          <w:rFonts w:ascii="Helvetica Neue" w:hAnsi="Helvetica Neue" w:cs="Calibri"/>
          <w:sz w:val="22"/>
          <w:szCs w:val="22"/>
        </w:rPr>
        <w:t>Even before an infertility diagnosis (six-12 m</w:t>
      </w:r>
      <w:r w:rsidR="00FC31B2">
        <w:rPr>
          <w:rFonts w:ascii="Helvetica Neue" w:hAnsi="Helvetica Neue" w:cs="Calibri"/>
          <w:sz w:val="22"/>
          <w:szCs w:val="22"/>
        </w:rPr>
        <w:t>onths of trying without results</w:t>
      </w:r>
      <w:r w:rsidR="00A316EB">
        <w:rPr>
          <w:rFonts w:ascii="Helvetica Neue" w:hAnsi="Helvetica Neue" w:cs="Calibri"/>
          <w:sz w:val="22"/>
          <w:szCs w:val="22"/>
          <w:vertAlign w:val="superscript"/>
        </w:rPr>
        <w:t>*</w:t>
      </w:r>
      <w:r>
        <w:rPr>
          <w:rFonts w:ascii="Helvetica Neue" w:hAnsi="Helvetica Neue" w:cs="Calibri"/>
          <w:sz w:val="22"/>
          <w:szCs w:val="22"/>
        </w:rPr>
        <w:t xml:space="preserve">), many begin to worry that something’s wrong, and whether there’s anything they can do about it. And the pressure the “biological clock” can add is real; especially for women over 30, </w:t>
      </w:r>
      <w:hyperlink r:id="rId6" w:history="1">
        <w:r w:rsidRPr="00A316EB">
          <w:rPr>
            <w:rStyle w:val="Hyperlink"/>
            <w:rFonts w:ascii="Helvetica Neue" w:hAnsi="Helvetica Neue" w:cs="Calibri"/>
            <w:sz w:val="22"/>
            <w:szCs w:val="22"/>
          </w:rPr>
          <w:t>fertility declines</w:t>
        </w:r>
      </w:hyperlink>
      <w:r>
        <w:rPr>
          <w:rFonts w:ascii="Helvetica Neue" w:hAnsi="Helvetica Neue" w:cs="Calibri"/>
          <w:sz w:val="22"/>
          <w:szCs w:val="22"/>
        </w:rPr>
        <w:t xml:space="preserve"> with every passing month</w:t>
      </w:r>
      <w:r w:rsidR="00BA372F">
        <w:rPr>
          <w:rFonts w:ascii="Helvetica Neue" w:hAnsi="Helvetica Neue" w:cs="Calibri"/>
          <w:sz w:val="22"/>
          <w:szCs w:val="22"/>
        </w:rPr>
        <w:t>.</w:t>
      </w:r>
    </w:p>
    <w:p w14:paraId="13B33BC3" w14:textId="77777777" w:rsidR="00E75032" w:rsidRDefault="00E75032" w:rsidP="00E75032">
      <w:pPr>
        <w:widowControl w:val="0"/>
        <w:autoSpaceDE w:val="0"/>
        <w:autoSpaceDN w:val="0"/>
        <w:adjustRightInd w:val="0"/>
        <w:spacing w:line="480" w:lineRule="auto"/>
        <w:rPr>
          <w:rFonts w:ascii="Helvetica Neue" w:hAnsi="Helvetica Neue" w:cs="Calibri"/>
          <w:sz w:val="22"/>
          <w:szCs w:val="22"/>
        </w:rPr>
      </w:pPr>
    </w:p>
    <w:p w14:paraId="5E08614F" w14:textId="77777777" w:rsidR="00E75032" w:rsidRDefault="00E75032" w:rsidP="00E75032">
      <w:pPr>
        <w:widowControl w:val="0"/>
        <w:autoSpaceDE w:val="0"/>
        <w:autoSpaceDN w:val="0"/>
        <w:adjustRightInd w:val="0"/>
        <w:spacing w:line="480" w:lineRule="auto"/>
        <w:rPr>
          <w:rFonts w:ascii="Helvetica Neue" w:hAnsi="Helvetica Neue" w:cs="Calibri"/>
          <w:sz w:val="22"/>
          <w:szCs w:val="22"/>
        </w:rPr>
      </w:pPr>
      <w:r>
        <w:rPr>
          <w:rFonts w:ascii="Helvetica Neue" w:hAnsi="Helvetica Neue" w:cs="Calibri"/>
          <w:sz w:val="22"/>
          <w:szCs w:val="22"/>
        </w:rPr>
        <w:t>It can be a stressful time, full of uncertainty.  Here are five practical steps that can help, even before an infertility diagnosis:</w:t>
      </w:r>
    </w:p>
    <w:p w14:paraId="0289F9C1" w14:textId="77777777" w:rsidR="00E75032" w:rsidRDefault="00E75032" w:rsidP="00E75032">
      <w:pPr>
        <w:widowControl w:val="0"/>
        <w:autoSpaceDE w:val="0"/>
        <w:autoSpaceDN w:val="0"/>
        <w:adjustRightInd w:val="0"/>
        <w:spacing w:line="480" w:lineRule="auto"/>
        <w:rPr>
          <w:rFonts w:ascii="Helvetica Neue" w:hAnsi="Helvetica Neue" w:cs="Calibri"/>
          <w:sz w:val="22"/>
          <w:szCs w:val="22"/>
        </w:rPr>
      </w:pPr>
    </w:p>
    <w:p w14:paraId="023F23BB" w14:textId="77777777" w:rsidR="00E75032" w:rsidRPr="00D25BFC" w:rsidRDefault="00E75032" w:rsidP="00E75032">
      <w:pPr>
        <w:pStyle w:val="ListParagraph"/>
        <w:widowControl w:val="0"/>
        <w:numPr>
          <w:ilvl w:val="0"/>
          <w:numId w:val="1"/>
        </w:numPr>
        <w:autoSpaceDE w:val="0"/>
        <w:autoSpaceDN w:val="0"/>
        <w:adjustRightInd w:val="0"/>
        <w:spacing w:line="480" w:lineRule="auto"/>
        <w:rPr>
          <w:rFonts w:ascii="Helvetica Neue" w:hAnsi="Helvetica Neue" w:cs="Calibri"/>
          <w:sz w:val="22"/>
          <w:szCs w:val="22"/>
        </w:rPr>
      </w:pPr>
      <w:r w:rsidRPr="00FC577A">
        <w:rPr>
          <w:rFonts w:ascii="Helvetica Neue" w:hAnsi="Helvetica Neue" w:cs="Calibri"/>
          <w:b/>
          <w:sz w:val="22"/>
          <w:szCs w:val="22"/>
        </w:rPr>
        <w:t>Get healthy.</w:t>
      </w:r>
      <w:r>
        <w:rPr>
          <w:rFonts w:ascii="Helvetica Neue" w:hAnsi="Helvetica Neue" w:cs="Calibri"/>
          <w:sz w:val="22"/>
          <w:szCs w:val="22"/>
        </w:rPr>
        <w:t xml:space="preserve"> Good health matters.  Obesity and smoking are major contributors to infertility.  Conversely, good nutrition and exercise not only increase your chances of conception, they support a healthy pregnancy as well.  </w:t>
      </w:r>
    </w:p>
    <w:p w14:paraId="4B4A5C68" w14:textId="77777777" w:rsidR="00E75032" w:rsidRDefault="00E75032" w:rsidP="00E75032">
      <w:pPr>
        <w:widowControl w:val="0"/>
        <w:autoSpaceDE w:val="0"/>
        <w:autoSpaceDN w:val="0"/>
        <w:adjustRightInd w:val="0"/>
        <w:spacing w:line="480" w:lineRule="auto"/>
        <w:rPr>
          <w:rFonts w:ascii="Helvetica Neue" w:hAnsi="Helvetica Neue" w:cs="Calibri"/>
          <w:sz w:val="22"/>
          <w:szCs w:val="22"/>
        </w:rPr>
      </w:pPr>
    </w:p>
    <w:p w14:paraId="7EC7D757" w14:textId="77777777" w:rsidR="00E75032" w:rsidRPr="00D25BFC" w:rsidRDefault="00E75032" w:rsidP="00E75032">
      <w:pPr>
        <w:pStyle w:val="ListParagraph"/>
        <w:widowControl w:val="0"/>
        <w:numPr>
          <w:ilvl w:val="0"/>
          <w:numId w:val="1"/>
        </w:numPr>
        <w:autoSpaceDE w:val="0"/>
        <w:autoSpaceDN w:val="0"/>
        <w:adjustRightInd w:val="0"/>
        <w:spacing w:line="480" w:lineRule="auto"/>
        <w:rPr>
          <w:rFonts w:ascii="Helvetica Neue" w:hAnsi="Helvetica Neue" w:cs="Calibri"/>
          <w:sz w:val="22"/>
          <w:szCs w:val="22"/>
        </w:rPr>
      </w:pPr>
      <w:r w:rsidRPr="00FC577A">
        <w:rPr>
          <w:rFonts w:ascii="Helvetica Neue" w:hAnsi="Helvetica Neue" w:cs="Calibri"/>
          <w:b/>
          <w:sz w:val="22"/>
          <w:szCs w:val="22"/>
        </w:rPr>
        <w:t>Get smart.</w:t>
      </w:r>
      <w:r>
        <w:rPr>
          <w:rFonts w:ascii="Helvetica Neue" w:hAnsi="Helvetica Neue" w:cs="Calibri"/>
          <w:sz w:val="22"/>
          <w:szCs w:val="22"/>
        </w:rPr>
        <w:t xml:space="preserve"> Brush up on your reproduction basics. Timing is critical. Women are most fertile during and just before ovulation. Learn how to pinpoint those days.  And guys, fertility issues are as likely on your end as hers. It may be time for boxers.  Study up.  </w:t>
      </w:r>
    </w:p>
    <w:p w14:paraId="539D2DCC" w14:textId="77777777" w:rsidR="00E75032" w:rsidRPr="00D25BFC" w:rsidRDefault="00E75032" w:rsidP="00E75032">
      <w:pPr>
        <w:widowControl w:val="0"/>
        <w:autoSpaceDE w:val="0"/>
        <w:autoSpaceDN w:val="0"/>
        <w:adjustRightInd w:val="0"/>
        <w:spacing w:line="480" w:lineRule="auto"/>
        <w:rPr>
          <w:rFonts w:ascii="Helvetica Neue" w:hAnsi="Helvetica Neue" w:cs="Calibri"/>
          <w:sz w:val="22"/>
          <w:szCs w:val="22"/>
        </w:rPr>
      </w:pPr>
    </w:p>
    <w:p w14:paraId="4FF2DB6D" w14:textId="77777777" w:rsidR="00E75032" w:rsidRDefault="00E75032" w:rsidP="00E75032">
      <w:pPr>
        <w:pStyle w:val="ListParagraph"/>
        <w:widowControl w:val="0"/>
        <w:numPr>
          <w:ilvl w:val="0"/>
          <w:numId w:val="1"/>
        </w:numPr>
        <w:autoSpaceDE w:val="0"/>
        <w:autoSpaceDN w:val="0"/>
        <w:adjustRightInd w:val="0"/>
        <w:spacing w:line="480" w:lineRule="auto"/>
        <w:rPr>
          <w:rFonts w:ascii="Helvetica Neue" w:hAnsi="Helvetica Neue" w:cs="Calibri"/>
          <w:sz w:val="22"/>
          <w:szCs w:val="22"/>
        </w:rPr>
      </w:pPr>
      <w:r w:rsidRPr="00FC577A">
        <w:rPr>
          <w:rFonts w:ascii="Helvetica Neue" w:hAnsi="Helvetica Neue" w:cs="Calibri"/>
          <w:b/>
          <w:sz w:val="22"/>
          <w:szCs w:val="22"/>
        </w:rPr>
        <w:lastRenderedPageBreak/>
        <w:t>Get close.</w:t>
      </w:r>
      <w:r>
        <w:rPr>
          <w:rFonts w:ascii="Helvetica Neue" w:hAnsi="Helvetica Neue" w:cs="Calibri"/>
          <w:sz w:val="22"/>
          <w:szCs w:val="22"/>
        </w:rPr>
        <w:t xml:space="preserve">  Infertility can put a huge strain on a relationship.  Sex can become a chore where it once was fun.  Remember, now more than ever, it takes two.  Keep the lines of communication open and keep your focus on what makes your relationship great.</w:t>
      </w:r>
    </w:p>
    <w:p w14:paraId="32D8C927" w14:textId="77777777" w:rsidR="00E75032" w:rsidRPr="00D25BFC" w:rsidRDefault="00E75032" w:rsidP="00E75032">
      <w:pPr>
        <w:widowControl w:val="0"/>
        <w:autoSpaceDE w:val="0"/>
        <w:autoSpaceDN w:val="0"/>
        <w:adjustRightInd w:val="0"/>
        <w:spacing w:line="480" w:lineRule="auto"/>
        <w:rPr>
          <w:rFonts w:ascii="Helvetica Neue" w:hAnsi="Helvetica Neue" w:cs="Calibri"/>
          <w:sz w:val="22"/>
          <w:szCs w:val="22"/>
        </w:rPr>
      </w:pPr>
    </w:p>
    <w:p w14:paraId="41A9ADDE" w14:textId="0B5B1FD2" w:rsidR="00E75032" w:rsidRDefault="00E75032" w:rsidP="00E75032">
      <w:pPr>
        <w:pStyle w:val="ListParagraph"/>
        <w:widowControl w:val="0"/>
        <w:numPr>
          <w:ilvl w:val="0"/>
          <w:numId w:val="1"/>
        </w:numPr>
        <w:autoSpaceDE w:val="0"/>
        <w:autoSpaceDN w:val="0"/>
        <w:adjustRightInd w:val="0"/>
        <w:spacing w:line="480" w:lineRule="auto"/>
        <w:rPr>
          <w:rFonts w:ascii="Helvetica Neue" w:hAnsi="Helvetica Neue" w:cs="Calibri"/>
          <w:sz w:val="22"/>
          <w:szCs w:val="22"/>
        </w:rPr>
      </w:pPr>
      <w:r>
        <w:rPr>
          <w:rFonts w:ascii="Helvetica Neue" w:hAnsi="Helvetica Neue" w:cs="Calibri"/>
          <w:b/>
          <w:sz w:val="22"/>
          <w:szCs w:val="22"/>
        </w:rPr>
        <w:t>Get going</w:t>
      </w:r>
      <w:r w:rsidRPr="00FC577A">
        <w:rPr>
          <w:rFonts w:ascii="Helvetica Neue" w:hAnsi="Helvetica Neue" w:cs="Calibri"/>
          <w:b/>
          <w:sz w:val="22"/>
          <w:szCs w:val="22"/>
        </w:rPr>
        <w:t>.</w:t>
      </w:r>
      <w:r>
        <w:rPr>
          <w:rFonts w:ascii="Helvetica Neue" w:hAnsi="Helvetica Neue" w:cs="Calibri"/>
          <w:sz w:val="22"/>
          <w:szCs w:val="22"/>
        </w:rPr>
        <w:t xml:space="preserve"> In addition to steps 1, 2 and 3, try an at-home conception aid. </w:t>
      </w:r>
      <w:hyperlink r:id="rId7" w:history="1">
        <w:r w:rsidRPr="00DC7400">
          <w:rPr>
            <w:rStyle w:val="Hyperlink"/>
            <w:rFonts w:ascii="Helvetica Neue" w:hAnsi="Helvetica Neue" w:cs="Calibri"/>
            <w:sz w:val="22"/>
            <w:szCs w:val="22"/>
          </w:rPr>
          <w:t>The Stork® OTC</w:t>
        </w:r>
      </w:hyperlink>
      <w:r>
        <w:rPr>
          <w:rFonts w:ascii="Helvetica Neue" w:hAnsi="Helvetica Neue" w:cs="Calibri"/>
          <w:sz w:val="22"/>
          <w:szCs w:val="22"/>
        </w:rPr>
        <w:t xml:space="preserve"> is a good choice.  It’s FDA-cleared for home use without a prescription and utilizes cervical cap insemination, which </w:t>
      </w:r>
      <w:hyperlink r:id="rId8" w:history="1">
        <w:r w:rsidR="00A316EB" w:rsidRPr="00A316EB">
          <w:rPr>
            <w:rStyle w:val="Hyperlink"/>
            <w:rFonts w:ascii="Helvetica Neue" w:hAnsi="Helvetica Neue" w:cs="Calibri"/>
            <w:sz w:val="22"/>
            <w:szCs w:val="22"/>
          </w:rPr>
          <w:t>studies show</w:t>
        </w:r>
      </w:hyperlink>
      <w:r w:rsidR="00A316EB">
        <w:rPr>
          <w:rFonts w:ascii="Helvetica Neue" w:hAnsi="Helvetica Neue" w:cs="Calibri"/>
          <w:sz w:val="22"/>
          <w:szCs w:val="22"/>
        </w:rPr>
        <w:t xml:space="preserve"> </w:t>
      </w:r>
      <w:r>
        <w:rPr>
          <w:rFonts w:ascii="Helvetica Neue" w:hAnsi="Helvetica Neue" w:cs="Calibri"/>
          <w:sz w:val="22"/>
          <w:szCs w:val="22"/>
        </w:rPr>
        <w:t xml:space="preserve">has a success rate of 10-20%, similar to </w:t>
      </w:r>
      <w:hyperlink r:id="rId9" w:history="1">
        <w:r w:rsidRPr="00A316EB">
          <w:rPr>
            <w:rStyle w:val="Hyperlink"/>
            <w:rFonts w:ascii="Helvetica Neue" w:hAnsi="Helvetica Neue" w:cs="Calibri"/>
            <w:sz w:val="22"/>
            <w:szCs w:val="22"/>
          </w:rPr>
          <w:t>IUI</w:t>
        </w:r>
      </w:hyperlink>
      <w:r>
        <w:rPr>
          <w:rFonts w:ascii="Helvetica Neue" w:hAnsi="Helvetica Neue" w:cs="Calibri"/>
          <w:sz w:val="22"/>
          <w:szCs w:val="22"/>
        </w:rPr>
        <w:t>.</w:t>
      </w:r>
    </w:p>
    <w:p w14:paraId="257FE92E" w14:textId="77777777" w:rsidR="00E75032" w:rsidRPr="00FC577A" w:rsidRDefault="00E75032" w:rsidP="00E75032">
      <w:pPr>
        <w:widowControl w:val="0"/>
        <w:autoSpaceDE w:val="0"/>
        <w:autoSpaceDN w:val="0"/>
        <w:adjustRightInd w:val="0"/>
        <w:spacing w:line="480" w:lineRule="auto"/>
        <w:rPr>
          <w:rFonts w:ascii="Helvetica Neue" w:hAnsi="Helvetica Neue" w:cs="Calibri"/>
          <w:b/>
          <w:sz w:val="22"/>
          <w:szCs w:val="22"/>
        </w:rPr>
      </w:pPr>
    </w:p>
    <w:p w14:paraId="372140C9" w14:textId="77777777" w:rsidR="00E75032" w:rsidRDefault="00E75032" w:rsidP="00CA09CF">
      <w:pPr>
        <w:pStyle w:val="ListParagraph"/>
        <w:widowControl w:val="0"/>
        <w:numPr>
          <w:ilvl w:val="0"/>
          <w:numId w:val="1"/>
        </w:numPr>
        <w:autoSpaceDE w:val="0"/>
        <w:autoSpaceDN w:val="0"/>
        <w:adjustRightInd w:val="0"/>
        <w:spacing w:line="480" w:lineRule="auto"/>
        <w:rPr>
          <w:rFonts w:ascii="Helvetica Neue" w:hAnsi="Helvetica Neue" w:cs="Calibri"/>
          <w:sz w:val="22"/>
          <w:szCs w:val="22"/>
        </w:rPr>
      </w:pPr>
      <w:r>
        <w:rPr>
          <w:rFonts w:ascii="Helvetica Neue" w:hAnsi="Helvetica Neue" w:cs="Calibri"/>
          <w:b/>
          <w:sz w:val="22"/>
          <w:szCs w:val="22"/>
        </w:rPr>
        <w:t>Get advice</w:t>
      </w:r>
      <w:r w:rsidRPr="00FC577A">
        <w:rPr>
          <w:rFonts w:ascii="Helvetica Neue" w:hAnsi="Helvetica Neue" w:cs="Calibri"/>
          <w:b/>
          <w:sz w:val="22"/>
          <w:szCs w:val="22"/>
        </w:rPr>
        <w:t>.</w:t>
      </w:r>
      <w:r>
        <w:rPr>
          <w:rFonts w:ascii="Helvetica Neue" w:hAnsi="Helvetica Neue" w:cs="Calibri"/>
          <w:sz w:val="22"/>
          <w:szCs w:val="22"/>
        </w:rPr>
        <w:t xml:space="preserve">  It’s never too early to consult a healthcare provider to discuss any of the steps above, whether it’s time to start diagnostic testing, or other details specific to your situation. </w:t>
      </w:r>
    </w:p>
    <w:p w14:paraId="7E2E605F" w14:textId="77777777" w:rsidR="00CA09CF" w:rsidRPr="00CA09CF" w:rsidRDefault="00CA09CF" w:rsidP="00CA09CF">
      <w:pPr>
        <w:widowControl w:val="0"/>
        <w:autoSpaceDE w:val="0"/>
        <w:autoSpaceDN w:val="0"/>
        <w:adjustRightInd w:val="0"/>
        <w:spacing w:line="480" w:lineRule="auto"/>
        <w:ind w:left="360"/>
        <w:rPr>
          <w:rFonts w:ascii="Helvetica Neue" w:hAnsi="Helvetica Neue" w:cs="Calibri"/>
          <w:sz w:val="22"/>
          <w:szCs w:val="22"/>
        </w:rPr>
      </w:pPr>
    </w:p>
    <w:p w14:paraId="18B47842" w14:textId="6A3A3562" w:rsidR="00CA09CF" w:rsidRDefault="00CA09CF" w:rsidP="00CA09CF">
      <w:pPr>
        <w:widowControl w:val="0"/>
        <w:autoSpaceDE w:val="0"/>
        <w:autoSpaceDN w:val="0"/>
        <w:adjustRightInd w:val="0"/>
        <w:spacing w:line="480" w:lineRule="auto"/>
        <w:rPr>
          <w:rFonts w:ascii="Helvetica Neue" w:hAnsi="Helvetica Neue" w:cs="Verdana"/>
          <w:sz w:val="22"/>
          <w:szCs w:val="22"/>
        </w:rPr>
      </w:pPr>
      <w:r>
        <w:rPr>
          <w:rFonts w:ascii="Helvetica Neue" w:hAnsi="Helvetica Neue" w:cs="Verdana"/>
          <w:sz w:val="22"/>
          <w:szCs w:val="22"/>
        </w:rPr>
        <w:t xml:space="preserve">The journey to conception is an important one.  The good news is that couples today have many resources they draw upon to enhance their fertility and turn their dream of parenthood into reality. </w:t>
      </w:r>
    </w:p>
    <w:p w14:paraId="7AA1FD4C" w14:textId="77777777" w:rsidR="00CA09CF" w:rsidRDefault="00CA09CF" w:rsidP="00FC31B2">
      <w:pPr>
        <w:widowControl w:val="0"/>
        <w:autoSpaceDE w:val="0"/>
        <w:autoSpaceDN w:val="0"/>
        <w:adjustRightInd w:val="0"/>
        <w:rPr>
          <w:rFonts w:ascii="Helvetica Neue" w:hAnsi="Helvetica Neue" w:cs="Verdana"/>
          <w:sz w:val="22"/>
          <w:szCs w:val="22"/>
        </w:rPr>
      </w:pPr>
    </w:p>
    <w:p w14:paraId="7C822E64" w14:textId="5E764781" w:rsidR="00BA372F" w:rsidRPr="00FC31B2" w:rsidRDefault="00A316EB" w:rsidP="00FC31B2">
      <w:pPr>
        <w:widowControl w:val="0"/>
        <w:autoSpaceDE w:val="0"/>
        <w:autoSpaceDN w:val="0"/>
        <w:adjustRightInd w:val="0"/>
        <w:rPr>
          <w:rFonts w:ascii="Helvetica Neue" w:hAnsi="Helvetica Neue" w:cs="Calibri"/>
          <w:sz w:val="20"/>
          <w:szCs w:val="20"/>
        </w:rPr>
      </w:pPr>
      <w:r>
        <w:rPr>
          <w:rFonts w:ascii="Helvetica Neue" w:hAnsi="Helvetica Neue" w:cs="Calibri"/>
          <w:sz w:val="20"/>
          <w:szCs w:val="20"/>
          <w:vertAlign w:val="superscript"/>
        </w:rPr>
        <w:t>*</w:t>
      </w:r>
      <w:r w:rsidR="00BA372F" w:rsidRPr="00FC31B2">
        <w:rPr>
          <w:rFonts w:ascii="Helvetica Neue" w:hAnsi="Helvetica Neue" w:cs="Calibri"/>
          <w:sz w:val="20"/>
          <w:szCs w:val="20"/>
        </w:rPr>
        <w:t xml:space="preserve">Infertility is diagnosed after 12 months of unprotected intercourse without pregnancy in women </w:t>
      </w:r>
      <w:proofErr w:type="gramStart"/>
      <w:r w:rsidR="00BA372F" w:rsidRPr="00FC31B2">
        <w:rPr>
          <w:rFonts w:ascii="Helvetica Neue" w:hAnsi="Helvetica Neue" w:cs="Calibri"/>
          <w:sz w:val="20"/>
          <w:szCs w:val="20"/>
        </w:rPr>
        <w:t>under</w:t>
      </w:r>
      <w:proofErr w:type="gramEnd"/>
      <w:r w:rsidR="00BA372F" w:rsidRPr="00FC31B2">
        <w:rPr>
          <w:rFonts w:ascii="Helvetica Neue" w:hAnsi="Helvetica Neue" w:cs="Calibri"/>
          <w:sz w:val="20"/>
          <w:szCs w:val="20"/>
        </w:rPr>
        <w:t xml:space="preserve"> 35, and after six months for women 35 and older.</w:t>
      </w:r>
    </w:p>
    <w:p w14:paraId="2BBD1D79" w14:textId="77777777" w:rsidR="00BA372F" w:rsidRPr="00BA372F" w:rsidRDefault="00BA372F" w:rsidP="00BA372F">
      <w:pPr>
        <w:widowControl w:val="0"/>
        <w:autoSpaceDE w:val="0"/>
        <w:autoSpaceDN w:val="0"/>
        <w:adjustRightInd w:val="0"/>
        <w:spacing w:line="480" w:lineRule="auto"/>
        <w:rPr>
          <w:rFonts w:ascii="Helvetica Neue" w:hAnsi="Helvetica Neue" w:cs="Calibri"/>
          <w:sz w:val="22"/>
          <w:szCs w:val="22"/>
        </w:rPr>
      </w:pPr>
    </w:p>
    <w:p w14:paraId="112067F4" w14:textId="77777777" w:rsidR="00BA372F" w:rsidRPr="00BA372F" w:rsidRDefault="00BA372F" w:rsidP="00BA372F">
      <w:pPr>
        <w:widowControl w:val="0"/>
        <w:autoSpaceDE w:val="0"/>
        <w:autoSpaceDN w:val="0"/>
        <w:adjustRightInd w:val="0"/>
        <w:spacing w:line="480" w:lineRule="auto"/>
        <w:rPr>
          <w:rFonts w:ascii="Helvetica Neue" w:hAnsi="Helvetica Neue" w:cs="Calibri"/>
          <w:b/>
          <w:sz w:val="22"/>
          <w:szCs w:val="22"/>
        </w:rPr>
      </w:pPr>
      <w:r w:rsidRPr="00BA372F">
        <w:rPr>
          <w:rFonts w:ascii="Helvetica Neue" w:hAnsi="Helvetica Neue" w:cs="Calibri"/>
          <w:b/>
          <w:sz w:val="22"/>
          <w:szCs w:val="22"/>
        </w:rPr>
        <w:t>Author</w:t>
      </w:r>
      <w:r>
        <w:rPr>
          <w:rFonts w:ascii="Helvetica Neue" w:hAnsi="Helvetica Neue" w:cs="Calibri"/>
          <w:b/>
          <w:sz w:val="22"/>
          <w:szCs w:val="22"/>
        </w:rPr>
        <w:t>’s</w:t>
      </w:r>
      <w:r w:rsidRPr="00BA372F">
        <w:rPr>
          <w:rFonts w:ascii="Helvetica Neue" w:hAnsi="Helvetica Neue" w:cs="Calibri"/>
          <w:b/>
          <w:sz w:val="22"/>
          <w:szCs w:val="22"/>
        </w:rPr>
        <w:t xml:space="preserve"> bio:</w:t>
      </w:r>
    </w:p>
    <w:p w14:paraId="2340A993" w14:textId="77777777" w:rsidR="00BA372F" w:rsidRDefault="00BA372F" w:rsidP="00BA372F">
      <w:pPr>
        <w:widowControl w:val="0"/>
        <w:autoSpaceDE w:val="0"/>
        <w:autoSpaceDN w:val="0"/>
        <w:adjustRightInd w:val="0"/>
        <w:spacing w:line="480" w:lineRule="auto"/>
        <w:rPr>
          <w:rFonts w:ascii="Helvetica Neue" w:hAnsi="Helvetica Neue" w:cs="Verdana"/>
          <w:iCs/>
          <w:sz w:val="22"/>
          <w:szCs w:val="22"/>
        </w:rPr>
      </w:pPr>
      <w:proofErr w:type="spellStart"/>
      <w:r w:rsidRPr="00D71374">
        <w:rPr>
          <w:rFonts w:ascii="Helvetica Neue" w:hAnsi="Helvetica Neue" w:cs="Verdana"/>
          <w:iCs/>
          <w:sz w:val="22"/>
          <w:szCs w:val="22"/>
        </w:rPr>
        <w:t>Genoveva</w:t>
      </w:r>
      <w:proofErr w:type="spellEnd"/>
      <w:r w:rsidRPr="00D71374">
        <w:rPr>
          <w:rFonts w:ascii="Helvetica Neue" w:hAnsi="Helvetica Neue" w:cs="Verdana"/>
          <w:iCs/>
          <w:sz w:val="22"/>
          <w:szCs w:val="22"/>
        </w:rPr>
        <w:t xml:space="preserve"> N. </w:t>
      </w:r>
      <w:proofErr w:type="spellStart"/>
      <w:r w:rsidRPr="00D71374">
        <w:rPr>
          <w:rFonts w:ascii="Helvetica Neue" w:hAnsi="Helvetica Neue" w:cs="Verdana"/>
          <w:iCs/>
          <w:sz w:val="22"/>
          <w:szCs w:val="22"/>
        </w:rPr>
        <w:t>Prisacaru</w:t>
      </w:r>
      <w:proofErr w:type="spellEnd"/>
      <w:r w:rsidRPr="00D71374">
        <w:rPr>
          <w:rFonts w:ascii="Helvetica Neue" w:hAnsi="Helvetica Neue" w:cs="Verdana"/>
          <w:iCs/>
          <w:sz w:val="22"/>
          <w:szCs w:val="22"/>
        </w:rPr>
        <w:t>, M.D., FACOG</w:t>
      </w:r>
      <w:r w:rsidRPr="00D71374">
        <w:rPr>
          <w:rFonts w:ascii="Helvetica Neue" w:hAnsi="Helvetica Neue" w:cs="Verdana"/>
          <w:sz w:val="22"/>
          <w:szCs w:val="22"/>
        </w:rPr>
        <w:t xml:space="preserve">, is board certified in obstetrics and gynecology.  Her practice, </w:t>
      </w:r>
      <w:r w:rsidRPr="00D71374">
        <w:rPr>
          <w:rFonts w:ascii="Helvetica Neue" w:hAnsi="Helvetica Neue" w:cs="Verdana"/>
          <w:iCs/>
          <w:sz w:val="22"/>
          <w:szCs w:val="22"/>
        </w:rPr>
        <w:t>Seven Hills Women's Health, serves South Austin</w:t>
      </w:r>
      <w:r>
        <w:rPr>
          <w:rFonts w:ascii="Helvetica Neue" w:hAnsi="Helvetica Neue" w:cs="Verdana"/>
          <w:iCs/>
          <w:sz w:val="22"/>
          <w:szCs w:val="22"/>
        </w:rPr>
        <w:t>, TX,</w:t>
      </w:r>
      <w:r w:rsidRPr="00D71374">
        <w:rPr>
          <w:rFonts w:ascii="Helvetica Neue" w:hAnsi="Helvetica Neue" w:cs="Verdana"/>
          <w:iCs/>
          <w:sz w:val="22"/>
          <w:szCs w:val="22"/>
        </w:rPr>
        <w:t xml:space="preserve"> and the surrounding area and is one of only tw</w:t>
      </w:r>
      <w:r>
        <w:rPr>
          <w:rFonts w:ascii="Helvetica Neue" w:hAnsi="Helvetica Neue" w:cs="Verdana"/>
          <w:iCs/>
          <w:sz w:val="22"/>
          <w:szCs w:val="22"/>
        </w:rPr>
        <w:t>o Ob/</w:t>
      </w:r>
      <w:proofErr w:type="spellStart"/>
      <w:r>
        <w:rPr>
          <w:rFonts w:ascii="Helvetica Neue" w:hAnsi="Helvetica Neue" w:cs="Verdana"/>
          <w:iCs/>
          <w:sz w:val="22"/>
          <w:szCs w:val="22"/>
        </w:rPr>
        <w:t>Gyn</w:t>
      </w:r>
      <w:proofErr w:type="spellEnd"/>
      <w:r>
        <w:rPr>
          <w:rFonts w:ascii="Helvetica Neue" w:hAnsi="Helvetica Neue" w:cs="Verdana"/>
          <w:iCs/>
          <w:sz w:val="22"/>
          <w:szCs w:val="22"/>
        </w:rPr>
        <w:t xml:space="preserve"> offices in Texas </w:t>
      </w:r>
      <w:r w:rsidRPr="00D71374">
        <w:rPr>
          <w:rFonts w:ascii="Helvetica Neue" w:hAnsi="Helvetica Neue" w:cs="Verdana"/>
          <w:sz w:val="22"/>
          <w:szCs w:val="22"/>
        </w:rPr>
        <w:t xml:space="preserve">awarded with SCOPE certification (Safety Certification for Outpatient Practice Excellence) by the American College of Obstetrics and Gynecology. </w:t>
      </w:r>
      <w:hyperlink r:id="rId10" w:history="1">
        <w:r w:rsidRPr="00F731BC">
          <w:rPr>
            <w:rStyle w:val="Hyperlink"/>
            <w:rFonts w:ascii="Helvetica Neue" w:hAnsi="Helvetica Neue" w:cs="Verdana"/>
            <w:iCs/>
            <w:sz w:val="22"/>
            <w:szCs w:val="22"/>
          </w:rPr>
          <w:t>www.sevenhillswomen.com</w:t>
        </w:r>
      </w:hyperlink>
      <w:r>
        <w:rPr>
          <w:rFonts w:ascii="Helvetica Neue" w:hAnsi="Helvetica Neue" w:cs="Verdana"/>
          <w:iCs/>
          <w:sz w:val="22"/>
          <w:szCs w:val="22"/>
        </w:rPr>
        <w:t xml:space="preserve">.  </w:t>
      </w:r>
    </w:p>
    <w:p w14:paraId="02B62D25" w14:textId="77777777" w:rsidR="00E75032" w:rsidRDefault="00E75032" w:rsidP="00E75032">
      <w:pPr>
        <w:widowControl w:val="0"/>
        <w:autoSpaceDE w:val="0"/>
        <w:autoSpaceDN w:val="0"/>
        <w:adjustRightInd w:val="0"/>
        <w:spacing w:line="480" w:lineRule="auto"/>
        <w:rPr>
          <w:rFonts w:ascii="Helvetica Neue" w:hAnsi="Helvetica Neue" w:cs="Calibri"/>
          <w:sz w:val="22"/>
          <w:szCs w:val="22"/>
        </w:rPr>
      </w:pPr>
    </w:p>
    <w:p w14:paraId="21EE9586" w14:textId="77777777" w:rsidR="00E75032" w:rsidRPr="00C75598" w:rsidRDefault="00E75032" w:rsidP="00E75032">
      <w:pPr>
        <w:widowControl w:val="0"/>
        <w:autoSpaceDE w:val="0"/>
        <w:autoSpaceDN w:val="0"/>
        <w:adjustRightInd w:val="0"/>
        <w:spacing w:line="480" w:lineRule="auto"/>
        <w:rPr>
          <w:rFonts w:ascii="Helvetica Neue" w:hAnsi="Helvetica Neue" w:cs="Calibri"/>
          <w:b/>
          <w:sz w:val="22"/>
          <w:szCs w:val="22"/>
        </w:rPr>
      </w:pPr>
    </w:p>
    <w:p w14:paraId="58EAE82F" w14:textId="77777777" w:rsidR="00182E4E" w:rsidRDefault="00182E4E"/>
    <w:sectPr w:rsidR="00182E4E" w:rsidSect="00182E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77EC"/>
    <w:multiLevelType w:val="hybridMultilevel"/>
    <w:tmpl w:val="D842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6210E5"/>
    <w:multiLevelType w:val="hybridMultilevel"/>
    <w:tmpl w:val="1EF0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32"/>
    <w:rsid w:val="00054AE1"/>
    <w:rsid w:val="00182E4E"/>
    <w:rsid w:val="001F2F34"/>
    <w:rsid w:val="00651101"/>
    <w:rsid w:val="007804B8"/>
    <w:rsid w:val="00A316EB"/>
    <w:rsid w:val="00B04C44"/>
    <w:rsid w:val="00B95803"/>
    <w:rsid w:val="00BA372F"/>
    <w:rsid w:val="00CA0033"/>
    <w:rsid w:val="00CA09CF"/>
    <w:rsid w:val="00E75032"/>
    <w:rsid w:val="00FC31B2"/>
    <w:rsid w:val="00FF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1F3D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032"/>
    <w:pPr>
      <w:ind w:left="720"/>
      <w:contextualSpacing/>
    </w:pPr>
  </w:style>
  <w:style w:type="character" w:styleId="Hyperlink">
    <w:name w:val="Hyperlink"/>
    <w:basedOn w:val="DefaultParagraphFont"/>
    <w:uiPriority w:val="99"/>
    <w:unhideWhenUsed/>
    <w:rsid w:val="00E75032"/>
    <w:rPr>
      <w:color w:val="0000FF" w:themeColor="hyperlink"/>
      <w:u w:val="single"/>
    </w:rPr>
  </w:style>
  <w:style w:type="paragraph" w:styleId="BalloonText">
    <w:name w:val="Balloon Text"/>
    <w:basedOn w:val="Normal"/>
    <w:link w:val="BalloonTextChar"/>
    <w:uiPriority w:val="99"/>
    <w:semiHidden/>
    <w:unhideWhenUsed/>
    <w:rsid w:val="00CA00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033"/>
    <w:rPr>
      <w:rFonts w:ascii="Lucida Grande" w:hAnsi="Lucida Grande" w:cs="Lucida Grande"/>
      <w:sz w:val="18"/>
      <w:szCs w:val="18"/>
    </w:rPr>
  </w:style>
  <w:style w:type="character" w:styleId="FootnoteReference">
    <w:name w:val="footnote reference"/>
    <w:basedOn w:val="DefaultParagraphFont"/>
    <w:uiPriority w:val="99"/>
    <w:unhideWhenUsed/>
    <w:rsid w:val="00BA372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032"/>
    <w:pPr>
      <w:ind w:left="720"/>
      <w:contextualSpacing/>
    </w:pPr>
  </w:style>
  <w:style w:type="character" w:styleId="Hyperlink">
    <w:name w:val="Hyperlink"/>
    <w:basedOn w:val="DefaultParagraphFont"/>
    <w:uiPriority w:val="99"/>
    <w:unhideWhenUsed/>
    <w:rsid w:val="00E75032"/>
    <w:rPr>
      <w:color w:val="0000FF" w:themeColor="hyperlink"/>
      <w:u w:val="single"/>
    </w:rPr>
  </w:style>
  <w:style w:type="paragraph" w:styleId="BalloonText">
    <w:name w:val="Balloon Text"/>
    <w:basedOn w:val="Normal"/>
    <w:link w:val="BalloonTextChar"/>
    <w:uiPriority w:val="99"/>
    <w:semiHidden/>
    <w:unhideWhenUsed/>
    <w:rsid w:val="00CA00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033"/>
    <w:rPr>
      <w:rFonts w:ascii="Lucida Grande" w:hAnsi="Lucida Grande" w:cs="Lucida Grande"/>
      <w:sz w:val="18"/>
      <w:szCs w:val="18"/>
    </w:rPr>
  </w:style>
  <w:style w:type="character" w:styleId="FootnoteReference">
    <w:name w:val="footnote reference"/>
    <w:basedOn w:val="DefaultParagraphFont"/>
    <w:uiPriority w:val="99"/>
    <w:unhideWhenUsed/>
    <w:rsid w:val="00BA37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ichd.nih.gov/health/topics/infertility/conditioninfo/Pages/common.aspx" TargetMode="External"/><Relationship Id="rId7" Type="http://schemas.openxmlformats.org/officeDocument/2006/relationships/hyperlink" Target="http://www.storkotc.com" TargetMode="External"/><Relationship Id="rId8" Type="http://schemas.openxmlformats.org/officeDocument/2006/relationships/hyperlink" Target="http://www.storkotc.com/healthcare-providers/journal-articles/" TargetMode="External"/><Relationship Id="rId9" Type="http://schemas.openxmlformats.org/officeDocument/2006/relationships/hyperlink" Target="http://www.reproductivefacts.org/FACTSHEET_Intrauterine_Insemination_IUI/" TargetMode="External"/><Relationship Id="rId10" Type="http://schemas.openxmlformats.org/officeDocument/2006/relationships/hyperlink" Target="http://www.sevenhillswom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2617</Characters>
  <Application>Microsoft Macintosh Word</Application>
  <DocSecurity>0</DocSecurity>
  <Lines>21</Lines>
  <Paragraphs>6</Paragraphs>
  <ScaleCrop>false</ScaleCrop>
  <Company>Redhouse Communications</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Lightell</dc:creator>
  <cp:keywords/>
  <dc:description/>
  <cp:lastModifiedBy>Karen Lightell</cp:lastModifiedBy>
  <cp:revision>2</cp:revision>
  <dcterms:created xsi:type="dcterms:W3CDTF">2015-02-03T00:25:00Z</dcterms:created>
  <dcterms:modified xsi:type="dcterms:W3CDTF">2015-02-03T00:25:00Z</dcterms:modified>
</cp:coreProperties>
</file>