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1149D" w14:textId="77777777" w:rsidR="00456183" w:rsidRPr="00456183" w:rsidRDefault="00456183" w:rsidP="00456183">
      <w:pPr>
        <w:contextualSpacing/>
        <w:rPr>
          <w:b/>
          <w:sz w:val="22"/>
          <w:szCs w:val="22"/>
        </w:rPr>
      </w:pPr>
      <w:r w:rsidRPr="00456183">
        <w:rPr>
          <w:b/>
          <w:sz w:val="22"/>
          <w:szCs w:val="22"/>
        </w:rPr>
        <w:t>For Immediate Release</w:t>
      </w:r>
    </w:p>
    <w:p w14:paraId="5C00C53E" w14:textId="77777777" w:rsidR="00456183" w:rsidRPr="00456183" w:rsidRDefault="00456183" w:rsidP="00456183">
      <w:pPr>
        <w:rPr>
          <w:sz w:val="22"/>
          <w:szCs w:val="22"/>
        </w:rPr>
      </w:pPr>
      <w:r w:rsidRPr="00456183">
        <w:rPr>
          <w:sz w:val="22"/>
          <w:szCs w:val="22"/>
        </w:rPr>
        <w:t>Contact: Carli Brinkman | Brickhouse PR</w:t>
      </w:r>
    </w:p>
    <w:p w14:paraId="249BBF41" w14:textId="77777777" w:rsidR="00456183" w:rsidRPr="00456183" w:rsidRDefault="00456183" w:rsidP="00456183">
      <w:pPr>
        <w:rPr>
          <w:sz w:val="22"/>
          <w:szCs w:val="22"/>
        </w:rPr>
      </w:pPr>
      <w:r w:rsidRPr="00456183">
        <w:rPr>
          <w:sz w:val="22"/>
          <w:szCs w:val="22"/>
        </w:rPr>
        <w:t xml:space="preserve">561.308.3683 | </w:t>
      </w:r>
      <w:hyperlink r:id="rId8" w:history="1">
        <w:r w:rsidRPr="00456183">
          <w:rPr>
            <w:rStyle w:val="Hyperlink"/>
            <w:sz w:val="22"/>
            <w:szCs w:val="22"/>
          </w:rPr>
          <w:t>carli@brickhousepr.com</w:t>
        </w:r>
      </w:hyperlink>
    </w:p>
    <w:p w14:paraId="0604F164" w14:textId="77777777" w:rsidR="00456183" w:rsidRPr="00867100" w:rsidRDefault="00456183" w:rsidP="00456183">
      <w:pPr>
        <w:rPr>
          <w:b/>
          <w:sz w:val="12"/>
          <w:szCs w:val="12"/>
        </w:rPr>
      </w:pPr>
    </w:p>
    <w:p w14:paraId="06AD3577" w14:textId="77777777" w:rsidR="00FF4E25" w:rsidRPr="00B42AEF" w:rsidRDefault="00FF4E25" w:rsidP="00FF4E25">
      <w:pPr>
        <w:jc w:val="center"/>
        <w:rPr>
          <w:b/>
        </w:rPr>
      </w:pPr>
      <w:r w:rsidRPr="00FF4E25">
        <w:rPr>
          <w:b/>
        </w:rPr>
        <w:t xml:space="preserve">Advancements in </w:t>
      </w:r>
      <w:r w:rsidR="00DB4701">
        <w:rPr>
          <w:b/>
        </w:rPr>
        <w:t xml:space="preserve">its </w:t>
      </w:r>
      <w:r w:rsidRPr="00FF4E25">
        <w:rPr>
          <w:b/>
          <w:i/>
        </w:rPr>
        <w:t>Firefly</w:t>
      </w:r>
      <w:r w:rsidRPr="00FF4E25">
        <w:rPr>
          <w:b/>
        </w:rPr>
        <w:t xml:space="preserve"> </w:t>
      </w:r>
      <w:r w:rsidR="00DB4701">
        <w:rPr>
          <w:b/>
        </w:rPr>
        <w:t xml:space="preserve">Solution </w:t>
      </w:r>
      <w:r w:rsidR="00F42CBC">
        <w:rPr>
          <w:b/>
        </w:rPr>
        <w:t>Make</w:t>
      </w:r>
      <w:r w:rsidRPr="00FF4E25">
        <w:rPr>
          <w:b/>
        </w:rPr>
        <w:t xml:space="preserve"> </w:t>
      </w:r>
      <w:r w:rsidR="00DB4701">
        <w:rPr>
          <w:b/>
        </w:rPr>
        <w:t>TouchSuite</w:t>
      </w:r>
      <w:r w:rsidRPr="00FF4E25">
        <w:rPr>
          <w:b/>
        </w:rPr>
        <w:t xml:space="preserve"> </w:t>
      </w:r>
      <w:r w:rsidR="00F42CBC">
        <w:rPr>
          <w:b/>
        </w:rPr>
        <w:t xml:space="preserve">the </w:t>
      </w:r>
      <w:r w:rsidRPr="00FF4E25">
        <w:rPr>
          <w:b/>
        </w:rPr>
        <w:t xml:space="preserve">First </w:t>
      </w:r>
      <w:r w:rsidR="00DB4701">
        <w:rPr>
          <w:b/>
        </w:rPr>
        <w:t>U.S. POS Provider</w:t>
      </w:r>
      <w:r w:rsidRPr="00FF4E25">
        <w:rPr>
          <w:b/>
        </w:rPr>
        <w:t xml:space="preserve"> </w:t>
      </w:r>
      <w:r w:rsidR="00DB4701">
        <w:rPr>
          <w:b/>
        </w:rPr>
        <w:t>to Offer I</w:t>
      </w:r>
      <w:r w:rsidRPr="00FF4E25">
        <w:rPr>
          <w:b/>
        </w:rPr>
        <w:t xml:space="preserve">ntegrated </w:t>
      </w:r>
      <w:r w:rsidRPr="00B42AEF">
        <w:rPr>
          <w:b/>
        </w:rPr>
        <w:t xml:space="preserve">EMV </w:t>
      </w:r>
      <w:r w:rsidR="00DB4701" w:rsidRPr="00B42AEF">
        <w:rPr>
          <w:b/>
        </w:rPr>
        <w:t>Payment Pr</w:t>
      </w:r>
      <w:r w:rsidRPr="00B42AEF">
        <w:rPr>
          <w:b/>
        </w:rPr>
        <w:t>ocessing</w:t>
      </w:r>
    </w:p>
    <w:p w14:paraId="3DE8C92F" w14:textId="77777777" w:rsidR="00AD6AE8" w:rsidRPr="00B42AEF" w:rsidRDefault="00AD6AE8" w:rsidP="00AD6AE8">
      <w:pPr>
        <w:jc w:val="center"/>
        <w:rPr>
          <w:rFonts w:ascii="Cambria" w:hAnsi="Cambria"/>
          <w:sz w:val="10"/>
          <w:szCs w:val="10"/>
        </w:rPr>
      </w:pPr>
    </w:p>
    <w:p w14:paraId="267AD755" w14:textId="77777777" w:rsidR="00AD6AE8" w:rsidRPr="00B42AEF" w:rsidRDefault="00B42AEF" w:rsidP="00797B2A">
      <w:pPr>
        <w:pStyle w:val="ListParagraph"/>
        <w:numPr>
          <w:ilvl w:val="0"/>
          <w:numId w:val="2"/>
        </w:numPr>
        <w:ind w:left="270"/>
        <w:jc w:val="center"/>
        <w:rPr>
          <w:rFonts w:ascii="Cambria" w:hAnsi="Cambria"/>
        </w:rPr>
      </w:pPr>
      <w:r w:rsidRPr="00B42AEF">
        <w:rPr>
          <w:rFonts w:ascii="Cambria" w:hAnsi="Cambria"/>
          <w:i/>
        </w:rPr>
        <w:t>New integrated</w:t>
      </w:r>
      <w:r w:rsidR="0013648D">
        <w:rPr>
          <w:rFonts w:ascii="Cambria" w:hAnsi="Cambria"/>
          <w:i/>
        </w:rPr>
        <w:t xml:space="preserve"> </w:t>
      </w:r>
      <w:r w:rsidRPr="00B42AEF">
        <w:rPr>
          <w:rFonts w:ascii="Cambria" w:hAnsi="Cambria"/>
          <w:i/>
        </w:rPr>
        <w:t xml:space="preserve">transaction technology allows U.S. merchant to process payments for </w:t>
      </w:r>
      <w:proofErr w:type="spellStart"/>
      <w:r w:rsidRPr="00B42AEF">
        <w:rPr>
          <w:rFonts w:ascii="Cambria" w:hAnsi="Cambria"/>
          <w:i/>
        </w:rPr>
        <w:t>scannable</w:t>
      </w:r>
      <w:proofErr w:type="spellEnd"/>
      <w:r w:rsidRPr="00B42AEF">
        <w:rPr>
          <w:rFonts w:ascii="Cambria" w:hAnsi="Cambria"/>
          <w:i/>
        </w:rPr>
        <w:t xml:space="preserve"> EMV cards directly </w:t>
      </w:r>
      <w:r w:rsidR="00F42CBC">
        <w:rPr>
          <w:rFonts w:ascii="Cambria" w:hAnsi="Cambria"/>
          <w:i/>
        </w:rPr>
        <w:t>within</w:t>
      </w:r>
      <w:r w:rsidRPr="00B42AEF">
        <w:rPr>
          <w:rFonts w:ascii="Cambria" w:hAnsi="Cambria"/>
          <w:i/>
        </w:rPr>
        <w:t xml:space="preserve"> their point of sale system</w:t>
      </w:r>
      <w:r w:rsidR="00AD6AE8" w:rsidRPr="00B42AEF">
        <w:rPr>
          <w:rFonts w:ascii="Cambria" w:hAnsi="Cambria" w:cs="Arial"/>
          <w:i/>
          <w:color w:val="343434"/>
        </w:rPr>
        <w:t>—</w:t>
      </w:r>
    </w:p>
    <w:p w14:paraId="51A3A7C0" w14:textId="77777777" w:rsidR="00E07EC3" w:rsidRPr="00F42CBC" w:rsidRDefault="00E07EC3" w:rsidP="00AD6AE8">
      <w:pPr>
        <w:jc w:val="both"/>
        <w:rPr>
          <w:rFonts w:ascii="Cambria" w:hAnsi="Cambria"/>
          <w:sz w:val="12"/>
          <w:szCs w:val="12"/>
        </w:rPr>
      </w:pPr>
    </w:p>
    <w:p w14:paraId="0E6762B8" w14:textId="7C47236C" w:rsidR="006B075D" w:rsidRPr="00E3579E" w:rsidRDefault="00AD6AE8" w:rsidP="00B42AEF">
      <w:pPr>
        <w:jc w:val="both"/>
        <w:rPr>
          <w:rFonts w:ascii="Cambria" w:hAnsi="Cambria"/>
          <w:sz w:val="22"/>
          <w:szCs w:val="22"/>
        </w:rPr>
      </w:pPr>
      <w:r w:rsidRPr="00F42CBC">
        <w:rPr>
          <w:rFonts w:ascii="Cambria" w:hAnsi="Cambria"/>
          <w:sz w:val="22"/>
          <w:szCs w:val="22"/>
        </w:rPr>
        <w:t>Bo</w:t>
      </w:r>
      <w:r w:rsidR="00A51BCE" w:rsidRPr="00F42CBC">
        <w:rPr>
          <w:rFonts w:ascii="Cambria" w:hAnsi="Cambria"/>
          <w:sz w:val="22"/>
          <w:szCs w:val="22"/>
        </w:rPr>
        <w:t>ca Raton, FL (</w:t>
      </w:r>
      <w:r w:rsidR="003E5AFE">
        <w:rPr>
          <w:rFonts w:ascii="Cambria" w:hAnsi="Cambria"/>
          <w:sz w:val="22"/>
          <w:szCs w:val="22"/>
        </w:rPr>
        <w:t xml:space="preserve">February 19, </w:t>
      </w:r>
      <w:bookmarkStart w:id="0" w:name="_GoBack"/>
      <w:bookmarkEnd w:id="0"/>
      <w:r w:rsidR="00A51BCE" w:rsidRPr="00F42CBC">
        <w:rPr>
          <w:rFonts w:ascii="Cambria" w:hAnsi="Cambria"/>
          <w:sz w:val="22"/>
          <w:szCs w:val="22"/>
        </w:rPr>
        <w:t>2015</w:t>
      </w:r>
      <w:r w:rsidRPr="00F42CBC">
        <w:rPr>
          <w:rFonts w:ascii="Cambria" w:hAnsi="Cambria"/>
          <w:sz w:val="22"/>
          <w:szCs w:val="22"/>
        </w:rPr>
        <w:t xml:space="preserve">)— </w:t>
      </w:r>
      <w:r w:rsidR="00B42AEF" w:rsidRPr="00F42CBC">
        <w:rPr>
          <w:rFonts w:ascii="Cambria" w:hAnsi="Cambria"/>
          <w:sz w:val="22"/>
          <w:szCs w:val="22"/>
        </w:rPr>
        <w:t xml:space="preserve">As the country’s </w:t>
      </w:r>
      <w:r w:rsidR="006B075D" w:rsidRPr="00F42CBC">
        <w:rPr>
          <w:rFonts w:ascii="Cambria" w:hAnsi="Cambria"/>
          <w:sz w:val="22"/>
          <w:szCs w:val="22"/>
        </w:rPr>
        <w:t>small business</w:t>
      </w:r>
      <w:r w:rsidR="00B42AEF" w:rsidRPr="00F42CBC">
        <w:rPr>
          <w:rFonts w:ascii="Cambria" w:hAnsi="Cambria"/>
          <w:sz w:val="22"/>
          <w:szCs w:val="22"/>
        </w:rPr>
        <w:t xml:space="preserve"> retailers prepare for the impending </w:t>
      </w:r>
      <w:r w:rsidR="006B075D" w:rsidRPr="00F42CBC">
        <w:rPr>
          <w:rFonts w:ascii="Cambria" w:hAnsi="Cambria"/>
          <w:sz w:val="22"/>
          <w:szCs w:val="22"/>
        </w:rPr>
        <w:t>consumer fraud liability shift, l</w:t>
      </w:r>
      <w:r w:rsidR="00B42AEF" w:rsidRPr="00F42CBC">
        <w:rPr>
          <w:rFonts w:ascii="Cambria" w:hAnsi="Cambria"/>
          <w:sz w:val="22"/>
          <w:szCs w:val="22"/>
        </w:rPr>
        <w:t xml:space="preserve">eading technology and payment </w:t>
      </w:r>
      <w:r w:rsidR="006B075D" w:rsidRPr="00F42CBC">
        <w:rPr>
          <w:rFonts w:ascii="Cambria" w:hAnsi="Cambria"/>
          <w:sz w:val="22"/>
          <w:szCs w:val="22"/>
        </w:rPr>
        <w:t>processing company TouchSuite has been hard at work developing the first-ever point of sale</w:t>
      </w:r>
      <w:r w:rsidR="00F42CBC">
        <w:rPr>
          <w:rFonts w:ascii="Cambria" w:hAnsi="Cambria"/>
          <w:sz w:val="22"/>
          <w:szCs w:val="22"/>
        </w:rPr>
        <w:t xml:space="preserve"> solution</w:t>
      </w:r>
      <w:r w:rsidR="006B075D" w:rsidRPr="00E3579E">
        <w:rPr>
          <w:rFonts w:ascii="Cambria" w:hAnsi="Cambria"/>
          <w:sz w:val="22"/>
          <w:szCs w:val="22"/>
        </w:rPr>
        <w:t xml:space="preserve"> fully integrated with  synchronized, commercially viable EMV processing capabilities- a solution the company today announced is now available on the U.S. merchant market exclusively through its highly-advanced </w:t>
      </w:r>
      <w:r w:rsidR="006B075D" w:rsidRPr="00E3579E">
        <w:rPr>
          <w:rFonts w:ascii="Cambria" w:hAnsi="Cambria"/>
          <w:i/>
          <w:sz w:val="22"/>
          <w:szCs w:val="22"/>
        </w:rPr>
        <w:t>Firefly</w:t>
      </w:r>
      <w:r w:rsidR="006B075D" w:rsidRPr="00E3579E">
        <w:rPr>
          <w:rFonts w:ascii="Cambria" w:hAnsi="Cambria"/>
          <w:sz w:val="22"/>
          <w:szCs w:val="22"/>
        </w:rPr>
        <w:t xml:space="preserve"> system.</w:t>
      </w:r>
    </w:p>
    <w:p w14:paraId="2F42EAE3" w14:textId="77777777" w:rsidR="00E3579E" w:rsidRPr="00405A20" w:rsidRDefault="00E3579E" w:rsidP="00E3579E">
      <w:pPr>
        <w:jc w:val="both"/>
        <w:rPr>
          <w:rFonts w:ascii="Cambria" w:hAnsi="Cambria"/>
          <w:sz w:val="22"/>
          <w:szCs w:val="22"/>
        </w:rPr>
      </w:pPr>
    </w:p>
    <w:p w14:paraId="3539C93A" w14:textId="77777777" w:rsidR="00071D32" w:rsidRDefault="00E3579E" w:rsidP="00E3579E">
      <w:pPr>
        <w:jc w:val="both"/>
        <w:rPr>
          <w:rFonts w:ascii="Cambria" w:hAnsi="Cambria"/>
          <w:sz w:val="22"/>
          <w:szCs w:val="22"/>
        </w:rPr>
      </w:pPr>
      <w:r w:rsidRPr="00DD0FFB">
        <w:rPr>
          <w:rFonts w:ascii="Cambria" w:hAnsi="Cambria"/>
          <w:sz w:val="22"/>
          <w:szCs w:val="22"/>
        </w:rPr>
        <w:t>“</w:t>
      </w:r>
      <w:r w:rsidR="00F42CBC">
        <w:rPr>
          <w:rFonts w:ascii="Cambria" w:hAnsi="Cambria"/>
          <w:sz w:val="22"/>
          <w:szCs w:val="22"/>
        </w:rPr>
        <w:t>Although it beca</w:t>
      </w:r>
      <w:r>
        <w:rPr>
          <w:rFonts w:ascii="Cambria" w:hAnsi="Cambria"/>
          <w:sz w:val="22"/>
          <w:szCs w:val="22"/>
        </w:rPr>
        <w:t>me quite clear</w:t>
      </w:r>
      <w:r w:rsidR="0053749C">
        <w:rPr>
          <w:rFonts w:ascii="Cambria" w:hAnsi="Cambria"/>
          <w:sz w:val="22"/>
          <w:szCs w:val="22"/>
        </w:rPr>
        <w:t xml:space="preserve"> early on</w:t>
      </w:r>
      <w:r>
        <w:rPr>
          <w:rFonts w:ascii="Cambria" w:hAnsi="Cambria"/>
          <w:sz w:val="22"/>
          <w:szCs w:val="22"/>
        </w:rPr>
        <w:t xml:space="preserve"> that </w:t>
      </w:r>
      <w:r w:rsidR="00071D32">
        <w:rPr>
          <w:rFonts w:ascii="Cambria" w:hAnsi="Cambria"/>
          <w:sz w:val="22"/>
          <w:szCs w:val="22"/>
        </w:rPr>
        <w:t xml:space="preserve">EMV </w:t>
      </w:r>
      <w:r w:rsidR="0053749C">
        <w:rPr>
          <w:rFonts w:ascii="Cambria" w:hAnsi="Cambria"/>
          <w:sz w:val="22"/>
          <w:szCs w:val="22"/>
        </w:rPr>
        <w:t>would</w:t>
      </w:r>
      <w:r w:rsidR="00071D32">
        <w:rPr>
          <w:rFonts w:ascii="Cambria" w:hAnsi="Cambria"/>
          <w:sz w:val="22"/>
          <w:szCs w:val="22"/>
        </w:rPr>
        <w:t xml:space="preserve"> soon be an inevitable, fundamental reality for U.S.</w:t>
      </w:r>
      <w:r w:rsidR="0053749C">
        <w:rPr>
          <w:rFonts w:ascii="Cambria" w:hAnsi="Cambria"/>
          <w:sz w:val="22"/>
          <w:szCs w:val="22"/>
        </w:rPr>
        <w:t xml:space="preserve"> merchants and processors, </w:t>
      </w:r>
      <w:r w:rsidR="00071D32">
        <w:rPr>
          <w:rFonts w:ascii="Cambria" w:hAnsi="Cambria"/>
          <w:sz w:val="22"/>
          <w:szCs w:val="22"/>
        </w:rPr>
        <w:t xml:space="preserve">we at TouchSuite </w:t>
      </w:r>
      <w:r w:rsidR="0053749C">
        <w:rPr>
          <w:rFonts w:ascii="Cambria" w:hAnsi="Cambria"/>
          <w:sz w:val="22"/>
          <w:szCs w:val="22"/>
        </w:rPr>
        <w:t>also realized</w:t>
      </w:r>
      <w:r w:rsidR="00071D32">
        <w:rPr>
          <w:rFonts w:ascii="Cambria" w:hAnsi="Cambria"/>
          <w:sz w:val="22"/>
          <w:szCs w:val="22"/>
        </w:rPr>
        <w:t xml:space="preserve"> there would still be so much work </w:t>
      </w:r>
      <w:r w:rsidR="0053749C">
        <w:rPr>
          <w:rFonts w:ascii="Cambria" w:hAnsi="Cambria"/>
          <w:sz w:val="22"/>
          <w:szCs w:val="22"/>
        </w:rPr>
        <w:t>to do</w:t>
      </w:r>
      <w:r w:rsidR="00071D32">
        <w:rPr>
          <w:rFonts w:ascii="Cambria" w:hAnsi="Cambria"/>
          <w:sz w:val="22"/>
          <w:szCs w:val="22"/>
        </w:rPr>
        <w:t xml:space="preserve"> behind the scenes in order to ensure that the technology became a intrinsic function of the cons</w:t>
      </w:r>
      <w:r w:rsidR="00F42CBC">
        <w:rPr>
          <w:rFonts w:ascii="Cambria" w:hAnsi="Cambria"/>
          <w:sz w:val="22"/>
          <w:szCs w:val="22"/>
        </w:rPr>
        <w:t>umer transaction process, prompting</w:t>
      </w:r>
      <w:r w:rsidR="0053749C">
        <w:rPr>
          <w:rFonts w:ascii="Cambria" w:hAnsi="Cambria"/>
          <w:sz w:val="22"/>
          <w:szCs w:val="22"/>
        </w:rPr>
        <w:t xml:space="preserve"> us to quickly shift</w:t>
      </w:r>
      <w:r w:rsidR="00071D32">
        <w:rPr>
          <w:rFonts w:ascii="Cambria" w:hAnsi="Cambria"/>
          <w:sz w:val="22"/>
          <w:szCs w:val="22"/>
        </w:rPr>
        <w:t xml:space="preserve"> </w:t>
      </w:r>
      <w:r w:rsidR="0053749C">
        <w:rPr>
          <w:rFonts w:ascii="Cambria" w:hAnsi="Cambria"/>
          <w:sz w:val="22"/>
          <w:szCs w:val="22"/>
        </w:rPr>
        <w:t xml:space="preserve">development </w:t>
      </w:r>
      <w:r w:rsidR="00071D32">
        <w:rPr>
          <w:rFonts w:ascii="Cambria" w:hAnsi="Cambria"/>
          <w:sz w:val="22"/>
          <w:szCs w:val="22"/>
        </w:rPr>
        <w:t>gears</w:t>
      </w:r>
      <w:r w:rsidR="0053749C">
        <w:rPr>
          <w:rFonts w:ascii="Cambria" w:hAnsi="Cambria"/>
          <w:sz w:val="22"/>
          <w:szCs w:val="22"/>
        </w:rPr>
        <w:t xml:space="preserve"> and prioritize this project,” said TouchSuite founder and CEO Sam Zietz.  “The integrated EMV capabilities we are now offering represent a completely new innovation in</w:t>
      </w:r>
      <w:r w:rsidR="00F42CBC">
        <w:rPr>
          <w:rFonts w:ascii="Cambria" w:hAnsi="Cambria"/>
          <w:sz w:val="22"/>
          <w:szCs w:val="22"/>
        </w:rPr>
        <w:t xml:space="preserve"> the</w:t>
      </w:r>
      <w:r w:rsidR="0053749C">
        <w:rPr>
          <w:rFonts w:ascii="Cambria" w:hAnsi="Cambria"/>
          <w:sz w:val="22"/>
          <w:szCs w:val="22"/>
        </w:rPr>
        <w:t xml:space="preserve"> U.S. retail market, and one we are proud to say will create a more secure, efficient, and hassle-free consumer </w:t>
      </w:r>
      <w:r w:rsidR="00F42CBC">
        <w:rPr>
          <w:rFonts w:ascii="Cambria" w:hAnsi="Cambria"/>
          <w:sz w:val="22"/>
          <w:szCs w:val="22"/>
        </w:rPr>
        <w:t>point of sale experience</w:t>
      </w:r>
      <w:r w:rsidR="0053749C">
        <w:rPr>
          <w:rFonts w:ascii="Cambria" w:hAnsi="Cambria"/>
          <w:sz w:val="22"/>
          <w:szCs w:val="22"/>
        </w:rPr>
        <w:t xml:space="preserve"> at the register</w:t>
      </w:r>
      <w:r w:rsidR="00F42CBC">
        <w:rPr>
          <w:rFonts w:ascii="Cambria" w:hAnsi="Cambria"/>
          <w:sz w:val="22"/>
          <w:szCs w:val="22"/>
        </w:rPr>
        <w:t>.”</w:t>
      </w:r>
    </w:p>
    <w:p w14:paraId="04E989D8" w14:textId="77777777" w:rsidR="00E3579E" w:rsidRDefault="00E3579E" w:rsidP="00B42AEF">
      <w:pPr>
        <w:jc w:val="both"/>
        <w:rPr>
          <w:rFonts w:ascii="Cambria" w:hAnsi="Cambria"/>
          <w:sz w:val="22"/>
          <w:szCs w:val="22"/>
        </w:rPr>
      </w:pPr>
    </w:p>
    <w:p w14:paraId="0E59D9CC" w14:textId="77777777" w:rsidR="00E3579E" w:rsidRPr="00E3579E" w:rsidRDefault="00E3579E" w:rsidP="00E3579E">
      <w:pPr>
        <w:jc w:val="both"/>
        <w:rPr>
          <w:rFonts w:ascii="Cambria" w:hAnsi="Cambria"/>
          <w:sz w:val="22"/>
          <w:szCs w:val="22"/>
        </w:rPr>
      </w:pPr>
      <w:r w:rsidRPr="00E3579E">
        <w:rPr>
          <w:rFonts w:ascii="Cambria" w:hAnsi="Cambria"/>
          <w:sz w:val="22"/>
          <w:szCs w:val="22"/>
        </w:rPr>
        <w:t xml:space="preserve">The consumer fraud liability shift, which goes into effect in October 2015, determines that, if a merchant lacks the EMV-certified technology to allow a chip–enabled card transaction from occurring, that merchant will be liable for any </w:t>
      </w:r>
      <w:r w:rsidRPr="00060C15">
        <w:rPr>
          <w:rFonts w:ascii="Cambria" w:hAnsi="Cambria"/>
          <w:sz w:val="22"/>
          <w:szCs w:val="22"/>
        </w:rPr>
        <w:t xml:space="preserve">fraudulent activity associated with the transaction. Card issuers nation-wide are including chips in all new consumer cards, and merchants are moving to EMV-certified technology to increase overall security and reduce fraud resulting from lost, stolen and counterfeit cards. </w:t>
      </w:r>
      <w:r w:rsidR="00F36D55" w:rsidRPr="00060C15">
        <w:rPr>
          <w:rFonts w:ascii="Cambria" w:hAnsi="Cambria"/>
          <w:sz w:val="22"/>
          <w:szCs w:val="22"/>
        </w:rPr>
        <w:t xml:space="preserve"> These merchants are forced to use a side EMV terminal that requires manual reconciliation- a duplication of the same input required in their point of sale system.   TouchSuite is the only POS </w:t>
      </w:r>
      <w:proofErr w:type="gramStart"/>
      <w:r w:rsidR="0013648D" w:rsidRPr="00060C15">
        <w:rPr>
          <w:rFonts w:ascii="Cambria" w:hAnsi="Cambria"/>
          <w:sz w:val="22"/>
          <w:szCs w:val="22"/>
        </w:rPr>
        <w:t>company</w:t>
      </w:r>
      <w:proofErr w:type="gramEnd"/>
      <w:r w:rsidR="0013648D" w:rsidRPr="00060C15">
        <w:rPr>
          <w:rFonts w:ascii="Cambria" w:hAnsi="Cambria"/>
          <w:sz w:val="22"/>
          <w:szCs w:val="22"/>
        </w:rPr>
        <w:t xml:space="preserve"> in the U</w:t>
      </w:r>
      <w:r w:rsidR="00F36D55" w:rsidRPr="00060C15">
        <w:rPr>
          <w:rFonts w:ascii="Cambria" w:hAnsi="Cambria"/>
          <w:sz w:val="22"/>
          <w:szCs w:val="22"/>
        </w:rPr>
        <w:t>.</w:t>
      </w:r>
      <w:r w:rsidR="0013648D" w:rsidRPr="00060C15">
        <w:rPr>
          <w:rFonts w:ascii="Cambria" w:hAnsi="Cambria"/>
          <w:sz w:val="22"/>
          <w:szCs w:val="22"/>
        </w:rPr>
        <w:t>S</w:t>
      </w:r>
      <w:r w:rsidR="00F36D55" w:rsidRPr="00060C15">
        <w:rPr>
          <w:rFonts w:ascii="Cambria" w:hAnsi="Cambria"/>
          <w:sz w:val="22"/>
          <w:szCs w:val="22"/>
        </w:rPr>
        <w:t>.</w:t>
      </w:r>
      <w:r w:rsidR="0013648D" w:rsidRPr="00060C15">
        <w:rPr>
          <w:rFonts w:ascii="Cambria" w:hAnsi="Cambria"/>
          <w:sz w:val="22"/>
          <w:szCs w:val="22"/>
        </w:rPr>
        <w:t xml:space="preserve"> </w:t>
      </w:r>
      <w:r w:rsidR="00F36D55" w:rsidRPr="00060C15">
        <w:rPr>
          <w:rFonts w:ascii="Cambria" w:hAnsi="Cambria"/>
          <w:sz w:val="22"/>
          <w:szCs w:val="22"/>
        </w:rPr>
        <w:t xml:space="preserve">that </w:t>
      </w:r>
      <w:r w:rsidR="0013648D" w:rsidRPr="00060C15">
        <w:rPr>
          <w:rFonts w:ascii="Cambria" w:hAnsi="Cambria"/>
          <w:sz w:val="22"/>
          <w:szCs w:val="22"/>
        </w:rPr>
        <w:t xml:space="preserve">offers businesses the ability to accept EMV transactions </w:t>
      </w:r>
      <w:r w:rsidR="00F36D55" w:rsidRPr="00060C15">
        <w:rPr>
          <w:rFonts w:ascii="Cambria" w:hAnsi="Cambria"/>
          <w:sz w:val="22"/>
          <w:szCs w:val="22"/>
        </w:rPr>
        <w:t>that have</w:t>
      </w:r>
      <w:r w:rsidR="0013648D" w:rsidRPr="00060C15">
        <w:rPr>
          <w:rFonts w:ascii="Cambria" w:hAnsi="Cambria"/>
          <w:sz w:val="22"/>
          <w:szCs w:val="22"/>
        </w:rPr>
        <w:t xml:space="preserve"> </w:t>
      </w:r>
      <w:r w:rsidR="00F36D55" w:rsidRPr="00060C15">
        <w:rPr>
          <w:rFonts w:ascii="Cambria" w:hAnsi="Cambria"/>
          <w:sz w:val="22"/>
          <w:szCs w:val="22"/>
        </w:rPr>
        <w:t xml:space="preserve">already been </w:t>
      </w:r>
      <w:r w:rsidR="0013648D" w:rsidRPr="00060C15">
        <w:rPr>
          <w:rFonts w:ascii="Cambria" w:hAnsi="Cambria"/>
          <w:sz w:val="22"/>
          <w:szCs w:val="22"/>
        </w:rPr>
        <w:t xml:space="preserve">fully reconciled in their systems. </w:t>
      </w:r>
      <w:r w:rsidRPr="00060C15">
        <w:rPr>
          <w:rFonts w:ascii="Cambria" w:hAnsi="Cambria"/>
          <w:sz w:val="22"/>
          <w:szCs w:val="22"/>
        </w:rPr>
        <w:t>With the EMV-compliant capabilities, small business merchants can not only rest assured that their customer’s consumer identity is safeguarded and the they</w:t>
      </w:r>
      <w:r w:rsidRPr="00E3579E">
        <w:rPr>
          <w:rFonts w:ascii="Cambria" w:hAnsi="Cambria"/>
          <w:sz w:val="22"/>
          <w:szCs w:val="22"/>
        </w:rPr>
        <w:t xml:space="preserve"> are free of liability in the event of transaction-related fraud, but they can also anticipate increased revenues as a result of broadening and securing consumers’ payment options. </w:t>
      </w:r>
    </w:p>
    <w:p w14:paraId="28050EAC" w14:textId="77777777" w:rsidR="00E3579E" w:rsidRPr="00E3579E" w:rsidRDefault="00E3579E" w:rsidP="00B42AEF">
      <w:pPr>
        <w:jc w:val="both"/>
        <w:rPr>
          <w:rFonts w:ascii="Cambria" w:hAnsi="Cambria"/>
          <w:sz w:val="22"/>
          <w:szCs w:val="22"/>
        </w:rPr>
      </w:pPr>
    </w:p>
    <w:p w14:paraId="6510B2BA" w14:textId="77777777" w:rsidR="00F36D55" w:rsidRDefault="006B075D" w:rsidP="00A72BD4">
      <w:pPr>
        <w:jc w:val="both"/>
        <w:rPr>
          <w:rFonts w:ascii="Cambria" w:hAnsi="Cambria"/>
          <w:sz w:val="22"/>
          <w:szCs w:val="22"/>
        </w:rPr>
      </w:pPr>
      <w:r w:rsidRPr="00E3579E">
        <w:rPr>
          <w:rFonts w:ascii="Cambria" w:hAnsi="Cambria"/>
          <w:sz w:val="22"/>
          <w:szCs w:val="22"/>
        </w:rPr>
        <w:t xml:space="preserve">Easy, efficient and </w:t>
      </w:r>
      <w:r w:rsidR="00A72BD4" w:rsidRPr="00E3579E">
        <w:rPr>
          <w:rFonts w:ascii="Cambria" w:hAnsi="Cambria"/>
          <w:sz w:val="22"/>
          <w:szCs w:val="22"/>
        </w:rPr>
        <w:t xml:space="preserve">remarkably affordable, TouchSuite’s </w:t>
      </w:r>
      <w:r w:rsidR="00A72BD4" w:rsidRPr="00E3579E">
        <w:rPr>
          <w:rFonts w:ascii="Cambria" w:hAnsi="Cambria"/>
          <w:i/>
          <w:sz w:val="22"/>
          <w:szCs w:val="22"/>
        </w:rPr>
        <w:t>Firefly</w:t>
      </w:r>
      <w:r w:rsidR="00A72BD4" w:rsidRPr="00E3579E">
        <w:rPr>
          <w:rFonts w:ascii="Cambria" w:hAnsi="Cambria"/>
          <w:sz w:val="22"/>
          <w:szCs w:val="22"/>
        </w:rPr>
        <w:t xml:space="preserve"> is an </w:t>
      </w:r>
      <w:r w:rsidR="00A72BD4" w:rsidRPr="00E3579E">
        <w:rPr>
          <w:rFonts w:ascii="Cambria" w:hAnsi="Cambria" w:cs="Calibri"/>
          <w:sz w:val="22"/>
          <w:szCs w:val="22"/>
        </w:rPr>
        <w:t xml:space="preserve">Android™-based POS solution that gives </w:t>
      </w:r>
      <w:r w:rsidR="00A72BD4" w:rsidRPr="00E3579E">
        <w:rPr>
          <w:rFonts w:ascii="Cambria" w:hAnsi="Cambria"/>
          <w:sz w:val="22"/>
          <w:szCs w:val="22"/>
        </w:rPr>
        <w:t>small and mid-size businesses access to the same industry tools and innovations as major U.S. retailers, and assumes the responsibility of other costly business solutions and outside vendor services. This intuitive software</w:t>
      </w:r>
      <w:r w:rsidR="00F42CBC">
        <w:rPr>
          <w:rFonts w:ascii="Cambria" w:hAnsi="Cambria"/>
          <w:sz w:val="22"/>
          <w:szCs w:val="22"/>
        </w:rPr>
        <w:t>,</w:t>
      </w:r>
      <w:r w:rsidR="00A72BD4" w:rsidRPr="00E3579E">
        <w:rPr>
          <w:rFonts w:ascii="Cambria" w:hAnsi="Cambria"/>
          <w:sz w:val="22"/>
          <w:szCs w:val="22"/>
        </w:rPr>
        <w:t xml:space="preserve"> packaged in a modern, lightweight touchscreen panel</w:t>
      </w:r>
      <w:r w:rsidR="00F42CBC">
        <w:rPr>
          <w:rFonts w:ascii="Cambria" w:hAnsi="Cambria"/>
          <w:sz w:val="22"/>
          <w:szCs w:val="22"/>
        </w:rPr>
        <w:t>,</w:t>
      </w:r>
      <w:r w:rsidR="00A72BD4" w:rsidRPr="00E3579E">
        <w:rPr>
          <w:rFonts w:ascii="Cambria" w:hAnsi="Cambria"/>
          <w:sz w:val="22"/>
          <w:szCs w:val="22"/>
        </w:rPr>
        <w:t xml:space="preserve"> is internally a vast and comprehensive infrastructure of managerial, administrative, operational, and marketing solutions. </w:t>
      </w:r>
      <w:r w:rsidR="00A72BD4" w:rsidRPr="00E3579E">
        <w:rPr>
          <w:rFonts w:ascii="Cambria" w:hAnsi="Cambria" w:cs="Calibri"/>
          <w:sz w:val="22"/>
          <w:szCs w:val="22"/>
        </w:rPr>
        <w:t xml:space="preserve">Bringing some of the industry’s foremost innovations to the SMB companies with customized software for both retail and the salon and spa industries, Firefly features such forward-thinking capabilities as automated commissions, universal gift card acceptance, customizable inventory, integrated social media channels, and a comprehensive marketing </w:t>
      </w:r>
      <w:r w:rsidR="00E3579E" w:rsidRPr="00E3579E">
        <w:rPr>
          <w:rFonts w:ascii="Cambria" w:hAnsi="Cambria" w:cs="Calibri"/>
          <w:sz w:val="22"/>
          <w:szCs w:val="22"/>
        </w:rPr>
        <w:t>suite of automated emails with pre-programmed templates</w:t>
      </w:r>
      <w:r w:rsidR="00F42CBC">
        <w:rPr>
          <w:rFonts w:ascii="Cambria" w:hAnsi="Cambria" w:cs="Calibri"/>
          <w:sz w:val="22"/>
          <w:szCs w:val="22"/>
        </w:rPr>
        <w:t xml:space="preserve">.  The marketing suite will also offer users </w:t>
      </w:r>
      <w:r w:rsidR="00E3579E" w:rsidRPr="00E3579E">
        <w:rPr>
          <w:rFonts w:ascii="Cambria" w:hAnsi="Cambria"/>
          <w:sz w:val="22"/>
          <w:szCs w:val="22"/>
        </w:rPr>
        <w:t xml:space="preserve">a one-step, design-to-delivery print piece </w:t>
      </w:r>
      <w:r w:rsidR="00F42CBC">
        <w:rPr>
          <w:rFonts w:ascii="Cambria" w:hAnsi="Cambria"/>
          <w:sz w:val="22"/>
          <w:szCs w:val="22"/>
        </w:rPr>
        <w:t>solution</w:t>
      </w:r>
      <w:r w:rsidR="00E3579E" w:rsidRPr="00E3579E">
        <w:rPr>
          <w:rFonts w:ascii="Cambria" w:hAnsi="Cambria"/>
          <w:sz w:val="22"/>
          <w:szCs w:val="22"/>
        </w:rPr>
        <w:t xml:space="preserve"> that </w:t>
      </w:r>
      <w:r w:rsidR="00F42CBC">
        <w:rPr>
          <w:rFonts w:ascii="Cambria" w:hAnsi="Cambria"/>
          <w:sz w:val="22"/>
          <w:szCs w:val="22"/>
        </w:rPr>
        <w:t>allows</w:t>
      </w:r>
      <w:r w:rsidR="00E3579E" w:rsidRPr="00E3579E">
        <w:rPr>
          <w:rFonts w:ascii="Cambria" w:hAnsi="Cambria"/>
          <w:sz w:val="22"/>
          <w:szCs w:val="22"/>
        </w:rPr>
        <w:t xml:space="preserve"> </w:t>
      </w:r>
      <w:r w:rsidR="00F42CBC">
        <w:rPr>
          <w:rFonts w:ascii="Cambria" w:hAnsi="Cambria"/>
          <w:sz w:val="22"/>
          <w:szCs w:val="22"/>
        </w:rPr>
        <w:t>them to oversee e</w:t>
      </w:r>
      <w:r w:rsidR="00E3579E" w:rsidRPr="00E3579E">
        <w:rPr>
          <w:rFonts w:ascii="Cambria" w:hAnsi="Cambria"/>
          <w:sz w:val="22"/>
          <w:szCs w:val="22"/>
        </w:rPr>
        <w:t xml:space="preserve">verything from </w:t>
      </w:r>
      <w:r w:rsidR="00F42CBC">
        <w:rPr>
          <w:rFonts w:ascii="Cambria" w:hAnsi="Cambria"/>
          <w:sz w:val="22"/>
          <w:szCs w:val="22"/>
        </w:rPr>
        <w:t>layout</w:t>
      </w:r>
      <w:r w:rsidR="00E3579E" w:rsidRPr="00E3579E">
        <w:rPr>
          <w:rFonts w:ascii="Cambria" w:hAnsi="Cambria"/>
          <w:sz w:val="22"/>
          <w:szCs w:val="22"/>
        </w:rPr>
        <w:t xml:space="preserve">, to </w:t>
      </w:r>
      <w:r w:rsidR="00F42CBC">
        <w:rPr>
          <w:rFonts w:ascii="Cambria" w:hAnsi="Cambria"/>
          <w:sz w:val="22"/>
          <w:szCs w:val="22"/>
        </w:rPr>
        <w:t>print, to</w:t>
      </w:r>
      <w:r w:rsidR="00E3579E" w:rsidRPr="00E3579E">
        <w:rPr>
          <w:rFonts w:ascii="Cambria" w:hAnsi="Cambria"/>
          <w:sz w:val="22"/>
          <w:szCs w:val="22"/>
        </w:rPr>
        <w:t xml:space="preserve"> delivery via US</w:t>
      </w:r>
      <w:r w:rsidR="00071D32">
        <w:rPr>
          <w:rFonts w:ascii="Cambria" w:hAnsi="Cambria"/>
          <w:sz w:val="22"/>
          <w:szCs w:val="22"/>
        </w:rPr>
        <w:t xml:space="preserve">PS, all </w:t>
      </w:r>
      <w:r w:rsidR="00F42CBC">
        <w:rPr>
          <w:rFonts w:ascii="Cambria" w:hAnsi="Cambria"/>
          <w:sz w:val="22"/>
          <w:szCs w:val="22"/>
        </w:rPr>
        <w:t>from within their POS system</w:t>
      </w:r>
      <w:r w:rsidR="00E3579E" w:rsidRPr="00E3579E">
        <w:rPr>
          <w:rFonts w:ascii="Cambria" w:hAnsi="Cambria"/>
          <w:sz w:val="22"/>
          <w:szCs w:val="22"/>
        </w:rPr>
        <w:t xml:space="preserve">. </w:t>
      </w:r>
    </w:p>
    <w:p w14:paraId="4CA56608" w14:textId="77777777" w:rsidR="00F36D55" w:rsidRDefault="00F36D55" w:rsidP="00A72BD4">
      <w:pPr>
        <w:jc w:val="both"/>
        <w:rPr>
          <w:rFonts w:ascii="Cambria" w:hAnsi="Cambria"/>
          <w:sz w:val="22"/>
          <w:szCs w:val="22"/>
        </w:rPr>
      </w:pPr>
    </w:p>
    <w:p w14:paraId="0048204B" w14:textId="77777777" w:rsidR="00F42CBC" w:rsidRPr="00F42CBC" w:rsidRDefault="00F42CBC" w:rsidP="00A72BD4">
      <w:pPr>
        <w:jc w:val="both"/>
        <w:rPr>
          <w:rFonts w:ascii="Cambria" w:hAnsi="Cambria" w:cs="Calibri"/>
          <w:sz w:val="22"/>
          <w:szCs w:val="22"/>
        </w:rPr>
      </w:pPr>
    </w:p>
    <w:p w14:paraId="6A0B997C" w14:textId="77777777" w:rsidR="00F42CBC" w:rsidRDefault="00F42CBC" w:rsidP="00F42CBC">
      <w:pPr>
        <w:jc w:val="center"/>
        <w:rPr>
          <w:rFonts w:ascii="Cambria" w:hAnsi="Cambria"/>
          <w:sz w:val="22"/>
          <w:szCs w:val="22"/>
        </w:rPr>
      </w:pPr>
      <w:r>
        <w:rPr>
          <w:rFonts w:ascii="Cambria" w:hAnsi="Cambria"/>
          <w:sz w:val="22"/>
          <w:szCs w:val="22"/>
        </w:rPr>
        <w:t xml:space="preserve">- </w:t>
      </w:r>
      <w:r w:rsidRPr="00F42CBC">
        <w:rPr>
          <w:rFonts w:ascii="Cambria" w:hAnsi="Cambria"/>
          <w:i/>
          <w:sz w:val="22"/>
          <w:szCs w:val="22"/>
        </w:rPr>
        <w:t>more</w:t>
      </w:r>
      <w:r>
        <w:rPr>
          <w:rFonts w:ascii="Cambria" w:hAnsi="Cambria"/>
          <w:sz w:val="22"/>
          <w:szCs w:val="22"/>
        </w:rPr>
        <w:t xml:space="preserve"> -</w:t>
      </w:r>
    </w:p>
    <w:p w14:paraId="5A0C2BBF" w14:textId="77777777" w:rsidR="00060C15" w:rsidRPr="00E3579E" w:rsidRDefault="00060C15" w:rsidP="00F42CBC">
      <w:pPr>
        <w:jc w:val="center"/>
        <w:rPr>
          <w:rFonts w:ascii="Cambria" w:hAnsi="Cambria"/>
          <w:sz w:val="22"/>
          <w:szCs w:val="22"/>
        </w:rPr>
      </w:pPr>
    </w:p>
    <w:p w14:paraId="1FF736B9" w14:textId="77777777" w:rsidR="00060C15" w:rsidRDefault="00060C15" w:rsidP="00A72BD4">
      <w:pPr>
        <w:jc w:val="both"/>
        <w:rPr>
          <w:rFonts w:ascii="Cambria" w:hAnsi="Cambria" w:cs="Calibri"/>
          <w:sz w:val="22"/>
          <w:szCs w:val="22"/>
        </w:rPr>
      </w:pPr>
    </w:p>
    <w:p w14:paraId="69FB261B" w14:textId="77777777" w:rsidR="00060C15" w:rsidRDefault="00060C15" w:rsidP="00A72BD4">
      <w:pPr>
        <w:jc w:val="both"/>
        <w:rPr>
          <w:rFonts w:ascii="Cambria" w:hAnsi="Cambria" w:cs="Calibri"/>
          <w:sz w:val="22"/>
          <w:szCs w:val="22"/>
        </w:rPr>
      </w:pPr>
    </w:p>
    <w:p w14:paraId="62F1BDE9" w14:textId="77777777" w:rsidR="00060C15" w:rsidRDefault="00060C15" w:rsidP="00A72BD4">
      <w:pPr>
        <w:jc w:val="both"/>
        <w:rPr>
          <w:rFonts w:ascii="Cambria" w:hAnsi="Cambria" w:cs="Calibri"/>
          <w:sz w:val="22"/>
          <w:szCs w:val="22"/>
        </w:rPr>
      </w:pPr>
    </w:p>
    <w:p w14:paraId="6F0F8742" w14:textId="77777777" w:rsidR="00A72BD4" w:rsidRPr="00E3579E" w:rsidRDefault="00A72BD4" w:rsidP="00A72BD4">
      <w:pPr>
        <w:jc w:val="both"/>
        <w:rPr>
          <w:rFonts w:ascii="Cambria" w:hAnsi="Cambria" w:cs="Times New Roman"/>
          <w:color w:val="333333"/>
          <w:sz w:val="22"/>
          <w:szCs w:val="22"/>
        </w:rPr>
      </w:pPr>
      <w:r w:rsidRPr="00E3579E">
        <w:rPr>
          <w:rFonts w:ascii="Cambria" w:hAnsi="Cambria" w:cs="Calibri"/>
          <w:sz w:val="22"/>
          <w:szCs w:val="22"/>
        </w:rPr>
        <w:t xml:space="preserve">Firefly Retail is not only accessible from an Android™ mobile device, but its cloud-based support also means that information is secure and always backed up, and that updates can be made remotely and sync automatically to the main unit.  The system comes equipped with primary peripherals including </w:t>
      </w:r>
      <w:r w:rsidRPr="00E3579E">
        <w:rPr>
          <w:rFonts w:ascii="Cambria" w:hAnsi="Cambria" w:cs="Times New Roman"/>
          <w:sz w:val="22"/>
          <w:szCs w:val="22"/>
        </w:rPr>
        <w:t>a b</w:t>
      </w:r>
      <w:r w:rsidRPr="00E3579E">
        <w:rPr>
          <w:rFonts w:ascii="Cambria" w:hAnsi="Cambria" w:cs="Times New Roman"/>
          <w:color w:val="333333"/>
          <w:sz w:val="22"/>
          <w:szCs w:val="22"/>
        </w:rPr>
        <w:t>arcode scanner</w:t>
      </w:r>
      <w:r w:rsidRPr="00E3579E">
        <w:rPr>
          <w:rFonts w:ascii="Cambria" w:hAnsi="Cambria" w:cs="Times New Roman"/>
          <w:b/>
          <w:sz w:val="22"/>
          <w:szCs w:val="22"/>
        </w:rPr>
        <w:t xml:space="preserve">, </w:t>
      </w:r>
      <w:r w:rsidRPr="00E3579E">
        <w:rPr>
          <w:rFonts w:ascii="Cambria" w:hAnsi="Cambria" w:cs="Times New Roman"/>
          <w:color w:val="333333"/>
          <w:sz w:val="22"/>
          <w:szCs w:val="22"/>
        </w:rPr>
        <w:t>receipt printer</w:t>
      </w:r>
      <w:r w:rsidRPr="00E3579E">
        <w:rPr>
          <w:rFonts w:ascii="Cambria" w:hAnsi="Cambria" w:cs="Times New Roman"/>
          <w:b/>
          <w:sz w:val="22"/>
          <w:szCs w:val="22"/>
        </w:rPr>
        <w:t xml:space="preserve">, </w:t>
      </w:r>
      <w:r w:rsidRPr="00E3579E">
        <w:rPr>
          <w:rFonts w:ascii="Cambria" w:hAnsi="Cambria" w:cs="Times New Roman"/>
          <w:color w:val="333333"/>
          <w:sz w:val="22"/>
          <w:szCs w:val="22"/>
        </w:rPr>
        <w:t>cash drawer, and keyboard.</w:t>
      </w:r>
    </w:p>
    <w:p w14:paraId="41C4D33B" w14:textId="77777777" w:rsidR="00AD6AE8" w:rsidRPr="00691B42" w:rsidRDefault="00AD6AE8" w:rsidP="00867100">
      <w:pPr>
        <w:widowControl w:val="0"/>
        <w:autoSpaceDE w:val="0"/>
        <w:autoSpaceDN w:val="0"/>
        <w:adjustRightInd w:val="0"/>
        <w:jc w:val="both"/>
        <w:rPr>
          <w:rFonts w:ascii="Cambria" w:hAnsi="Cambria" w:cs="Calibri"/>
          <w:sz w:val="12"/>
          <w:szCs w:val="12"/>
        </w:rPr>
      </w:pPr>
    </w:p>
    <w:p w14:paraId="36E859C6" w14:textId="77777777" w:rsidR="00691B42" w:rsidRDefault="00691B42" w:rsidP="00691B42">
      <w:pPr>
        <w:widowControl w:val="0"/>
        <w:autoSpaceDE w:val="0"/>
        <w:autoSpaceDN w:val="0"/>
        <w:adjustRightInd w:val="0"/>
        <w:jc w:val="both"/>
        <w:rPr>
          <w:rFonts w:ascii="Cambria" w:hAnsi="Cambria" w:cs="Calibri"/>
        </w:rPr>
      </w:pPr>
      <w:r w:rsidRPr="00691B42">
        <w:rPr>
          <w:rFonts w:ascii="Cambria" w:hAnsi="Cambria" w:cs="Calibri"/>
          <w:b/>
          <w:bCs/>
        </w:rPr>
        <w:t xml:space="preserve">About TouchSuite: </w:t>
      </w:r>
      <w:r w:rsidRPr="00691B42">
        <w:rPr>
          <w:rFonts w:ascii="Cambria" w:hAnsi="Cambria" w:cs="Calibri"/>
        </w:rPr>
        <w:t xml:space="preserve">TouchSuite is one of America’s leading technology companies focused on the electronic payment space.  It has been honored six times on </w:t>
      </w:r>
      <w:r w:rsidRPr="00691B42">
        <w:rPr>
          <w:rFonts w:ascii="Cambria" w:hAnsi="Cambria" w:cs="Calibri"/>
          <w:i/>
          <w:iCs/>
        </w:rPr>
        <w:t xml:space="preserve">Inc. Magazine’s </w:t>
      </w:r>
      <w:r w:rsidRPr="00691B42">
        <w:rPr>
          <w:rFonts w:ascii="Cambria" w:hAnsi="Cambria" w:cs="Calibri"/>
        </w:rPr>
        <w:t xml:space="preserve">list of the 500 fastest growing private companies in America.  The company’s latest, patented point of sale system, </w:t>
      </w:r>
      <w:r w:rsidRPr="00691B42">
        <w:rPr>
          <w:rFonts w:ascii="Cambria" w:hAnsi="Cambria" w:cs="Calibri"/>
          <w:i/>
          <w:iCs/>
        </w:rPr>
        <w:t>The Firefly,</w:t>
      </w:r>
      <w:r w:rsidRPr="00691B42">
        <w:rPr>
          <w:rFonts w:ascii="Cambria" w:hAnsi="Cambria" w:cs="Calibri"/>
        </w:rPr>
        <w:t xml:space="preserve"> offers the most advanced software on the market, with full mobile capabilities and a comprehensive marketing suite tailored for SMB retailers and salon and spa owners. The solution is fully integrated with cutting-edge payment processing capabilities, include ApplePay and other mobile transaction technologies, and is the first POS solution on the U.S. market with built-in, commercially viable EMV processing.  TouchSuite is one of only a few processors in the country currently integrated with QuickBooks®, providing users with a more affordable payment processing option that the software’s native solution, without the hassle of double data entry, through its auto-sync payment interface, </w:t>
      </w:r>
      <w:r w:rsidRPr="00691B42">
        <w:rPr>
          <w:rFonts w:ascii="Cambria" w:hAnsi="Cambria" w:cs="Calibri"/>
          <w:i/>
          <w:iCs/>
        </w:rPr>
        <w:t>Lightning Payments</w:t>
      </w:r>
      <w:r w:rsidRPr="00691B42">
        <w:rPr>
          <w:rFonts w:ascii="Cambria" w:hAnsi="Cambria" w:cs="Calibri"/>
        </w:rPr>
        <w:t xml:space="preserve">™. TouchSuite is headquartered in Boca Raton, FL.  For additional information about TouchSuite, its company and services, please visit </w:t>
      </w:r>
      <w:hyperlink r:id="rId9" w:history="1">
        <w:r w:rsidRPr="00691B42">
          <w:rPr>
            <w:rFonts w:ascii="Cambria" w:hAnsi="Cambria" w:cs="Calibri"/>
            <w:color w:val="0000FF"/>
          </w:rPr>
          <w:t>www.touchsuite.com</w:t>
        </w:r>
      </w:hyperlink>
      <w:r>
        <w:rPr>
          <w:rFonts w:ascii="Cambria" w:hAnsi="Cambria" w:cs="Calibri"/>
        </w:rPr>
        <w:t>.</w:t>
      </w:r>
    </w:p>
    <w:p w14:paraId="0AC8C485" w14:textId="77777777" w:rsidR="00691B42" w:rsidRPr="00691B42" w:rsidRDefault="00691B42" w:rsidP="00691B42">
      <w:pPr>
        <w:widowControl w:val="0"/>
        <w:autoSpaceDE w:val="0"/>
        <w:autoSpaceDN w:val="0"/>
        <w:adjustRightInd w:val="0"/>
        <w:jc w:val="both"/>
        <w:rPr>
          <w:rFonts w:ascii="Cambria" w:hAnsi="Cambria" w:cs="Cambria"/>
          <w:sz w:val="12"/>
          <w:szCs w:val="12"/>
        </w:rPr>
      </w:pPr>
    </w:p>
    <w:p w14:paraId="5327CFA6" w14:textId="77777777" w:rsidR="00CC062E" w:rsidRPr="00691B42" w:rsidRDefault="00AD6AE8" w:rsidP="00691B42">
      <w:pPr>
        <w:widowControl w:val="0"/>
        <w:autoSpaceDE w:val="0"/>
        <w:autoSpaceDN w:val="0"/>
        <w:adjustRightInd w:val="0"/>
        <w:jc w:val="center"/>
        <w:rPr>
          <w:rFonts w:ascii="Cambria" w:hAnsi="Cambria" w:cs="Cambria"/>
        </w:rPr>
      </w:pPr>
      <w:r w:rsidRPr="00405A20">
        <w:rPr>
          <w:rFonts w:ascii="Cambria" w:hAnsi="Cambria"/>
          <w:sz w:val="22"/>
          <w:szCs w:val="22"/>
        </w:rPr>
        <w:t>###</w:t>
      </w:r>
    </w:p>
    <w:sectPr w:rsidR="00CC062E" w:rsidRPr="00691B42" w:rsidSect="00F42CBC">
      <w:headerReference w:type="default" r:id="rId10"/>
      <w:pgSz w:w="12240" w:h="15840"/>
      <w:pgMar w:top="0" w:right="1170" w:bottom="810" w:left="11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6879C" w14:textId="77777777" w:rsidR="00CD6809" w:rsidRDefault="00CD6809" w:rsidP="00456183">
      <w:r>
        <w:separator/>
      </w:r>
    </w:p>
  </w:endnote>
  <w:endnote w:type="continuationSeparator" w:id="0">
    <w:p w14:paraId="54A8F85D" w14:textId="77777777" w:rsidR="00CD6809" w:rsidRDefault="00CD6809" w:rsidP="0045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5E906" w14:textId="77777777" w:rsidR="00CD6809" w:rsidRDefault="00CD6809" w:rsidP="00456183">
      <w:r>
        <w:separator/>
      </w:r>
    </w:p>
  </w:footnote>
  <w:footnote w:type="continuationSeparator" w:id="0">
    <w:p w14:paraId="40DA4FF0" w14:textId="77777777" w:rsidR="00CD6809" w:rsidRDefault="00CD6809" w:rsidP="004561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3C1D1" w14:textId="77777777" w:rsidR="00F42CBC" w:rsidRDefault="00F42CBC" w:rsidP="00456183">
    <w:pPr>
      <w:pStyle w:val="Header"/>
      <w:jc w:val="right"/>
    </w:pPr>
    <w:r>
      <w:rPr>
        <w:b/>
        <w:noProof/>
        <w:sz w:val="22"/>
        <w:szCs w:val="22"/>
      </w:rPr>
      <w:drawing>
        <wp:inline distT="0" distB="0" distL="0" distR="0" wp14:anchorId="78CD503F" wp14:editId="778C7313">
          <wp:extent cx="1747520" cy="55562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520" cy="5556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E7943"/>
    <w:multiLevelType w:val="hybridMultilevel"/>
    <w:tmpl w:val="79B8255A"/>
    <w:lvl w:ilvl="0" w:tplc="F2483D7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E56676"/>
    <w:multiLevelType w:val="hybridMultilevel"/>
    <w:tmpl w:val="4E6285E4"/>
    <w:lvl w:ilvl="0" w:tplc="DDAE08DC">
      <w:start w:val="1"/>
      <w:numFmt w:val="bullet"/>
      <w:lvlText w:val="—"/>
      <w:lvlJc w:val="left"/>
      <w:pPr>
        <w:ind w:left="10260" w:hanging="360"/>
      </w:pPr>
      <w:rPr>
        <w:rFonts w:ascii="Cambria" w:eastAsiaTheme="minorEastAsia" w:hAnsi="Cambria" w:cstheme="minorBidi" w:hint="default"/>
        <w:i w:val="0"/>
      </w:rPr>
    </w:lvl>
    <w:lvl w:ilvl="1" w:tplc="04090003" w:tentative="1">
      <w:start w:val="1"/>
      <w:numFmt w:val="bullet"/>
      <w:lvlText w:val="o"/>
      <w:lvlJc w:val="left"/>
      <w:pPr>
        <w:ind w:left="10980" w:hanging="360"/>
      </w:pPr>
      <w:rPr>
        <w:rFonts w:ascii="Courier New" w:hAnsi="Courier New" w:cs="Courier New" w:hint="default"/>
      </w:rPr>
    </w:lvl>
    <w:lvl w:ilvl="2" w:tplc="04090005" w:tentative="1">
      <w:start w:val="1"/>
      <w:numFmt w:val="bullet"/>
      <w:lvlText w:val=""/>
      <w:lvlJc w:val="left"/>
      <w:pPr>
        <w:ind w:left="11700" w:hanging="360"/>
      </w:pPr>
      <w:rPr>
        <w:rFonts w:ascii="Wingdings" w:hAnsi="Wingdings" w:hint="default"/>
      </w:rPr>
    </w:lvl>
    <w:lvl w:ilvl="3" w:tplc="04090001" w:tentative="1">
      <w:start w:val="1"/>
      <w:numFmt w:val="bullet"/>
      <w:lvlText w:val=""/>
      <w:lvlJc w:val="left"/>
      <w:pPr>
        <w:ind w:left="12420" w:hanging="360"/>
      </w:pPr>
      <w:rPr>
        <w:rFonts w:ascii="Symbol" w:hAnsi="Symbol" w:hint="default"/>
      </w:rPr>
    </w:lvl>
    <w:lvl w:ilvl="4" w:tplc="04090003" w:tentative="1">
      <w:start w:val="1"/>
      <w:numFmt w:val="bullet"/>
      <w:lvlText w:val="o"/>
      <w:lvlJc w:val="left"/>
      <w:pPr>
        <w:ind w:left="13140" w:hanging="360"/>
      </w:pPr>
      <w:rPr>
        <w:rFonts w:ascii="Courier New" w:hAnsi="Courier New" w:cs="Courier New" w:hint="default"/>
      </w:rPr>
    </w:lvl>
    <w:lvl w:ilvl="5" w:tplc="04090005" w:tentative="1">
      <w:start w:val="1"/>
      <w:numFmt w:val="bullet"/>
      <w:lvlText w:val=""/>
      <w:lvlJc w:val="left"/>
      <w:pPr>
        <w:ind w:left="13860" w:hanging="360"/>
      </w:pPr>
      <w:rPr>
        <w:rFonts w:ascii="Wingdings" w:hAnsi="Wingdings" w:hint="default"/>
      </w:rPr>
    </w:lvl>
    <w:lvl w:ilvl="6" w:tplc="04090001" w:tentative="1">
      <w:start w:val="1"/>
      <w:numFmt w:val="bullet"/>
      <w:lvlText w:val=""/>
      <w:lvlJc w:val="left"/>
      <w:pPr>
        <w:ind w:left="14580" w:hanging="360"/>
      </w:pPr>
      <w:rPr>
        <w:rFonts w:ascii="Symbol" w:hAnsi="Symbol" w:hint="default"/>
      </w:rPr>
    </w:lvl>
    <w:lvl w:ilvl="7" w:tplc="04090003" w:tentative="1">
      <w:start w:val="1"/>
      <w:numFmt w:val="bullet"/>
      <w:lvlText w:val="o"/>
      <w:lvlJc w:val="left"/>
      <w:pPr>
        <w:ind w:left="15300" w:hanging="360"/>
      </w:pPr>
      <w:rPr>
        <w:rFonts w:ascii="Courier New" w:hAnsi="Courier New" w:cs="Courier New" w:hint="default"/>
      </w:rPr>
    </w:lvl>
    <w:lvl w:ilvl="8" w:tplc="04090005" w:tentative="1">
      <w:start w:val="1"/>
      <w:numFmt w:val="bullet"/>
      <w:lvlText w:val=""/>
      <w:lvlJc w:val="left"/>
      <w:pPr>
        <w:ind w:left="160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rey White">
    <w15:presenceInfo w15:providerId="Windows Live" w15:userId="c39e08a44eb88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11"/>
    <w:rsid w:val="000358A0"/>
    <w:rsid w:val="00052DC7"/>
    <w:rsid w:val="00060C15"/>
    <w:rsid w:val="00071D32"/>
    <w:rsid w:val="0013648D"/>
    <w:rsid w:val="001534E4"/>
    <w:rsid w:val="00165DFF"/>
    <w:rsid w:val="00266340"/>
    <w:rsid w:val="00286FEB"/>
    <w:rsid w:val="002A061F"/>
    <w:rsid w:val="003158A6"/>
    <w:rsid w:val="00370C89"/>
    <w:rsid w:val="0039036A"/>
    <w:rsid w:val="003A73AB"/>
    <w:rsid w:val="003C457A"/>
    <w:rsid w:val="003E5AFE"/>
    <w:rsid w:val="00405A20"/>
    <w:rsid w:val="00456183"/>
    <w:rsid w:val="0053749C"/>
    <w:rsid w:val="00557511"/>
    <w:rsid w:val="0058532E"/>
    <w:rsid w:val="00585359"/>
    <w:rsid w:val="00604D35"/>
    <w:rsid w:val="006169A7"/>
    <w:rsid w:val="00627C7D"/>
    <w:rsid w:val="00691B42"/>
    <w:rsid w:val="006A4F73"/>
    <w:rsid w:val="006B075D"/>
    <w:rsid w:val="006E3AF3"/>
    <w:rsid w:val="00735319"/>
    <w:rsid w:val="00742929"/>
    <w:rsid w:val="0074378F"/>
    <w:rsid w:val="007456FD"/>
    <w:rsid w:val="007938FB"/>
    <w:rsid w:val="00797B2A"/>
    <w:rsid w:val="007A08A1"/>
    <w:rsid w:val="007A31F1"/>
    <w:rsid w:val="007B290A"/>
    <w:rsid w:val="00824724"/>
    <w:rsid w:val="00830661"/>
    <w:rsid w:val="00867100"/>
    <w:rsid w:val="008C31A8"/>
    <w:rsid w:val="008D7C8E"/>
    <w:rsid w:val="00962D64"/>
    <w:rsid w:val="009D7597"/>
    <w:rsid w:val="00A401A8"/>
    <w:rsid w:val="00A51BCE"/>
    <w:rsid w:val="00A72BD4"/>
    <w:rsid w:val="00A809BF"/>
    <w:rsid w:val="00AD6AE8"/>
    <w:rsid w:val="00AD7768"/>
    <w:rsid w:val="00AE2FC5"/>
    <w:rsid w:val="00B10C5B"/>
    <w:rsid w:val="00B242A6"/>
    <w:rsid w:val="00B42AEF"/>
    <w:rsid w:val="00B44473"/>
    <w:rsid w:val="00B51960"/>
    <w:rsid w:val="00B5484E"/>
    <w:rsid w:val="00BE00A0"/>
    <w:rsid w:val="00BE744E"/>
    <w:rsid w:val="00C93769"/>
    <w:rsid w:val="00CC062E"/>
    <w:rsid w:val="00CC658A"/>
    <w:rsid w:val="00CD6809"/>
    <w:rsid w:val="00D75BA7"/>
    <w:rsid w:val="00D81309"/>
    <w:rsid w:val="00DB4701"/>
    <w:rsid w:val="00DD0FFB"/>
    <w:rsid w:val="00DD364F"/>
    <w:rsid w:val="00DE4D52"/>
    <w:rsid w:val="00E07EC3"/>
    <w:rsid w:val="00E25516"/>
    <w:rsid w:val="00E3579E"/>
    <w:rsid w:val="00E4025B"/>
    <w:rsid w:val="00E86694"/>
    <w:rsid w:val="00E90F61"/>
    <w:rsid w:val="00EE21BA"/>
    <w:rsid w:val="00F36D55"/>
    <w:rsid w:val="00F42CBC"/>
    <w:rsid w:val="00F60447"/>
    <w:rsid w:val="00F7680F"/>
    <w:rsid w:val="00F777F0"/>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2D89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511"/>
    <w:pPr>
      <w:ind w:left="720"/>
      <w:contextualSpacing/>
    </w:pPr>
  </w:style>
  <w:style w:type="character" w:styleId="Hyperlink">
    <w:name w:val="Hyperlink"/>
    <w:uiPriority w:val="99"/>
    <w:unhideWhenUsed/>
    <w:rsid w:val="00BE744E"/>
    <w:rPr>
      <w:color w:val="0000FF"/>
      <w:u w:val="single"/>
    </w:rPr>
  </w:style>
  <w:style w:type="paragraph" w:styleId="BalloonText">
    <w:name w:val="Balloon Text"/>
    <w:basedOn w:val="Normal"/>
    <w:link w:val="BalloonTextChar"/>
    <w:uiPriority w:val="99"/>
    <w:semiHidden/>
    <w:unhideWhenUsed/>
    <w:rsid w:val="004561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6183"/>
    <w:rPr>
      <w:rFonts w:ascii="Lucida Grande" w:hAnsi="Lucida Grande" w:cs="Lucida Grande"/>
      <w:sz w:val="18"/>
      <w:szCs w:val="18"/>
    </w:rPr>
  </w:style>
  <w:style w:type="paragraph" w:styleId="Header">
    <w:name w:val="header"/>
    <w:basedOn w:val="Normal"/>
    <w:link w:val="HeaderChar"/>
    <w:uiPriority w:val="99"/>
    <w:unhideWhenUsed/>
    <w:rsid w:val="00456183"/>
    <w:pPr>
      <w:tabs>
        <w:tab w:val="center" w:pos="4320"/>
        <w:tab w:val="right" w:pos="8640"/>
      </w:tabs>
    </w:pPr>
  </w:style>
  <w:style w:type="character" w:customStyle="1" w:styleId="HeaderChar">
    <w:name w:val="Header Char"/>
    <w:basedOn w:val="DefaultParagraphFont"/>
    <w:link w:val="Header"/>
    <w:uiPriority w:val="99"/>
    <w:rsid w:val="00456183"/>
  </w:style>
  <w:style w:type="paragraph" w:styleId="Footer">
    <w:name w:val="footer"/>
    <w:basedOn w:val="Normal"/>
    <w:link w:val="FooterChar"/>
    <w:uiPriority w:val="99"/>
    <w:unhideWhenUsed/>
    <w:rsid w:val="00456183"/>
    <w:pPr>
      <w:tabs>
        <w:tab w:val="center" w:pos="4320"/>
        <w:tab w:val="right" w:pos="8640"/>
      </w:tabs>
    </w:pPr>
  </w:style>
  <w:style w:type="character" w:customStyle="1" w:styleId="FooterChar">
    <w:name w:val="Footer Char"/>
    <w:basedOn w:val="DefaultParagraphFont"/>
    <w:link w:val="Footer"/>
    <w:uiPriority w:val="99"/>
    <w:rsid w:val="00456183"/>
  </w:style>
  <w:style w:type="character" w:styleId="FollowedHyperlink">
    <w:name w:val="FollowedHyperlink"/>
    <w:basedOn w:val="DefaultParagraphFont"/>
    <w:uiPriority w:val="99"/>
    <w:semiHidden/>
    <w:unhideWhenUsed/>
    <w:rsid w:val="00867100"/>
    <w:rPr>
      <w:color w:val="800080" w:themeColor="followedHyperlink"/>
      <w:u w:val="single"/>
    </w:rPr>
  </w:style>
  <w:style w:type="character" w:styleId="CommentReference">
    <w:name w:val="annotation reference"/>
    <w:basedOn w:val="DefaultParagraphFont"/>
    <w:uiPriority w:val="99"/>
    <w:semiHidden/>
    <w:unhideWhenUsed/>
    <w:rsid w:val="00F36D55"/>
    <w:rPr>
      <w:sz w:val="18"/>
      <w:szCs w:val="18"/>
    </w:rPr>
  </w:style>
  <w:style w:type="paragraph" w:styleId="CommentText">
    <w:name w:val="annotation text"/>
    <w:basedOn w:val="Normal"/>
    <w:link w:val="CommentTextChar"/>
    <w:uiPriority w:val="99"/>
    <w:semiHidden/>
    <w:unhideWhenUsed/>
    <w:rsid w:val="00F36D55"/>
  </w:style>
  <w:style w:type="character" w:customStyle="1" w:styleId="CommentTextChar">
    <w:name w:val="Comment Text Char"/>
    <w:basedOn w:val="DefaultParagraphFont"/>
    <w:link w:val="CommentText"/>
    <w:uiPriority w:val="99"/>
    <w:semiHidden/>
    <w:rsid w:val="00F36D55"/>
  </w:style>
  <w:style w:type="paragraph" w:styleId="CommentSubject">
    <w:name w:val="annotation subject"/>
    <w:basedOn w:val="CommentText"/>
    <w:next w:val="CommentText"/>
    <w:link w:val="CommentSubjectChar"/>
    <w:uiPriority w:val="99"/>
    <w:semiHidden/>
    <w:unhideWhenUsed/>
    <w:rsid w:val="00F36D55"/>
    <w:rPr>
      <w:b/>
      <w:bCs/>
      <w:sz w:val="20"/>
      <w:szCs w:val="20"/>
    </w:rPr>
  </w:style>
  <w:style w:type="character" w:customStyle="1" w:styleId="CommentSubjectChar">
    <w:name w:val="Comment Subject Char"/>
    <w:basedOn w:val="CommentTextChar"/>
    <w:link w:val="CommentSubject"/>
    <w:uiPriority w:val="99"/>
    <w:semiHidden/>
    <w:rsid w:val="00F36D5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511"/>
    <w:pPr>
      <w:ind w:left="720"/>
      <w:contextualSpacing/>
    </w:pPr>
  </w:style>
  <w:style w:type="character" w:styleId="Hyperlink">
    <w:name w:val="Hyperlink"/>
    <w:uiPriority w:val="99"/>
    <w:unhideWhenUsed/>
    <w:rsid w:val="00BE744E"/>
    <w:rPr>
      <w:color w:val="0000FF"/>
      <w:u w:val="single"/>
    </w:rPr>
  </w:style>
  <w:style w:type="paragraph" w:styleId="BalloonText">
    <w:name w:val="Balloon Text"/>
    <w:basedOn w:val="Normal"/>
    <w:link w:val="BalloonTextChar"/>
    <w:uiPriority w:val="99"/>
    <w:semiHidden/>
    <w:unhideWhenUsed/>
    <w:rsid w:val="004561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6183"/>
    <w:rPr>
      <w:rFonts w:ascii="Lucida Grande" w:hAnsi="Lucida Grande" w:cs="Lucida Grande"/>
      <w:sz w:val="18"/>
      <w:szCs w:val="18"/>
    </w:rPr>
  </w:style>
  <w:style w:type="paragraph" w:styleId="Header">
    <w:name w:val="header"/>
    <w:basedOn w:val="Normal"/>
    <w:link w:val="HeaderChar"/>
    <w:uiPriority w:val="99"/>
    <w:unhideWhenUsed/>
    <w:rsid w:val="00456183"/>
    <w:pPr>
      <w:tabs>
        <w:tab w:val="center" w:pos="4320"/>
        <w:tab w:val="right" w:pos="8640"/>
      </w:tabs>
    </w:pPr>
  </w:style>
  <w:style w:type="character" w:customStyle="1" w:styleId="HeaderChar">
    <w:name w:val="Header Char"/>
    <w:basedOn w:val="DefaultParagraphFont"/>
    <w:link w:val="Header"/>
    <w:uiPriority w:val="99"/>
    <w:rsid w:val="00456183"/>
  </w:style>
  <w:style w:type="paragraph" w:styleId="Footer">
    <w:name w:val="footer"/>
    <w:basedOn w:val="Normal"/>
    <w:link w:val="FooterChar"/>
    <w:uiPriority w:val="99"/>
    <w:unhideWhenUsed/>
    <w:rsid w:val="00456183"/>
    <w:pPr>
      <w:tabs>
        <w:tab w:val="center" w:pos="4320"/>
        <w:tab w:val="right" w:pos="8640"/>
      </w:tabs>
    </w:pPr>
  </w:style>
  <w:style w:type="character" w:customStyle="1" w:styleId="FooterChar">
    <w:name w:val="Footer Char"/>
    <w:basedOn w:val="DefaultParagraphFont"/>
    <w:link w:val="Footer"/>
    <w:uiPriority w:val="99"/>
    <w:rsid w:val="00456183"/>
  </w:style>
  <w:style w:type="character" w:styleId="FollowedHyperlink">
    <w:name w:val="FollowedHyperlink"/>
    <w:basedOn w:val="DefaultParagraphFont"/>
    <w:uiPriority w:val="99"/>
    <w:semiHidden/>
    <w:unhideWhenUsed/>
    <w:rsid w:val="00867100"/>
    <w:rPr>
      <w:color w:val="800080" w:themeColor="followedHyperlink"/>
      <w:u w:val="single"/>
    </w:rPr>
  </w:style>
  <w:style w:type="character" w:styleId="CommentReference">
    <w:name w:val="annotation reference"/>
    <w:basedOn w:val="DefaultParagraphFont"/>
    <w:uiPriority w:val="99"/>
    <w:semiHidden/>
    <w:unhideWhenUsed/>
    <w:rsid w:val="00F36D55"/>
    <w:rPr>
      <w:sz w:val="18"/>
      <w:szCs w:val="18"/>
    </w:rPr>
  </w:style>
  <w:style w:type="paragraph" w:styleId="CommentText">
    <w:name w:val="annotation text"/>
    <w:basedOn w:val="Normal"/>
    <w:link w:val="CommentTextChar"/>
    <w:uiPriority w:val="99"/>
    <w:semiHidden/>
    <w:unhideWhenUsed/>
    <w:rsid w:val="00F36D55"/>
  </w:style>
  <w:style w:type="character" w:customStyle="1" w:styleId="CommentTextChar">
    <w:name w:val="Comment Text Char"/>
    <w:basedOn w:val="DefaultParagraphFont"/>
    <w:link w:val="CommentText"/>
    <w:uiPriority w:val="99"/>
    <w:semiHidden/>
    <w:rsid w:val="00F36D55"/>
  </w:style>
  <w:style w:type="paragraph" w:styleId="CommentSubject">
    <w:name w:val="annotation subject"/>
    <w:basedOn w:val="CommentText"/>
    <w:next w:val="CommentText"/>
    <w:link w:val="CommentSubjectChar"/>
    <w:uiPriority w:val="99"/>
    <w:semiHidden/>
    <w:unhideWhenUsed/>
    <w:rsid w:val="00F36D55"/>
    <w:rPr>
      <w:b/>
      <w:bCs/>
      <w:sz w:val="20"/>
      <w:szCs w:val="20"/>
    </w:rPr>
  </w:style>
  <w:style w:type="character" w:customStyle="1" w:styleId="CommentSubjectChar">
    <w:name w:val="Comment Subject Char"/>
    <w:basedOn w:val="CommentTextChar"/>
    <w:link w:val="CommentSubject"/>
    <w:uiPriority w:val="99"/>
    <w:semiHidden/>
    <w:rsid w:val="00F36D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rli@brickhousepr.com" TargetMode="External"/><Relationship Id="rId9" Type="http://schemas.openxmlformats.org/officeDocument/2006/relationships/hyperlink" Target="http://www.touchsuite.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4685</Characters>
  <Application>Microsoft Macintosh Word</Application>
  <DocSecurity>0</DocSecurity>
  <Lines>76</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Smith</dc:creator>
  <cp:lastModifiedBy>Carli Smith</cp:lastModifiedBy>
  <cp:revision>4</cp:revision>
  <dcterms:created xsi:type="dcterms:W3CDTF">2015-02-16T18:28:00Z</dcterms:created>
  <dcterms:modified xsi:type="dcterms:W3CDTF">2015-02-18T18:26:00Z</dcterms:modified>
</cp:coreProperties>
</file>