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8A" w:rsidRDefault="00F2158A" w:rsidP="00F2158A">
      <w:pPr>
        <w:rPr>
          <w:b/>
          <w:bCs/>
        </w:rPr>
      </w:pPr>
      <w:r>
        <w:rPr>
          <w:b/>
          <w:bCs/>
        </w:rPr>
        <w:t>WVDO International partners with businesses to expand world trade connections in 2015</w:t>
      </w:r>
    </w:p>
    <w:p w:rsidR="00F2158A" w:rsidRDefault="00F2158A" w:rsidP="00F2158A">
      <w:r>
        <w:t xml:space="preserve">The West Virginia </w:t>
      </w:r>
      <w:r w:rsidRPr="0020354F">
        <w:t xml:space="preserve">Development Office International Division launched an eventful calendar of export promotion for 2015. In January, the International Division sponsored a trade show display featuring five West Virginia companies at the </w:t>
      </w:r>
      <w:r>
        <w:t xml:space="preserve">National Association of Home Builders (NAHB) International Builders’ Show. Participating in the NAHB show were </w:t>
      </w:r>
      <w:bookmarkStart w:id="0" w:name="_GoBack"/>
      <w:bookmarkEnd w:id="0"/>
      <w:proofErr w:type="spellStart"/>
      <w:r>
        <w:rPr>
          <w:b/>
          <w:bCs/>
        </w:rPr>
        <w:t>Multicoat</w:t>
      </w:r>
      <w:proofErr w:type="spellEnd"/>
      <w:r>
        <w:rPr>
          <w:b/>
          <w:bCs/>
        </w:rPr>
        <w:t xml:space="preserve"> Corporation</w:t>
      </w:r>
      <w:r>
        <w:t xml:space="preserve">, construction coatings; </w:t>
      </w:r>
      <w:proofErr w:type="spellStart"/>
      <w:r>
        <w:rPr>
          <w:b/>
          <w:bCs/>
        </w:rPr>
        <w:t>Terramite</w:t>
      </w:r>
      <w:proofErr w:type="spellEnd"/>
      <w:r>
        <w:t xml:space="preserve">, compact tractor loader backhoes; </w:t>
      </w:r>
      <w:r>
        <w:rPr>
          <w:b/>
          <w:bCs/>
        </w:rPr>
        <w:t>Appalachian Log Structures</w:t>
      </w:r>
      <w:r>
        <w:t>, log home building components</w:t>
      </w:r>
      <w:r>
        <w:rPr>
          <w:b/>
          <w:bCs/>
        </w:rPr>
        <w:t xml:space="preserve">; </w:t>
      </w:r>
      <w:proofErr w:type="spellStart"/>
      <w:r>
        <w:rPr>
          <w:b/>
          <w:bCs/>
        </w:rPr>
        <w:t>Ezebreak</w:t>
      </w:r>
      <w:proofErr w:type="spellEnd"/>
      <w:r>
        <w:rPr>
          <w:b/>
          <w:bCs/>
        </w:rPr>
        <w:t xml:space="preserve">, </w:t>
      </w:r>
      <w:r>
        <w:t>a suite of rock–breaking equipment</w:t>
      </w:r>
      <w:r>
        <w:rPr>
          <w:b/>
          <w:bCs/>
        </w:rPr>
        <w:t xml:space="preserve">; </w:t>
      </w:r>
      <w:r>
        <w:t xml:space="preserve">and </w:t>
      </w:r>
      <w:r>
        <w:rPr>
          <w:b/>
          <w:bCs/>
        </w:rPr>
        <w:t>Mountain Craft Wide Plank</w:t>
      </w:r>
      <w:r>
        <w:t xml:space="preserve">, wide-plank flooring. </w:t>
      </w:r>
    </w:p>
    <w:p w:rsidR="00F2158A" w:rsidRDefault="00F2158A" w:rsidP="00F2158A"/>
    <w:p w:rsidR="00F2158A" w:rsidRDefault="00F2158A" w:rsidP="00F2158A">
      <w:r>
        <w:t xml:space="preserve">The NAHB exhibition in Las Vegas marks the state International Division’s first world trade development show on U.S. soil. </w:t>
      </w:r>
    </w:p>
    <w:p w:rsidR="00F2158A" w:rsidRDefault="00F2158A" w:rsidP="00F2158A"/>
    <w:p w:rsidR="00F2158A" w:rsidRDefault="00F2158A" w:rsidP="00F2158A">
      <w:r>
        <w:t>The International Division is currently recruiting for or in the planning stages for a series of shows and missions abroad in 2015. As part of its services, the West Virginia International Division can assist businesses with prearranged meetings with qualified prospective clients, agents, distributors and other contacts in their markets</w:t>
      </w:r>
    </w:p>
    <w:p w:rsidR="00F2158A" w:rsidRDefault="00F2158A" w:rsidP="00F2158A"/>
    <w:p w:rsidR="00F2158A" w:rsidRDefault="00F2158A" w:rsidP="00F2158A">
      <w:r>
        <w:t>Upcoming events include:</w:t>
      </w:r>
    </w:p>
    <w:p w:rsidR="00F2158A" w:rsidRDefault="00F2158A" w:rsidP="00F2158A">
      <w:pPr>
        <w:pStyle w:val="ListParagraph"/>
        <w:numPr>
          <w:ilvl w:val="0"/>
          <w:numId w:val="1"/>
        </w:numPr>
        <w:contextualSpacing w:val="0"/>
        <w:rPr>
          <w:b/>
          <w:bCs/>
        </w:rPr>
      </w:pPr>
      <w:r>
        <w:t xml:space="preserve">Canadian Institute of Mining Expo, May 9 – 13, Montreal, </w:t>
      </w:r>
      <w:r>
        <w:rPr>
          <w:b/>
          <w:bCs/>
        </w:rPr>
        <w:t>Canada</w:t>
      </w:r>
    </w:p>
    <w:p w:rsidR="00F2158A" w:rsidRDefault="00F2158A" w:rsidP="00F2158A">
      <w:pPr>
        <w:pStyle w:val="ListParagraph"/>
        <w:numPr>
          <w:ilvl w:val="0"/>
          <w:numId w:val="1"/>
        </w:numPr>
        <w:contextualSpacing w:val="0"/>
      </w:pPr>
      <w:r>
        <w:t xml:space="preserve">Trade Mission, June. </w:t>
      </w:r>
      <w:r>
        <w:rPr>
          <w:b/>
          <w:bCs/>
        </w:rPr>
        <w:t>Poland</w:t>
      </w:r>
      <w:r>
        <w:t xml:space="preserve"> and </w:t>
      </w:r>
      <w:r>
        <w:rPr>
          <w:b/>
          <w:bCs/>
        </w:rPr>
        <w:t>Hungary</w:t>
      </w:r>
      <w:r>
        <w:t>. Open to all West Virginia industries</w:t>
      </w:r>
    </w:p>
    <w:p w:rsidR="00F2158A" w:rsidRDefault="00F2158A" w:rsidP="00F2158A">
      <w:pPr>
        <w:pStyle w:val="ListParagraph"/>
        <w:numPr>
          <w:ilvl w:val="0"/>
          <w:numId w:val="1"/>
        </w:numPr>
        <w:contextualSpacing w:val="0"/>
      </w:pPr>
      <w:r>
        <w:t xml:space="preserve">Trade Winds Business Development Conference and Trade Mission, September. </w:t>
      </w:r>
      <w:r>
        <w:rPr>
          <w:b/>
          <w:bCs/>
        </w:rPr>
        <w:t>South Africa</w:t>
      </w:r>
    </w:p>
    <w:p w:rsidR="00F2158A" w:rsidRDefault="00F2158A" w:rsidP="00F2158A">
      <w:pPr>
        <w:pStyle w:val="ListParagraph"/>
        <w:numPr>
          <w:ilvl w:val="0"/>
          <w:numId w:val="1"/>
        </w:numPr>
        <w:contextualSpacing w:val="0"/>
      </w:pPr>
      <w:r>
        <w:t xml:space="preserve">Coal and Mining Expo, October. </w:t>
      </w:r>
      <w:r>
        <w:rPr>
          <w:b/>
          <w:bCs/>
        </w:rPr>
        <w:t>China</w:t>
      </w:r>
    </w:p>
    <w:p w:rsidR="00F2158A" w:rsidRDefault="00F2158A" w:rsidP="00F2158A">
      <w:pPr>
        <w:pStyle w:val="ListParagraph"/>
        <w:numPr>
          <w:ilvl w:val="0"/>
          <w:numId w:val="1"/>
        </w:numPr>
        <w:contextualSpacing w:val="0"/>
      </w:pPr>
      <w:r>
        <w:t xml:space="preserve">Trade Mission, November, </w:t>
      </w:r>
      <w:r>
        <w:rPr>
          <w:b/>
          <w:bCs/>
        </w:rPr>
        <w:t>Japan</w:t>
      </w:r>
    </w:p>
    <w:p w:rsidR="00F2158A" w:rsidRDefault="00F2158A" w:rsidP="00F2158A"/>
    <w:p w:rsidR="00F2158A" w:rsidRDefault="00F2158A" w:rsidP="00F2158A">
      <w:r>
        <w:t xml:space="preserve">Check the website </w:t>
      </w:r>
      <w:hyperlink r:id="rId6" w:history="1">
        <w:r>
          <w:rPr>
            <w:rStyle w:val="Hyperlink"/>
          </w:rPr>
          <w:t>worldtradewv.org</w:t>
        </w:r>
      </w:hyperlink>
      <w:r>
        <w:t xml:space="preserve"> for updates or contact the West Virginia Development Office at 304-558-2234.</w:t>
      </w:r>
    </w:p>
    <w:p w:rsidR="00001A35" w:rsidRDefault="00001A35"/>
    <w:sectPr w:rsidR="0000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1702"/>
    <w:multiLevelType w:val="hybridMultilevel"/>
    <w:tmpl w:val="9E9C62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8A"/>
    <w:rsid w:val="00001A35"/>
    <w:rsid w:val="00F2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8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58A"/>
    <w:pPr>
      <w:ind w:left="720"/>
      <w:contextualSpacing/>
    </w:pPr>
  </w:style>
  <w:style w:type="character" w:styleId="Hyperlink">
    <w:name w:val="Hyperlink"/>
    <w:basedOn w:val="DefaultParagraphFont"/>
    <w:uiPriority w:val="99"/>
    <w:unhideWhenUsed/>
    <w:rsid w:val="00F215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8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58A"/>
    <w:pPr>
      <w:ind w:left="720"/>
      <w:contextualSpacing/>
    </w:pPr>
  </w:style>
  <w:style w:type="character" w:styleId="Hyperlink">
    <w:name w:val="Hyperlink"/>
    <w:basedOn w:val="DefaultParagraphFont"/>
    <w:uiPriority w:val="99"/>
    <w:unhideWhenUsed/>
    <w:rsid w:val="00F21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ldtradewv.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1</cp:revision>
  <dcterms:created xsi:type="dcterms:W3CDTF">2015-02-24T19:21:00Z</dcterms:created>
  <dcterms:modified xsi:type="dcterms:W3CDTF">2015-02-24T19:25:00Z</dcterms:modified>
</cp:coreProperties>
</file>