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61A" w:rsidRDefault="003A261A" w:rsidP="003A261A">
      <w:pPr>
        <w:rPr>
          <w:rFonts w:ascii="Arial" w:hAnsi="Arial"/>
          <w:szCs w:val="20"/>
        </w:rPr>
      </w:pPr>
      <w:r>
        <w:rPr>
          <w:rFonts w:ascii="Arial" w:hAnsi="Arial"/>
          <w:szCs w:val="20"/>
        </w:rPr>
        <w:t xml:space="preserve">Dr. Daniel Cohen is a neurologist, inventor and author with a focus on writing and technology for personal and spiritual development. He authored the book, </w:t>
      </w:r>
      <w:r>
        <w:rPr>
          <w:rFonts w:ascii="Arial" w:hAnsi="Arial"/>
          <w:i/>
          <w:iCs/>
          <w:szCs w:val="20"/>
        </w:rPr>
        <w:t xml:space="preserve">Addicted </w:t>
      </w:r>
      <w:proofErr w:type="gramStart"/>
      <w:r>
        <w:rPr>
          <w:rFonts w:ascii="Arial" w:hAnsi="Arial"/>
          <w:i/>
          <w:iCs/>
          <w:szCs w:val="20"/>
        </w:rPr>
        <w:t>To</w:t>
      </w:r>
      <w:proofErr w:type="gramEnd"/>
      <w:r>
        <w:rPr>
          <w:rFonts w:ascii="Arial" w:hAnsi="Arial"/>
          <w:i/>
          <w:iCs/>
          <w:szCs w:val="20"/>
        </w:rPr>
        <w:t xml:space="preserve"> My Ego</w:t>
      </w:r>
      <w:r>
        <w:rPr>
          <w:rFonts w:ascii="Arial" w:hAnsi="Arial"/>
          <w:szCs w:val="20"/>
        </w:rPr>
        <w:t xml:space="preserve"> and co-authored </w:t>
      </w:r>
      <w:r>
        <w:rPr>
          <w:rFonts w:ascii="Arial" w:hAnsi="Arial"/>
          <w:i/>
          <w:iCs/>
          <w:szCs w:val="20"/>
        </w:rPr>
        <w:t>Claim Your Basic Rights, Create a Practical Partnership with Your Soul</w:t>
      </w:r>
      <w:r>
        <w:rPr>
          <w:rFonts w:ascii="Arial" w:hAnsi="Arial"/>
          <w:szCs w:val="20"/>
        </w:rPr>
        <w:t xml:space="preserve"> and </w:t>
      </w:r>
      <w:r>
        <w:rPr>
          <w:rFonts w:ascii="Arial" w:hAnsi="Arial"/>
          <w:i/>
          <w:iCs/>
          <w:szCs w:val="20"/>
        </w:rPr>
        <w:t>Claim Your Basic Rights, Embody Your Soul</w:t>
      </w:r>
      <w:r>
        <w:rPr>
          <w:rFonts w:ascii="Arial" w:hAnsi="Arial"/>
          <w:szCs w:val="20"/>
        </w:rPr>
        <w:t xml:space="preserve"> with Jennifer Palmquist and presently teaches personal and spiritual development.</w:t>
      </w:r>
    </w:p>
    <w:p w:rsidR="003A261A" w:rsidRDefault="003A261A" w:rsidP="003A261A">
      <w:pPr>
        <w:rPr>
          <w:rFonts w:ascii="Arial" w:hAnsi="Arial"/>
          <w:szCs w:val="20"/>
        </w:rPr>
      </w:pPr>
    </w:p>
    <w:p w:rsidR="003A261A" w:rsidRDefault="003A261A" w:rsidP="003A261A">
      <w:pPr>
        <w:rPr>
          <w:rFonts w:ascii="Arial" w:hAnsi="Arial"/>
          <w:szCs w:val="20"/>
        </w:rPr>
      </w:pPr>
      <w:r>
        <w:rPr>
          <w:rFonts w:ascii="Arial" w:hAnsi="Arial"/>
          <w:szCs w:val="20"/>
        </w:rPr>
        <w:t>He co-founded Round River Research Corp. in 1997 to study the healing and psycho-spiritual effects of synchronized sounds, vibrations and electromagnetic fields. He is the inventor of BodySound™ technology introduced in 2013. He holds numerous patents related to EEG signal processing, physiologic analysis algorithms and additional utility patents related to synchronized sound, vibration and electromagnetic fields and their effect on the body and mind.</w:t>
      </w:r>
    </w:p>
    <w:p w:rsidR="003A261A" w:rsidRDefault="003A261A" w:rsidP="003A261A">
      <w:pPr>
        <w:rPr>
          <w:rFonts w:ascii="Arial" w:hAnsi="Arial"/>
          <w:szCs w:val="20"/>
        </w:rPr>
      </w:pPr>
    </w:p>
    <w:p w:rsidR="003A261A" w:rsidRDefault="003A261A" w:rsidP="003A261A">
      <w:pPr>
        <w:rPr>
          <w:rFonts w:ascii="Arial" w:hAnsi="Arial"/>
          <w:szCs w:val="20"/>
        </w:rPr>
      </w:pPr>
      <w:r>
        <w:rPr>
          <w:rFonts w:ascii="Arial" w:hAnsi="Arial"/>
          <w:szCs w:val="20"/>
        </w:rPr>
        <w:t>Previously, he co-founded CNS Inc. a developer and marketer of hi-tech medical equipment (brainwave monitors and sleep disorders diagnostics) and consumer products. CNS was best known for the Breathe Right® nasal strip and FiberChoice™ chewable fiber supplement. It was acquired by GlaxoSmithKline in 2006.</w:t>
      </w:r>
    </w:p>
    <w:p w:rsidR="003A261A" w:rsidRDefault="003A261A" w:rsidP="003A261A">
      <w:pPr>
        <w:rPr>
          <w:rFonts w:ascii="Arial" w:hAnsi="Arial"/>
          <w:szCs w:val="20"/>
        </w:rPr>
      </w:pPr>
    </w:p>
    <w:p w:rsidR="003A261A" w:rsidRDefault="003A261A" w:rsidP="003A261A">
      <w:pPr>
        <w:rPr>
          <w:rFonts w:ascii="Arial" w:hAnsi="Arial"/>
          <w:szCs w:val="20"/>
        </w:rPr>
      </w:pPr>
      <w:r>
        <w:rPr>
          <w:rFonts w:ascii="Arial" w:hAnsi="Arial"/>
          <w:szCs w:val="20"/>
        </w:rPr>
        <w:t>Dr. Cohen has a BS from Penn State University and MD from Temple Medical School. He trained in Neurology at the University of Minnesota Hospitals and Clinic and is a Diplomat of the American Board of Psychiatry and Neurology. While presently not practicing clinical neurology, he remains a board-certified neurologist.</w:t>
      </w:r>
    </w:p>
    <w:p w:rsidR="003A261A" w:rsidRDefault="003A261A" w:rsidP="003A261A">
      <w:pPr>
        <w:rPr>
          <w:b/>
          <w:color w:val="000000"/>
          <w:sz w:val="23"/>
          <w:szCs w:val="23"/>
          <w:u w:val="single"/>
        </w:rPr>
      </w:pPr>
    </w:p>
    <w:p w:rsidR="006F6458" w:rsidRDefault="006F6458">
      <w:bookmarkStart w:id="0" w:name="_GoBack"/>
      <w:bookmarkEnd w:id="0"/>
    </w:p>
    <w:sectPr w:rsidR="006F64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61A"/>
    <w:rsid w:val="003A261A"/>
    <w:rsid w:val="006F6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61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61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532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220</Words>
  <Characters>1257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dc:creator>
  <cp:lastModifiedBy>Dan</cp:lastModifiedBy>
  <cp:revision>1</cp:revision>
  <dcterms:created xsi:type="dcterms:W3CDTF">2015-03-04T10:59:00Z</dcterms:created>
  <dcterms:modified xsi:type="dcterms:W3CDTF">2015-03-04T11:01:00Z</dcterms:modified>
</cp:coreProperties>
</file>