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CE6E93" w14:textId="77777777" w:rsidR="00993C37" w:rsidRPr="00F41BC2" w:rsidRDefault="001E27D1" w:rsidP="009F54F7">
      <w:pPr>
        <w:jc w:val="both"/>
        <w:rPr>
          <w:rFonts w:ascii="Century Gothic" w:hAnsi="Century Gothic"/>
          <w:b/>
          <w:sz w:val="18"/>
          <w:szCs w:val="18"/>
        </w:rPr>
      </w:pPr>
      <w:r>
        <w:rPr>
          <w:rFonts w:ascii="Century Gothic" w:hAnsi="Century Gothic"/>
          <w:b/>
          <w:sz w:val="18"/>
          <w:szCs w:val="18"/>
        </w:rPr>
        <w:t>P</w:t>
      </w:r>
      <w:r w:rsidR="00993C37" w:rsidRPr="00023922">
        <w:rPr>
          <w:rFonts w:ascii="Century Gothic" w:hAnsi="Century Gothic"/>
          <w:b/>
          <w:sz w:val="18"/>
          <w:szCs w:val="18"/>
        </w:rPr>
        <w:t>re</w:t>
      </w:r>
      <w:r w:rsidR="00993C37" w:rsidRPr="00F41BC2">
        <w:rPr>
          <w:rFonts w:ascii="Century Gothic" w:hAnsi="Century Gothic"/>
          <w:b/>
          <w:sz w:val="18"/>
          <w:szCs w:val="18"/>
        </w:rPr>
        <w:t>ss Release</w:t>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t xml:space="preserve">     Contacts:</w:t>
      </w:r>
    </w:p>
    <w:p w14:paraId="3C74F271" w14:textId="77777777" w:rsidR="00993C37" w:rsidRPr="00F41BC2" w:rsidRDefault="00993C37" w:rsidP="009F54F7">
      <w:pPr>
        <w:jc w:val="both"/>
        <w:rPr>
          <w:rFonts w:ascii="Century Gothic" w:hAnsi="Century Gothic"/>
          <w:b/>
          <w:sz w:val="18"/>
          <w:szCs w:val="18"/>
        </w:rPr>
      </w:pPr>
      <w:r w:rsidRPr="00F41BC2">
        <w:rPr>
          <w:rFonts w:ascii="Century Gothic" w:hAnsi="Century Gothic"/>
          <w:b/>
          <w:sz w:val="18"/>
          <w:szCs w:val="18"/>
        </w:rPr>
        <w:t>For Immediate Release</w:t>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t xml:space="preserve"> </w:t>
      </w:r>
      <w:r w:rsidRPr="00F41BC2">
        <w:rPr>
          <w:rFonts w:ascii="Century Gothic" w:hAnsi="Century Gothic"/>
          <w:sz w:val="18"/>
          <w:szCs w:val="18"/>
        </w:rPr>
        <w:t>Vinitaly International</w:t>
      </w:r>
    </w:p>
    <w:p w14:paraId="6D85A83F" w14:textId="77777777" w:rsidR="00993C37" w:rsidRPr="00B87C3D" w:rsidRDefault="00993C37" w:rsidP="009F54F7">
      <w:pPr>
        <w:jc w:val="right"/>
        <w:rPr>
          <w:rFonts w:ascii="Century Gothic" w:hAnsi="Century Gothic"/>
          <w:sz w:val="18"/>
          <w:szCs w:val="18"/>
          <w:lang w:val="it-IT"/>
        </w:rPr>
      </w:pPr>
      <w:r w:rsidRPr="00B87C3D">
        <w:rPr>
          <w:rFonts w:ascii="Century Gothic" w:hAnsi="Century Gothic"/>
          <w:sz w:val="18"/>
          <w:szCs w:val="18"/>
          <w:lang w:val="it-IT"/>
        </w:rPr>
        <w:t xml:space="preserve">International Media Dept.                                                                                                                                 </w:t>
      </w:r>
    </w:p>
    <w:p w14:paraId="3B9478DD" w14:textId="77777777" w:rsidR="00993C37" w:rsidRPr="00B87C3D" w:rsidRDefault="00993C37" w:rsidP="009F54F7">
      <w:pPr>
        <w:jc w:val="right"/>
        <w:rPr>
          <w:rFonts w:ascii="Century Gothic" w:hAnsi="Century Gothic"/>
          <w:sz w:val="18"/>
          <w:szCs w:val="18"/>
          <w:lang w:val="it-IT"/>
        </w:rPr>
      </w:pPr>
      <w:r w:rsidRPr="00B87C3D">
        <w:rPr>
          <w:rFonts w:ascii="Century Gothic" w:hAnsi="Century Gothic"/>
          <w:sz w:val="18"/>
          <w:szCs w:val="18"/>
          <w:lang w:val="it-IT"/>
        </w:rPr>
        <w:t>+39 045 8101447</w:t>
      </w:r>
    </w:p>
    <w:p w14:paraId="49ED996A" w14:textId="77777777" w:rsidR="00993C37" w:rsidRPr="00B87C3D" w:rsidRDefault="00D40AFE" w:rsidP="009F54F7">
      <w:pPr>
        <w:jc w:val="right"/>
        <w:rPr>
          <w:rFonts w:ascii="Century Gothic" w:hAnsi="Century Gothic"/>
          <w:sz w:val="18"/>
          <w:szCs w:val="18"/>
          <w:lang w:val="it-IT"/>
        </w:rPr>
      </w:pPr>
      <w:hyperlink r:id="rId9" w:history="1">
        <w:r w:rsidR="00993C37" w:rsidRPr="00B87C3D">
          <w:rPr>
            <w:rStyle w:val="Collegamentoipertestuale"/>
            <w:rFonts w:ascii="Century Gothic" w:hAnsi="Century Gothic"/>
            <w:sz w:val="18"/>
            <w:szCs w:val="18"/>
            <w:lang w:val="it-IT"/>
          </w:rPr>
          <w:t>media@vinitalytour.com</w:t>
        </w:r>
      </w:hyperlink>
      <w:r w:rsidR="00993C37" w:rsidRPr="00B87C3D">
        <w:rPr>
          <w:rFonts w:ascii="Century Gothic" w:hAnsi="Century Gothic"/>
          <w:sz w:val="18"/>
          <w:szCs w:val="18"/>
          <w:lang w:val="it-IT"/>
        </w:rPr>
        <w:t xml:space="preserve">                                                                                                                                                                 </w:t>
      </w:r>
    </w:p>
    <w:p w14:paraId="3B235D43" w14:textId="77777777" w:rsidR="00993C37" w:rsidRPr="00F41BC2" w:rsidRDefault="00D40AFE" w:rsidP="009F54F7">
      <w:pPr>
        <w:jc w:val="right"/>
        <w:rPr>
          <w:rFonts w:ascii="Century Gothic" w:hAnsi="Century Gothic"/>
          <w:sz w:val="18"/>
          <w:szCs w:val="18"/>
        </w:rPr>
      </w:pPr>
      <w:hyperlink r:id="rId10" w:history="1">
        <w:r w:rsidR="00993C37" w:rsidRPr="00F41BC2">
          <w:rPr>
            <w:rStyle w:val="Collegamentoipertestuale"/>
            <w:rFonts w:ascii="Century Gothic" w:hAnsi="Century Gothic"/>
            <w:sz w:val="18"/>
            <w:szCs w:val="18"/>
          </w:rPr>
          <w:t>www.vinitalytour.com</w:t>
        </w:r>
      </w:hyperlink>
    </w:p>
    <w:p w14:paraId="56BDA071" w14:textId="77777777" w:rsidR="00993C37" w:rsidRPr="00F41BC2" w:rsidRDefault="00993C37" w:rsidP="009F54F7">
      <w:pPr>
        <w:jc w:val="right"/>
        <w:rPr>
          <w:rFonts w:ascii="Century Gothic" w:hAnsi="Century Gothic"/>
          <w:sz w:val="18"/>
          <w:szCs w:val="18"/>
        </w:rPr>
      </w:pPr>
      <w:r w:rsidRPr="00F41BC2">
        <w:rPr>
          <w:rFonts w:ascii="Century Gothic" w:hAnsi="Century Gothic"/>
          <w:sz w:val="18"/>
          <w:szCs w:val="18"/>
        </w:rPr>
        <w:t>Twitter: @VinitalyTour</w:t>
      </w:r>
    </w:p>
    <w:p w14:paraId="43C0E55E" w14:textId="77777777" w:rsidR="00993C37" w:rsidRPr="00F41BC2" w:rsidRDefault="00993C37" w:rsidP="009F54F7">
      <w:pPr>
        <w:jc w:val="right"/>
        <w:rPr>
          <w:rFonts w:ascii="Century Gothic" w:hAnsi="Century Gothic"/>
          <w:sz w:val="18"/>
          <w:szCs w:val="18"/>
        </w:rPr>
      </w:pPr>
      <w:r w:rsidRPr="00F41BC2">
        <w:rPr>
          <w:rFonts w:ascii="Century Gothic" w:hAnsi="Century Gothic" w:cs="Helvetica"/>
          <w:sz w:val="18"/>
          <w:szCs w:val="18"/>
          <w:lang w:eastAsia="it-IT"/>
        </w:rPr>
        <w:t>Join Vinitaly International Network on LinkedIn</w:t>
      </w:r>
    </w:p>
    <w:p w14:paraId="5A2C2A94" w14:textId="77777777" w:rsidR="0054539C" w:rsidRPr="00F41BC2" w:rsidRDefault="0054539C" w:rsidP="009F54F7">
      <w:pPr>
        <w:jc w:val="right"/>
        <w:rPr>
          <w:rStyle w:val="Collegamentoipertestuale"/>
          <w:rFonts w:ascii="Century Gothic" w:hAnsi="Century Gothic"/>
          <w:color w:val="660066"/>
        </w:rPr>
      </w:pPr>
    </w:p>
    <w:p w14:paraId="6B6A4B07" w14:textId="77777777" w:rsidR="006803F4" w:rsidRDefault="00993C37" w:rsidP="009F54F7">
      <w:pPr>
        <w:jc w:val="both"/>
        <w:rPr>
          <w:rStyle w:val="Collegamentoipertestuale"/>
          <w:rFonts w:ascii="Century Gothic" w:hAnsi="Century Gothic"/>
          <w:color w:val="660066"/>
        </w:rPr>
      </w:pPr>
      <w:r w:rsidRPr="00F41BC2">
        <w:rPr>
          <w:rStyle w:val="Collegamentoipertestuale"/>
          <w:rFonts w:ascii="Century Gothic" w:hAnsi="Century Gothic"/>
          <w:color w:val="660066"/>
        </w:rPr>
        <w:t xml:space="preserve">                                                                                                </w:t>
      </w:r>
    </w:p>
    <w:p w14:paraId="24E8AAE9" w14:textId="77777777" w:rsidR="00E46D15" w:rsidRPr="008D2356" w:rsidRDefault="00E46D15" w:rsidP="00E46D15">
      <w:pPr>
        <w:spacing w:line="276" w:lineRule="auto"/>
        <w:jc w:val="both"/>
        <w:rPr>
          <w:rFonts w:ascii="Century Gothic" w:eastAsia="Times New Roman" w:hAnsi="Century Gothic" w:cs="Helvetica"/>
          <w:b/>
          <w:sz w:val="26"/>
          <w:szCs w:val="26"/>
        </w:rPr>
      </w:pPr>
    </w:p>
    <w:p w14:paraId="0CF16944" w14:textId="40FBF528" w:rsidR="00E46D15" w:rsidRDefault="008D2356" w:rsidP="00E46D15">
      <w:pPr>
        <w:spacing w:line="276" w:lineRule="auto"/>
        <w:jc w:val="both"/>
        <w:rPr>
          <w:rFonts w:ascii="Century Gothic" w:eastAsia="Times New Roman" w:hAnsi="Century Gothic" w:cs="Helvetica"/>
          <w:b/>
          <w:sz w:val="26"/>
          <w:szCs w:val="26"/>
        </w:rPr>
      </w:pPr>
      <w:r w:rsidRPr="008D2356">
        <w:rPr>
          <w:rFonts w:ascii="Century Gothic" w:eastAsia="Times New Roman" w:hAnsi="Century Gothic" w:cs="Helvetica"/>
          <w:b/>
          <w:sz w:val="26"/>
          <w:szCs w:val="26"/>
        </w:rPr>
        <w:t xml:space="preserve">Vinitaly International Academy sets out to </w:t>
      </w:r>
      <w:r>
        <w:rPr>
          <w:rFonts w:ascii="Century Gothic" w:eastAsia="Times New Roman" w:hAnsi="Century Gothic" w:cs="Helvetica"/>
          <w:b/>
          <w:sz w:val="26"/>
          <w:szCs w:val="26"/>
        </w:rPr>
        <w:t>shine a light on the “good, the bad and the ugly” of artisanal wine</w:t>
      </w:r>
    </w:p>
    <w:p w14:paraId="7577A4D6" w14:textId="77777777" w:rsidR="008D2356" w:rsidRPr="008D2356" w:rsidRDefault="008D2356" w:rsidP="00E46D15">
      <w:pPr>
        <w:spacing w:line="276" w:lineRule="auto"/>
        <w:jc w:val="both"/>
        <w:rPr>
          <w:rFonts w:ascii="Century Gothic" w:eastAsia="Times New Roman" w:hAnsi="Century Gothic" w:cs="Helvetica"/>
          <w:b/>
          <w:sz w:val="26"/>
          <w:szCs w:val="26"/>
        </w:rPr>
      </w:pPr>
    </w:p>
    <w:p w14:paraId="24600728" w14:textId="77777777" w:rsidR="00E46D15" w:rsidRPr="00E46D15" w:rsidRDefault="00E46D15" w:rsidP="00E46D15">
      <w:pPr>
        <w:spacing w:line="276" w:lineRule="auto"/>
        <w:jc w:val="both"/>
        <w:rPr>
          <w:rFonts w:ascii="Century Gothic" w:eastAsia="Times New Roman" w:hAnsi="Century Gothic" w:cs="Helvetica"/>
          <w:sz w:val="22"/>
          <w:szCs w:val="22"/>
        </w:rPr>
      </w:pPr>
      <w:r w:rsidRPr="00E46D15">
        <w:rPr>
          <w:rFonts w:ascii="Century Gothic" w:eastAsia="Times New Roman" w:hAnsi="Century Gothic" w:cs="Helvetica"/>
          <w:sz w:val="22"/>
          <w:szCs w:val="22"/>
        </w:rPr>
        <w:t>‘Natural’ and ‘artisanal’ have become buzzwords in the industry of late and those that keep abreast of the wine press will note this trend is polarising opinion in the wine world.</w:t>
      </w:r>
    </w:p>
    <w:p w14:paraId="69E78CF1" w14:textId="2EBA69FB" w:rsidR="00E46D15" w:rsidRPr="00E46D15" w:rsidRDefault="00E46D15" w:rsidP="00E46D15">
      <w:pPr>
        <w:spacing w:line="276" w:lineRule="auto"/>
        <w:jc w:val="both"/>
        <w:rPr>
          <w:rFonts w:ascii="Century Gothic" w:eastAsia="Times New Roman" w:hAnsi="Century Gothic" w:cs="Helvetica"/>
          <w:sz w:val="22"/>
          <w:szCs w:val="22"/>
        </w:rPr>
      </w:pPr>
      <w:r w:rsidRPr="00E46D15">
        <w:rPr>
          <w:rFonts w:ascii="Century Gothic" w:eastAsia="Times New Roman" w:hAnsi="Century Gothic" w:cs="Helvetica"/>
          <w:sz w:val="22"/>
          <w:szCs w:val="22"/>
        </w:rPr>
        <w:t xml:space="preserve">Against the backdrop of the 49th edition of </w:t>
      </w:r>
      <w:proofErr w:type="spellStart"/>
      <w:r w:rsidRPr="00E46D15">
        <w:rPr>
          <w:rFonts w:ascii="Century Gothic" w:eastAsia="Times New Roman" w:hAnsi="Century Gothic" w:cs="Helvetica"/>
          <w:sz w:val="22"/>
          <w:szCs w:val="22"/>
        </w:rPr>
        <w:t>Vinitaly</w:t>
      </w:r>
      <w:proofErr w:type="spellEnd"/>
      <w:r w:rsidR="00951311">
        <w:rPr>
          <w:rFonts w:ascii="Century Gothic" w:eastAsia="Times New Roman" w:hAnsi="Century Gothic" w:cs="Helvetica"/>
          <w:sz w:val="22"/>
          <w:szCs w:val="22"/>
        </w:rPr>
        <w:t xml:space="preserve"> and</w:t>
      </w:r>
      <w:r w:rsidRPr="00E46D15">
        <w:rPr>
          <w:rFonts w:ascii="Century Gothic" w:eastAsia="Times New Roman" w:hAnsi="Century Gothic" w:cs="Helvetica"/>
          <w:sz w:val="22"/>
          <w:szCs w:val="22"/>
        </w:rPr>
        <w:t xml:space="preserve"> </w:t>
      </w:r>
      <w:r w:rsidR="001446F9">
        <w:rPr>
          <w:rFonts w:ascii="Century Gothic" w:eastAsia="Times New Roman" w:hAnsi="Century Gothic" w:cs="Helvetica"/>
          <w:sz w:val="22"/>
          <w:szCs w:val="22"/>
        </w:rPr>
        <w:t>as part of Vinitaly International’s annual Talk Business Series</w:t>
      </w:r>
      <w:r w:rsidRPr="00E46D15">
        <w:rPr>
          <w:rFonts w:ascii="Century Gothic" w:eastAsia="Times New Roman" w:hAnsi="Century Gothic" w:cs="Helvetica"/>
          <w:sz w:val="22"/>
          <w:szCs w:val="22"/>
        </w:rPr>
        <w:t>, Vinitaly International Academy</w:t>
      </w:r>
      <w:r>
        <w:rPr>
          <w:rFonts w:ascii="Century Gothic" w:eastAsia="Times New Roman" w:hAnsi="Century Gothic" w:cs="Helvetica"/>
          <w:sz w:val="22"/>
          <w:szCs w:val="22"/>
        </w:rPr>
        <w:t xml:space="preserve"> (VIA)</w:t>
      </w:r>
      <w:r w:rsidRPr="00E46D15">
        <w:rPr>
          <w:rFonts w:ascii="Century Gothic" w:eastAsia="Times New Roman" w:hAnsi="Century Gothic" w:cs="Helvetica"/>
          <w:sz w:val="22"/>
          <w:szCs w:val="22"/>
        </w:rPr>
        <w:t xml:space="preserve"> has invited a world renowned panel of experts to bring</w:t>
      </w:r>
      <w:r w:rsidR="00630930">
        <w:rPr>
          <w:rFonts w:ascii="Century Gothic" w:eastAsia="Times New Roman" w:hAnsi="Century Gothic" w:cs="Helvetica"/>
          <w:sz w:val="22"/>
          <w:szCs w:val="22"/>
        </w:rPr>
        <w:t>,</w:t>
      </w:r>
      <w:r w:rsidRPr="00E46D15">
        <w:rPr>
          <w:rFonts w:ascii="Century Gothic" w:eastAsia="Times New Roman" w:hAnsi="Century Gothic" w:cs="Helvetica"/>
          <w:sz w:val="22"/>
          <w:szCs w:val="22"/>
        </w:rPr>
        <w:t xml:space="preserve"> </w:t>
      </w:r>
      <w:r w:rsidR="00630930">
        <w:rPr>
          <w:rFonts w:ascii="Century Gothic" w:eastAsia="Times New Roman" w:hAnsi="Century Gothic" w:cs="Helvetica"/>
          <w:sz w:val="22"/>
          <w:szCs w:val="22"/>
        </w:rPr>
        <w:t xml:space="preserve">for the very first time, </w:t>
      </w:r>
      <w:r w:rsidRPr="00E46D15">
        <w:rPr>
          <w:rFonts w:ascii="Century Gothic" w:eastAsia="Times New Roman" w:hAnsi="Century Gothic" w:cs="Helvetica"/>
          <w:sz w:val="22"/>
          <w:szCs w:val="22"/>
        </w:rPr>
        <w:t>some order to the wild frontier of artisanal wines</w:t>
      </w:r>
      <w:r w:rsidR="00951311">
        <w:rPr>
          <w:rFonts w:ascii="Century Gothic" w:eastAsia="Times New Roman" w:hAnsi="Century Gothic" w:cs="Helvetica"/>
          <w:sz w:val="22"/>
          <w:szCs w:val="22"/>
        </w:rPr>
        <w:t>.</w:t>
      </w:r>
      <w:r w:rsidRPr="00E46D15">
        <w:rPr>
          <w:rFonts w:ascii="Century Gothic" w:eastAsia="Times New Roman" w:hAnsi="Century Gothic" w:cs="Helvetica"/>
          <w:sz w:val="22"/>
          <w:szCs w:val="22"/>
        </w:rPr>
        <w:t xml:space="preserve"> </w:t>
      </w:r>
    </w:p>
    <w:p w14:paraId="7316E405" w14:textId="1EA4D0AC" w:rsidR="00E46D15" w:rsidRPr="00E46D15" w:rsidRDefault="00E46D15" w:rsidP="00951311">
      <w:pPr>
        <w:spacing w:line="276" w:lineRule="auto"/>
        <w:jc w:val="both"/>
        <w:rPr>
          <w:rFonts w:ascii="Century Gothic" w:eastAsia="Times New Roman" w:hAnsi="Century Gothic" w:cs="Helvetica"/>
          <w:sz w:val="22"/>
          <w:szCs w:val="22"/>
        </w:rPr>
      </w:pPr>
      <w:r w:rsidRPr="00E46D15">
        <w:rPr>
          <w:rFonts w:ascii="Century Gothic" w:eastAsia="Times New Roman" w:hAnsi="Century Gothic" w:cs="Helvetica"/>
          <w:sz w:val="22"/>
          <w:szCs w:val="22"/>
        </w:rPr>
        <w:t xml:space="preserve">In line with VIA's mission of providing an in-depth understanding of </w:t>
      </w:r>
      <w:r w:rsidR="00630930">
        <w:rPr>
          <w:rFonts w:ascii="Century Gothic" w:eastAsia="Times New Roman" w:hAnsi="Century Gothic" w:cs="Helvetica"/>
          <w:sz w:val="22"/>
          <w:szCs w:val="22"/>
        </w:rPr>
        <w:t>Italian wine</w:t>
      </w:r>
      <w:r w:rsidRPr="00E46D15">
        <w:rPr>
          <w:rFonts w:ascii="Century Gothic" w:eastAsia="Times New Roman" w:hAnsi="Century Gothic" w:cs="Helvetica"/>
          <w:sz w:val="22"/>
          <w:szCs w:val="22"/>
        </w:rPr>
        <w:t xml:space="preserve"> </w:t>
      </w:r>
      <w:r w:rsidR="00F211EB">
        <w:rPr>
          <w:rFonts w:ascii="Century Gothic" w:eastAsia="Times New Roman" w:hAnsi="Century Gothic" w:cs="Helvetica"/>
          <w:sz w:val="22"/>
          <w:szCs w:val="22"/>
        </w:rPr>
        <w:t xml:space="preserve">in order </w:t>
      </w:r>
      <w:r w:rsidRPr="00E46D15">
        <w:rPr>
          <w:rFonts w:ascii="Century Gothic" w:eastAsia="Times New Roman" w:hAnsi="Century Gothic" w:cs="Helvetica"/>
          <w:sz w:val="22"/>
          <w:szCs w:val="22"/>
        </w:rPr>
        <w:t xml:space="preserve">to promote </w:t>
      </w:r>
      <w:r w:rsidR="00630930">
        <w:rPr>
          <w:rFonts w:ascii="Century Gothic" w:eastAsia="Times New Roman" w:hAnsi="Century Gothic" w:cs="Helvetica"/>
          <w:sz w:val="22"/>
          <w:szCs w:val="22"/>
        </w:rPr>
        <w:t>it</w:t>
      </w:r>
      <w:r w:rsidRPr="00E46D15">
        <w:rPr>
          <w:rFonts w:ascii="Century Gothic" w:eastAsia="Times New Roman" w:hAnsi="Century Gothic" w:cs="Helvetica"/>
          <w:sz w:val="22"/>
          <w:szCs w:val="22"/>
        </w:rPr>
        <w:t xml:space="preserve"> on </w:t>
      </w:r>
      <w:r w:rsidR="00F211EB">
        <w:rPr>
          <w:rFonts w:ascii="Century Gothic" w:eastAsia="Times New Roman" w:hAnsi="Century Gothic" w:cs="Helvetica"/>
          <w:sz w:val="22"/>
          <w:szCs w:val="22"/>
        </w:rPr>
        <w:t>national and international markets</w:t>
      </w:r>
      <w:r w:rsidRPr="00E46D15">
        <w:rPr>
          <w:rFonts w:ascii="Century Gothic" w:eastAsia="Times New Roman" w:hAnsi="Century Gothic" w:cs="Helvetica"/>
          <w:sz w:val="22"/>
          <w:szCs w:val="22"/>
        </w:rPr>
        <w:t>, the panel</w:t>
      </w:r>
      <w:r w:rsidR="00951311">
        <w:rPr>
          <w:rFonts w:ascii="Century Gothic" w:eastAsia="Times New Roman" w:hAnsi="Century Gothic" w:cs="Helvetica"/>
          <w:sz w:val="22"/>
          <w:szCs w:val="22"/>
        </w:rPr>
        <w:t xml:space="preserve"> titled </w:t>
      </w:r>
      <w:r w:rsidR="00951311" w:rsidRPr="00E46D15">
        <w:rPr>
          <w:rFonts w:ascii="Century Gothic" w:eastAsia="Times New Roman" w:hAnsi="Century Gothic" w:cs="Helvetica"/>
          <w:sz w:val="22"/>
          <w:szCs w:val="22"/>
        </w:rPr>
        <w:t>‘The Good, The Bad and The Ugly of Artisanal Wines’ to be held on Tuesday 24th at 11 am</w:t>
      </w:r>
      <w:r w:rsidR="00951311">
        <w:rPr>
          <w:rFonts w:ascii="Century Gothic" w:eastAsia="Times New Roman" w:hAnsi="Century Gothic" w:cs="Helvetica"/>
          <w:sz w:val="22"/>
          <w:szCs w:val="22"/>
        </w:rPr>
        <w:t>,</w:t>
      </w:r>
      <w:bookmarkStart w:id="0" w:name="_GoBack"/>
      <w:bookmarkEnd w:id="0"/>
      <w:r w:rsidRPr="00E46D15">
        <w:rPr>
          <w:rFonts w:ascii="Century Gothic" w:eastAsia="Times New Roman" w:hAnsi="Century Gothic" w:cs="Helvetica"/>
          <w:sz w:val="22"/>
          <w:szCs w:val="22"/>
        </w:rPr>
        <w:t xml:space="preserve"> will attempt to educate, define, organise and ultimately unify perceptions of artisanal wines, tackling the main issues and unanswered questions with the help of expert speakers each with their own take on the subject</w:t>
      </w:r>
      <w:r w:rsidR="00630930">
        <w:rPr>
          <w:rFonts w:ascii="Century Gothic" w:eastAsia="Times New Roman" w:hAnsi="Century Gothic" w:cs="Helvetica"/>
          <w:sz w:val="22"/>
          <w:szCs w:val="22"/>
        </w:rPr>
        <w:t>.</w:t>
      </w:r>
    </w:p>
    <w:p w14:paraId="33C18F4E" w14:textId="77777777" w:rsidR="00E46D15" w:rsidRPr="00E46D15" w:rsidRDefault="00E46D15" w:rsidP="00E46D15">
      <w:pPr>
        <w:spacing w:line="276" w:lineRule="auto"/>
        <w:jc w:val="both"/>
        <w:rPr>
          <w:rFonts w:ascii="Century Gothic" w:eastAsia="Times New Roman" w:hAnsi="Century Gothic" w:cs="Helvetica"/>
          <w:sz w:val="22"/>
          <w:szCs w:val="22"/>
        </w:rPr>
      </w:pPr>
      <w:r w:rsidRPr="00E46D15">
        <w:rPr>
          <w:rFonts w:ascii="Century Gothic" w:eastAsia="Times New Roman" w:hAnsi="Century Gothic" w:cs="Helvetica"/>
          <w:sz w:val="22"/>
          <w:szCs w:val="22"/>
        </w:rPr>
        <w:t xml:space="preserve">What exactly is an artisanal wine or an artisanal wine producer? Can a large estate producing hundreds of thousands of bottles also make artisanal wines? Or is it only those who get their hands dirty in the vineyards every day with a small production who benefit from this definition? Can non-organic wines also be "artisanal? </w:t>
      </w:r>
    </w:p>
    <w:p w14:paraId="4F8779C1" w14:textId="427D825F" w:rsidR="00E46D15" w:rsidRPr="00E46D15" w:rsidRDefault="00E46D15" w:rsidP="00E46D15">
      <w:pPr>
        <w:spacing w:line="276" w:lineRule="auto"/>
        <w:jc w:val="both"/>
        <w:rPr>
          <w:rFonts w:ascii="Century Gothic" w:eastAsia="Times New Roman" w:hAnsi="Century Gothic" w:cs="Helvetica"/>
          <w:sz w:val="22"/>
          <w:szCs w:val="22"/>
        </w:rPr>
      </w:pPr>
      <w:r w:rsidRPr="00E46D15">
        <w:rPr>
          <w:rFonts w:ascii="Century Gothic" w:eastAsia="Times New Roman" w:hAnsi="Century Gothic" w:cs="Helvetica"/>
          <w:sz w:val="22"/>
          <w:szCs w:val="22"/>
        </w:rPr>
        <w:t>Pedro Ballesteros</w:t>
      </w:r>
      <w:r w:rsidR="003C7420">
        <w:rPr>
          <w:rFonts w:ascii="Century Gothic" w:eastAsia="Times New Roman" w:hAnsi="Century Gothic" w:cs="Helvetica"/>
          <w:sz w:val="22"/>
          <w:szCs w:val="22"/>
        </w:rPr>
        <w:t xml:space="preserve"> Torres MW</w:t>
      </w:r>
      <w:r w:rsidR="00630930">
        <w:rPr>
          <w:rFonts w:ascii="Century Gothic" w:eastAsia="Times New Roman" w:hAnsi="Century Gothic" w:cs="Helvetica"/>
          <w:sz w:val="22"/>
          <w:szCs w:val="22"/>
        </w:rPr>
        <w:t xml:space="preserve">, </w:t>
      </w:r>
      <w:r w:rsidR="00630930" w:rsidRPr="00E46D15">
        <w:rPr>
          <w:rFonts w:ascii="Century Gothic" w:eastAsia="Times New Roman" w:hAnsi="Century Gothic" w:cs="Helvetica"/>
          <w:sz w:val="22"/>
          <w:szCs w:val="22"/>
        </w:rPr>
        <w:t>Decanter WWA Panel co-Chair</w:t>
      </w:r>
      <w:r w:rsidR="00630930">
        <w:rPr>
          <w:rFonts w:ascii="Century Gothic" w:eastAsia="Times New Roman" w:hAnsi="Century Gothic" w:cs="Helvetica"/>
          <w:sz w:val="22"/>
          <w:szCs w:val="22"/>
        </w:rPr>
        <w:t>,</w:t>
      </w:r>
      <w:r w:rsidRPr="00E46D15">
        <w:rPr>
          <w:rFonts w:ascii="Century Gothic" w:eastAsia="Times New Roman" w:hAnsi="Century Gothic" w:cs="Helvetica"/>
          <w:sz w:val="22"/>
          <w:szCs w:val="22"/>
        </w:rPr>
        <w:t xml:space="preserve"> has already stated that there is no definitive or universal definition for </w:t>
      </w:r>
      <w:r w:rsidR="00630930">
        <w:rPr>
          <w:rFonts w:ascii="Century Gothic" w:eastAsia="Times New Roman" w:hAnsi="Century Gothic" w:cs="Helvetica"/>
          <w:sz w:val="22"/>
          <w:szCs w:val="22"/>
        </w:rPr>
        <w:t>bio, artisan or natural wines: “t</w:t>
      </w:r>
      <w:r w:rsidRPr="00E46D15">
        <w:rPr>
          <w:rFonts w:ascii="Century Gothic" w:eastAsia="Times New Roman" w:hAnsi="Century Gothic" w:cs="Helvetica"/>
          <w:sz w:val="22"/>
          <w:szCs w:val="22"/>
        </w:rPr>
        <w:t>hese are moving concepts, rather tendencies, that are based upon our perceptions and anxieties about the environment and our lifestyle, and can result, or not, in different wines and new marketing messages</w:t>
      </w:r>
      <w:r w:rsidR="00630930">
        <w:rPr>
          <w:rFonts w:ascii="Century Gothic" w:eastAsia="Times New Roman" w:hAnsi="Century Gothic" w:cs="Helvetica"/>
          <w:sz w:val="22"/>
          <w:szCs w:val="22"/>
        </w:rPr>
        <w:t>”</w:t>
      </w:r>
      <w:r w:rsidRPr="00E46D15">
        <w:rPr>
          <w:rFonts w:ascii="Century Gothic" w:eastAsia="Times New Roman" w:hAnsi="Century Gothic" w:cs="Helvetica"/>
          <w:sz w:val="22"/>
          <w:szCs w:val="22"/>
        </w:rPr>
        <w:t>.</w:t>
      </w:r>
      <w:r w:rsidR="00630930">
        <w:rPr>
          <w:rFonts w:ascii="Century Gothic" w:eastAsia="Times New Roman" w:hAnsi="Century Gothic" w:cs="Helvetica"/>
          <w:sz w:val="22"/>
          <w:szCs w:val="22"/>
        </w:rPr>
        <w:t xml:space="preserve"> </w:t>
      </w:r>
      <w:r w:rsidRPr="00E46D15">
        <w:rPr>
          <w:rFonts w:ascii="Century Gothic" w:eastAsia="Times New Roman" w:hAnsi="Century Gothic" w:cs="Helvetica"/>
          <w:sz w:val="22"/>
          <w:szCs w:val="22"/>
        </w:rPr>
        <w:t>But shouldn’t legislators have the last word in giving these ‘universal definitions’? If only it were that simple as Pedro B</w:t>
      </w:r>
      <w:r w:rsidR="00F211EB">
        <w:rPr>
          <w:rFonts w:ascii="Century Gothic" w:eastAsia="Times New Roman" w:hAnsi="Century Gothic" w:cs="Helvetica"/>
          <w:sz w:val="22"/>
          <w:szCs w:val="22"/>
        </w:rPr>
        <w:t>allesteros goes on to point out: “l</w:t>
      </w:r>
      <w:r w:rsidRPr="00E46D15">
        <w:rPr>
          <w:rFonts w:ascii="Century Gothic" w:eastAsia="Times New Roman" w:hAnsi="Century Gothic" w:cs="Helvetica"/>
          <w:sz w:val="22"/>
          <w:szCs w:val="22"/>
        </w:rPr>
        <w:t>aw, as usual, runs behind facts, trying to fix pictures of that moving reality, upon the pressure of market players. Philosophy and moral values count much more than law, as we will see.”</w:t>
      </w:r>
    </w:p>
    <w:p w14:paraId="1B56C93B" w14:textId="4219A0C4" w:rsidR="00E46D15" w:rsidRPr="00E46D15" w:rsidRDefault="00E46D15" w:rsidP="00E46D15">
      <w:pPr>
        <w:spacing w:line="276" w:lineRule="auto"/>
        <w:jc w:val="both"/>
        <w:rPr>
          <w:rFonts w:ascii="Century Gothic" w:eastAsia="Times New Roman" w:hAnsi="Century Gothic" w:cs="Helvetica"/>
          <w:sz w:val="22"/>
          <w:szCs w:val="22"/>
        </w:rPr>
      </w:pPr>
      <w:r w:rsidRPr="00E46D15">
        <w:rPr>
          <w:rFonts w:ascii="Century Gothic" w:eastAsia="Times New Roman" w:hAnsi="Century Gothic" w:cs="Helvetica"/>
          <w:sz w:val="22"/>
          <w:szCs w:val="22"/>
        </w:rPr>
        <w:t xml:space="preserve">This is the </w:t>
      </w:r>
      <w:r w:rsidR="00630930">
        <w:rPr>
          <w:rFonts w:ascii="Century Gothic" w:eastAsia="Times New Roman" w:hAnsi="Century Gothic" w:cs="Helvetica"/>
          <w:sz w:val="22"/>
          <w:szCs w:val="22"/>
        </w:rPr>
        <w:t xml:space="preserve">same </w:t>
      </w:r>
      <w:r w:rsidRPr="00E46D15">
        <w:rPr>
          <w:rFonts w:ascii="Century Gothic" w:eastAsia="Times New Roman" w:hAnsi="Century Gothic" w:cs="Helvetica"/>
          <w:sz w:val="22"/>
          <w:szCs w:val="22"/>
        </w:rPr>
        <w:t>view of Costantino C</w:t>
      </w:r>
      <w:r w:rsidR="00630930">
        <w:rPr>
          <w:rFonts w:ascii="Century Gothic" w:eastAsia="Times New Roman" w:hAnsi="Century Gothic" w:cs="Helvetica"/>
          <w:sz w:val="22"/>
          <w:szCs w:val="22"/>
        </w:rPr>
        <w:t>harrère</w:t>
      </w:r>
      <w:r w:rsidR="00510851">
        <w:rPr>
          <w:rFonts w:ascii="Century Gothic" w:eastAsia="Times New Roman" w:hAnsi="Century Gothic" w:cs="Helvetica"/>
          <w:sz w:val="22"/>
          <w:szCs w:val="22"/>
        </w:rPr>
        <w:t xml:space="preserve">, </w:t>
      </w:r>
      <w:r w:rsidR="00510851" w:rsidRPr="00E46D15">
        <w:rPr>
          <w:rFonts w:ascii="Century Gothic" w:eastAsia="Times New Roman" w:hAnsi="Century Gothic" w:cs="Helvetica"/>
          <w:sz w:val="22"/>
          <w:szCs w:val="22"/>
        </w:rPr>
        <w:t>owner of Les Cretes winery and past-president of FIVI</w:t>
      </w:r>
      <w:r w:rsidR="00510851">
        <w:rPr>
          <w:rFonts w:ascii="Century Gothic" w:eastAsia="Times New Roman" w:hAnsi="Century Gothic" w:cs="Helvetica"/>
          <w:sz w:val="22"/>
          <w:szCs w:val="22"/>
        </w:rPr>
        <w:t>,</w:t>
      </w:r>
      <w:r w:rsidR="00510851" w:rsidRPr="00E46D15">
        <w:rPr>
          <w:rFonts w:ascii="Century Gothic" w:eastAsia="Times New Roman" w:hAnsi="Century Gothic" w:cs="Helvetica"/>
          <w:sz w:val="22"/>
          <w:szCs w:val="22"/>
        </w:rPr>
        <w:t xml:space="preserve"> </w:t>
      </w:r>
      <w:r w:rsidR="00630930">
        <w:rPr>
          <w:rFonts w:ascii="Century Gothic" w:eastAsia="Times New Roman" w:hAnsi="Century Gothic" w:cs="Helvetica"/>
          <w:sz w:val="22"/>
          <w:szCs w:val="22"/>
        </w:rPr>
        <w:t>who identifies the self-</w:t>
      </w:r>
      <w:r w:rsidRPr="00E46D15">
        <w:rPr>
          <w:rFonts w:ascii="Century Gothic" w:eastAsia="Times New Roman" w:hAnsi="Century Gothic" w:cs="Helvetica"/>
          <w:sz w:val="22"/>
          <w:szCs w:val="22"/>
        </w:rPr>
        <w:t>defining driv</w:t>
      </w:r>
      <w:r w:rsidR="00510851">
        <w:rPr>
          <w:rFonts w:ascii="Century Gothic" w:eastAsia="Times New Roman" w:hAnsi="Century Gothic" w:cs="Helvetica"/>
          <w:sz w:val="22"/>
          <w:szCs w:val="22"/>
        </w:rPr>
        <w:t>ing force behind these products: “t</w:t>
      </w:r>
      <w:r w:rsidRPr="00E46D15">
        <w:rPr>
          <w:rFonts w:ascii="Century Gothic" w:eastAsia="Times New Roman" w:hAnsi="Century Gothic" w:cs="Helvetica"/>
          <w:sz w:val="22"/>
          <w:szCs w:val="22"/>
        </w:rPr>
        <w:t>he crafted wine is a cultural value that expresses the work of man and communicates the territory of origin</w:t>
      </w:r>
      <w:r w:rsidR="00510851">
        <w:rPr>
          <w:rFonts w:ascii="Century Gothic" w:eastAsia="Times New Roman" w:hAnsi="Century Gothic" w:cs="Helvetica"/>
          <w:sz w:val="22"/>
          <w:szCs w:val="22"/>
        </w:rPr>
        <w:t>”</w:t>
      </w:r>
      <w:r w:rsidRPr="00E46D15">
        <w:rPr>
          <w:rFonts w:ascii="Century Gothic" w:eastAsia="Times New Roman" w:hAnsi="Century Gothic" w:cs="Helvetica"/>
          <w:sz w:val="22"/>
          <w:szCs w:val="22"/>
        </w:rPr>
        <w:t>.   </w:t>
      </w:r>
    </w:p>
    <w:p w14:paraId="6B728BA3" w14:textId="56A7574D" w:rsidR="00E46D15" w:rsidRDefault="00E46D15" w:rsidP="00E46D15">
      <w:pPr>
        <w:spacing w:line="276" w:lineRule="auto"/>
        <w:jc w:val="both"/>
        <w:rPr>
          <w:rFonts w:ascii="Century Gothic" w:eastAsia="Times New Roman" w:hAnsi="Century Gothic" w:cs="Helvetica"/>
          <w:sz w:val="22"/>
          <w:szCs w:val="22"/>
        </w:rPr>
      </w:pPr>
      <w:r w:rsidRPr="00E46D15">
        <w:rPr>
          <w:rFonts w:ascii="Century Gothic" w:eastAsia="Times New Roman" w:hAnsi="Century Gothic" w:cs="Helvetica"/>
          <w:sz w:val="22"/>
          <w:szCs w:val="22"/>
        </w:rPr>
        <w:t>Speakers will also tackle the issue of whether a wine's being organic, natural or artisanal is necessarily a sign of quality or that it is in some way 'better' and this is where Robert Joseph</w:t>
      </w:r>
      <w:r w:rsidR="00510851">
        <w:rPr>
          <w:rFonts w:ascii="Century Gothic" w:eastAsia="Times New Roman" w:hAnsi="Century Gothic" w:cs="Helvetica"/>
          <w:sz w:val="22"/>
          <w:szCs w:val="22"/>
        </w:rPr>
        <w:t xml:space="preserve">, </w:t>
      </w:r>
      <w:r w:rsidR="00510851" w:rsidRPr="00E46D15">
        <w:rPr>
          <w:rFonts w:ascii="Century Gothic" w:eastAsia="Times New Roman" w:hAnsi="Century Gothic" w:cs="Helvetica"/>
          <w:sz w:val="22"/>
          <w:szCs w:val="22"/>
        </w:rPr>
        <w:t>founder of Wine International Magazine and the London International Wine Challenge</w:t>
      </w:r>
      <w:r w:rsidR="00510851">
        <w:rPr>
          <w:rFonts w:ascii="Century Gothic" w:eastAsia="Times New Roman" w:hAnsi="Century Gothic" w:cs="Helvetica"/>
          <w:sz w:val="22"/>
          <w:szCs w:val="22"/>
        </w:rPr>
        <w:t>,</w:t>
      </w:r>
      <w:r w:rsidRPr="00E46D15">
        <w:rPr>
          <w:rFonts w:ascii="Century Gothic" w:eastAsia="Times New Roman" w:hAnsi="Century Gothic" w:cs="Helvetica"/>
          <w:sz w:val="22"/>
          <w:szCs w:val="22"/>
        </w:rPr>
        <w:t xml:space="preserve"> will come to the fore in his role as devil’s advocate</w:t>
      </w:r>
      <w:r w:rsidR="00510851">
        <w:rPr>
          <w:rFonts w:ascii="Century Gothic" w:eastAsia="Times New Roman" w:hAnsi="Century Gothic" w:cs="Helvetica"/>
          <w:sz w:val="22"/>
          <w:szCs w:val="22"/>
        </w:rPr>
        <w:t>.</w:t>
      </w:r>
      <w:r w:rsidRPr="00E46D15">
        <w:rPr>
          <w:rFonts w:ascii="Century Gothic" w:eastAsia="Times New Roman" w:hAnsi="Century Gothic" w:cs="Helvetica"/>
          <w:sz w:val="22"/>
          <w:szCs w:val="22"/>
        </w:rPr>
        <w:t xml:space="preserve"> “I think I have been </w:t>
      </w:r>
      <w:r w:rsidRPr="00E46D15">
        <w:rPr>
          <w:rFonts w:ascii="Century Gothic" w:eastAsia="Times New Roman" w:hAnsi="Century Gothic" w:cs="Helvetica"/>
          <w:sz w:val="22"/>
          <w:szCs w:val="22"/>
        </w:rPr>
        <w:lastRenderedPageBreak/>
        <w:t>chosen to take the negative approach to 'natural' wine</w:t>
      </w:r>
      <w:r w:rsidR="00510851">
        <w:rPr>
          <w:rFonts w:ascii="Century Gothic" w:eastAsia="Times New Roman" w:hAnsi="Century Gothic" w:cs="Helvetica"/>
          <w:sz w:val="22"/>
          <w:szCs w:val="22"/>
        </w:rPr>
        <w:t>”</w:t>
      </w:r>
      <w:r w:rsidRPr="00E46D15">
        <w:rPr>
          <w:rFonts w:ascii="Century Gothic" w:eastAsia="Times New Roman" w:hAnsi="Century Gothic" w:cs="Helvetica"/>
          <w:sz w:val="22"/>
          <w:szCs w:val="22"/>
        </w:rPr>
        <w:t xml:space="preserve"> he </w:t>
      </w:r>
      <w:r w:rsidR="00510851">
        <w:rPr>
          <w:rFonts w:ascii="Century Gothic" w:eastAsia="Times New Roman" w:hAnsi="Century Gothic" w:cs="Helvetica"/>
          <w:sz w:val="22"/>
          <w:szCs w:val="22"/>
        </w:rPr>
        <w:t>says, while</w:t>
      </w:r>
      <w:r w:rsidRPr="00E46D15">
        <w:rPr>
          <w:rFonts w:ascii="Century Gothic" w:eastAsia="Times New Roman" w:hAnsi="Century Gothic" w:cs="Helvetica"/>
          <w:sz w:val="22"/>
          <w:szCs w:val="22"/>
        </w:rPr>
        <w:t xml:space="preserve"> </w:t>
      </w:r>
      <w:r w:rsidR="00510851">
        <w:rPr>
          <w:rFonts w:ascii="Century Gothic" w:eastAsia="Times New Roman" w:hAnsi="Century Gothic" w:cs="Helvetica"/>
          <w:sz w:val="22"/>
          <w:szCs w:val="22"/>
        </w:rPr>
        <w:t>reassuringly remarking</w:t>
      </w:r>
      <w:r w:rsidRPr="00E46D15">
        <w:rPr>
          <w:rFonts w:ascii="Century Gothic" w:eastAsia="Times New Roman" w:hAnsi="Century Gothic" w:cs="Helvetica"/>
          <w:sz w:val="22"/>
          <w:szCs w:val="22"/>
        </w:rPr>
        <w:t xml:space="preserve"> that he will be positive, to a degree</w:t>
      </w:r>
      <w:r w:rsidR="00510851">
        <w:rPr>
          <w:rFonts w:ascii="Century Gothic" w:eastAsia="Times New Roman" w:hAnsi="Century Gothic" w:cs="Helvetica"/>
          <w:sz w:val="22"/>
          <w:szCs w:val="22"/>
        </w:rPr>
        <w:t>,</w:t>
      </w:r>
      <w:r w:rsidRPr="00E46D15">
        <w:rPr>
          <w:rFonts w:ascii="Century Gothic" w:eastAsia="Times New Roman" w:hAnsi="Century Gothic" w:cs="Helvetica"/>
          <w:sz w:val="22"/>
          <w:szCs w:val="22"/>
        </w:rPr>
        <w:t xml:space="preserve"> but ready to debunk the dogmatic notion that all natural w</w:t>
      </w:r>
      <w:r w:rsidR="008D2356">
        <w:rPr>
          <w:rFonts w:ascii="Century Gothic" w:eastAsia="Times New Roman" w:hAnsi="Century Gothic" w:cs="Helvetica"/>
          <w:sz w:val="22"/>
          <w:szCs w:val="22"/>
        </w:rPr>
        <w:t>ines must be good by definition. He believes</w:t>
      </w:r>
      <w:r w:rsidRPr="00E46D15">
        <w:rPr>
          <w:rFonts w:ascii="Century Gothic" w:eastAsia="Times New Roman" w:hAnsi="Century Gothic" w:cs="Helvetica"/>
          <w:sz w:val="22"/>
          <w:szCs w:val="22"/>
        </w:rPr>
        <w:t xml:space="preserve"> that words like ‘traditional’ and ‘natural’ are misused and misunderstood by producers and consumers alike</w:t>
      </w:r>
      <w:r w:rsidR="00510851">
        <w:rPr>
          <w:rFonts w:ascii="Century Gothic" w:eastAsia="Times New Roman" w:hAnsi="Century Gothic" w:cs="Helvetica"/>
          <w:sz w:val="22"/>
          <w:szCs w:val="22"/>
        </w:rPr>
        <w:t>.</w:t>
      </w:r>
      <w:r w:rsidRPr="00E46D15">
        <w:rPr>
          <w:rFonts w:ascii="Century Gothic" w:eastAsia="Times New Roman" w:hAnsi="Century Gothic" w:cs="Helvetica"/>
          <w:sz w:val="22"/>
          <w:szCs w:val="22"/>
        </w:rPr>
        <w:t xml:space="preserve"> "I WILL demolish the idea that 'natural' wines are traditional</w:t>
      </w:r>
      <w:r w:rsidR="008D2356">
        <w:rPr>
          <w:rFonts w:ascii="Century Gothic" w:eastAsia="Times New Roman" w:hAnsi="Century Gothic" w:cs="Helvetica"/>
          <w:sz w:val="22"/>
          <w:szCs w:val="22"/>
        </w:rPr>
        <w:t>” he goes on to say, “t</w:t>
      </w:r>
      <w:r w:rsidRPr="00E46D15">
        <w:rPr>
          <w:rFonts w:ascii="Century Gothic" w:eastAsia="Times New Roman" w:hAnsi="Century Gothic" w:cs="Helvetica"/>
          <w:sz w:val="22"/>
          <w:szCs w:val="22"/>
        </w:rPr>
        <w:t>he Romans added seawater, resin, herbs, honey and lead to wine. THAT's traditional</w:t>
      </w:r>
      <w:r w:rsidR="008D2356">
        <w:rPr>
          <w:rFonts w:ascii="Century Gothic" w:eastAsia="Times New Roman" w:hAnsi="Century Gothic" w:cs="Helvetica"/>
          <w:sz w:val="22"/>
          <w:szCs w:val="22"/>
        </w:rPr>
        <w:t>.</w:t>
      </w:r>
      <w:r w:rsidRPr="00E46D15">
        <w:rPr>
          <w:rFonts w:ascii="Century Gothic" w:eastAsia="Times New Roman" w:hAnsi="Century Gothic" w:cs="Helvetica"/>
          <w:sz w:val="22"/>
          <w:szCs w:val="22"/>
        </w:rPr>
        <w:t>" He is scathing of producers</w:t>
      </w:r>
      <w:r w:rsidR="00510851">
        <w:rPr>
          <w:rFonts w:ascii="Century Gothic" w:eastAsia="Times New Roman" w:hAnsi="Century Gothic" w:cs="Helvetica"/>
          <w:sz w:val="22"/>
          <w:szCs w:val="22"/>
        </w:rPr>
        <w:t>,</w:t>
      </w:r>
      <w:r w:rsidRPr="00E46D15">
        <w:rPr>
          <w:rFonts w:ascii="Century Gothic" w:eastAsia="Times New Roman" w:hAnsi="Century Gothic" w:cs="Helvetica"/>
          <w:sz w:val="22"/>
          <w:szCs w:val="22"/>
        </w:rPr>
        <w:t xml:space="preserve"> or “primitives” as he will refer to them</w:t>
      </w:r>
      <w:r w:rsidR="00510851">
        <w:rPr>
          <w:rFonts w:ascii="Century Gothic" w:eastAsia="Times New Roman" w:hAnsi="Century Gothic" w:cs="Helvetica"/>
          <w:sz w:val="22"/>
          <w:szCs w:val="22"/>
        </w:rPr>
        <w:t>,</w:t>
      </w:r>
      <w:r w:rsidRPr="00E46D15">
        <w:rPr>
          <w:rFonts w:ascii="Century Gothic" w:eastAsia="Times New Roman" w:hAnsi="Century Gothic" w:cs="Helvetica"/>
          <w:sz w:val="22"/>
          <w:szCs w:val="22"/>
        </w:rPr>
        <w:t xml:space="preserve"> who “set their wines above conventional ones without being prepared to legal</w:t>
      </w:r>
      <w:r w:rsidR="00A9411E">
        <w:rPr>
          <w:rFonts w:ascii="Century Gothic" w:eastAsia="Times New Roman" w:hAnsi="Century Gothic" w:cs="Helvetica"/>
          <w:sz w:val="22"/>
          <w:szCs w:val="22"/>
        </w:rPr>
        <w:t>ly define what a natural wine is</w:t>
      </w:r>
      <w:r w:rsidRPr="00E46D15">
        <w:rPr>
          <w:rFonts w:ascii="Century Gothic" w:eastAsia="Times New Roman" w:hAnsi="Century Gothic" w:cs="Helvetica"/>
          <w:sz w:val="22"/>
          <w:szCs w:val="22"/>
        </w:rPr>
        <w:t>.”</w:t>
      </w:r>
    </w:p>
    <w:p w14:paraId="6495F588" w14:textId="77777777" w:rsidR="00176740" w:rsidRDefault="00176740" w:rsidP="00E46D15">
      <w:pPr>
        <w:spacing w:line="276" w:lineRule="auto"/>
        <w:jc w:val="both"/>
        <w:rPr>
          <w:rFonts w:ascii="Century Gothic" w:eastAsia="Times New Roman" w:hAnsi="Century Gothic" w:cs="Helvetica"/>
          <w:sz w:val="22"/>
          <w:szCs w:val="22"/>
        </w:rPr>
      </w:pPr>
    </w:p>
    <w:p w14:paraId="67F94A7B" w14:textId="0042F492" w:rsidR="00176740" w:rsidRPr="00E46D15" w:rsidRDefault="00176740" w:rsidP="00E46D15">
      <w:pPr>
        <w:spacing w:line="276" w:lineRule="auto"/>
        <w:jc w:val="both"/>
        <w:rPr>
          <w:rFonts w:ascii="Century Gothic" w:eastAsia="Times New Roman" w:hAnsi="Century Gothic" w:cs="Helvetica"/>
          <w:sz w:val="22"/>
          <w:szCs w:val="22"/>
        </w:rPr>
      </w:pPr>
      <w:r>
        <w:rPr>
          <w:rFonts w:ascii="Century Gothic" w:eastAsia="Times New Roman" w:hAnsi="Century Gothic" w:cs="Helvetica"/>
          <w:noProof/>
          <w:sz w:val="22"/>
          <w:szCs w:val="22"/>
          <w:lang w:val="it-IT" w:eastAsia="it-IT"/>
        </w:rPr>
        <w:drawing>
          <wp:inline distT="0" distB="0" distL="0" distR="0" wp14:anchorId="23AD275C" wp14:editId="30669EEA">
            <wp:extent cx="6116320" cy="3131185"/>
            <wp:effectExtent l="0" t="0" r="508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46.jpg"/>
                    <pic:cNvPicPr/>
                  </pic:nvPicPr>
                  <pic:blipFill>
                    <a:blip r:embed="rId11">
                      <a:extLst>
                        <a:ext uri="{28A0092B-C50C-407E-A947-70E740481C1C}">
                          <a14:useLocalDpi xmlns:a14="http://schemas.microsoft.com/office/drawing/2010/main" val="0"/>
                        </a:ext>
                      </a:extLst>
                    </a:blip>
                    <a:stretch>
                      <a:fillRect/>
                    </a:stretch>
                  </pic:blipFill>
                  <pic:spPr>
                    <a:xfrm>
                      <a:off x="0" y="0"/>
                      <a:ext cx="6116320" cy="3131185"/>
                    </a:xfrm>
                    <a:prstGeom prst="rect">
                      <a:avLst/>
                    </a:prstGeom>
                  </pic:spPr>
                </pic:pic>
              </a:graphicData>
            </a:graphic>
          </wp:inline>
        </w:drawing>
      </w:r>
    </w:p>
    <w:p w14:paraId="6BEB51F8" w14:textId="77777777" w:rsidR="00176740" w:rsidRDefault="00176740" w:rsidP="00E46D15">
      <w:pPr>
        <w:spacing w:line="276" w:lineRule="auto"/>
        <w:jc w:val="both"/>
        <w:rPr>
          <w:rFonts w:ascii="Century Gothic" w:eastAsia="Times New Roman" w:hAnsi="Century Gothic" w:cs="Helvetica"/>
          <w:sz w:val="22"/>
          <w:szCs w:val="22"/>
        </w:rPr>
      </w:pPr>
    </w:p>
    <w:p w14:paraId="2463D6B1" w14:textId="77777777" w:rsidR="00E46D15" w:rsidRPr="00E46D15" w:rsidRDefault="00E46D15" w:rsidP="00E46D15">
      <w:pPr>
        <w:spacing w:line="276" w:lineRule="auto"/>
        <w:jc w:val="both"/>
        <w:rPr>
          <w:rFonts w:ascii="Century Gothic" w:eastAsia="Times New Roman" w:hAnsi="Century Gothic" w:cs="Helvetica"/>
          <w:sz w:val="22"/>
          <w:szCs w:val="22"/>
        </w:rPr>
      </w:pPr>
      <w:r w:rsidRPr="00E46D15">
        <w:rPr>
          <w:rFonts w:ascii="Century Gothic" w:eastAsia="Times New Roman" w:hAnsi="Century Gothic" w:cs="Helvetica"/>
          <w:sz w:val="22"/>
          <w:szCs w:val="22"/>
        </w:rPr>
        <w:t xml:space="preserve">Opinions are also divided on cultivation methods. Purists insist that artisanal producers must necessarily embrace ‘green’ agricultural methods and only produce wines from organically grown grapes and on biodynamically cultivated farmland. Others vehemently disagree, and point out that many wines produced in this way are often flawed, when not undrinkable.  </w:t>
      </w:r>
    </w:p>
    <w:p w14:paraId="252FFC20" w14:textId="6CCCFAEA" w:rsidR="00E46D15" w:rsidRDefault="00E46D15" w:rsidP="00E46D15">
      <w:pPr>
        <w:spacing w:line="276" w:lineRule="auto"/>
        <w:jc w:val="both"/>
        <w:rPr>
          <w:rFonts w:ascii="Century Gothic" w:eastAsia="Times New Roman" w:hAnsi="Century Gothic" w:cs="Helvetica"/>
          <w:sz w:val="22"/>
          <w:szCs w:val="22"/>
        </w:rPr>
      </w:pPr>
      <w:r w:rsidRPr="00E46D15">
        <w:rPr>
          <w:rFonts w:ascii="Century Gothic" w:eastAsia="Times New Roman" w:hAnsi="Century Gothic" w:cs="Helvetica"/>
          <w:sz w:val="22"/>
          <w:szCs w:val="22"/>
        </w:rPr>
        <w:t>Discussions will also be focussed on possible future trends and the impact of the organic, terroir-driven movement on the wine industry</w:t>
      </w:r>
      <w:r w:rsidR="008D2356">
        <w:rPr>
          <w:rFonts w:ascii="Century Gothic" w:eastAsia="Times New Roman" w:hAnsi="Century Gothic" w:cs="Helvetica"/>
          <w:sz w:val="22"/>
          <w:szCs w:val="22"/>
        </w:rPr>
        <w:t>,</w:t>
      </w:r>
      <w:r w:rsidRPr="00E46D15">
        <w:rPr>
          <w:rFonts w:ascii="Century Gothic" w:eastAsia="Times New Roman" w:hAnsi="Century Gothic" w:cs="Helvetica"/>
          <w:sz w:val="22"/>
          <w:szCs w:val="22"/>
        </w:rPr>
        <w:t xml:space="preserve"> which can be seen as a defensive reaction by producers to industrialisation and the dictates of the market.  As Costantino Charrère </w:t>
      </w:r>
      <w:r w:rsidR="00A9411E">
        <w:rPr>
          <w:rFonts w:ascii="Century Gothic" w:eastAsia="Times New Roman" w:hAnsi="Century Gothic" w:cs="Helvetica"/>
          <w:sz w:val="22"/>
          <w:szCs w:val="22"/>
        </w:rPr>
        <w:t>remarks, “t</w:t>
      </w:r>
      <w:r w:rsidRPr="00E46D15">
        <w:rPr>
          <w:rFonts w:ascii="Century Gothic" w:eastAsia="Times New Roman" w:hAnsi="Century Gothic" w:cs="Helvetica"/>
          <w:sz w:val="22"/>
          <w:szCs w:val="22"/>
        </w:rPr>
        <w:t>he crafted wine risks nowadays, being overwhelmed by the logic of the market and competition</w:t>
      </w:r>
      <w:r w:rsidR="00A9411E">
        <w:rPr>
          <w:rFonts w:ascii="Century Gothic" w:eastAsia="Times New Roman" w:hAnsi="Century Gothic" w:cs="Helvetica"/>
          <w:sz w:val="22"/>
          <w:szCs w:val="22"/>
        </w:rPr>
        <w:t>.</w:t>
      </w:r>
      <w:r w:rsidRPr="00E46D15">
        <w:rPr>
          <w:rFonts w:ascii="Century Gothic" w:eastAsia="Times New Roman" w:hAnsi="Century Gothic" w:cs="Helvetica"/>
          <w:sz w:val="22"/>
          <w:szCs w:val="22"/>
        </w:rPr>
        <w:t xml:space="preserve">” But terroir-driven wines can also be seen as a force for renewal and </w:t>
      </w:r>
      <w:r w:rsidR="00A9411E" w:rsidRPr="00E46D15">
        <w:rPr>
          <w:rFonts w:ascii="Century Gothic" w:eastAsia="Times New Roman" w:hAnsi="Century Gothic" w:cs="Helvetica"/>
          <w:sz w:val="22"/>
          <w:szCs w:val="22"/>
        </w:rPr>
        <w:t>reorientation, which</w:t>
      </w:r>
      <w:r w:rsidRPr="00E46D15">
        <w:rPr>
          <w:rFonts w:ascii="Century Gothic" w:eastAsia="Times New Roman" w:hAnsi="Century Gothic" w:cs="Helvetica"/>
          <w:sz w:val="22"/>
          <w:szCs w:val="22"/>
        </w:rPr>
        <w:t xml:space="preserve"> on the contrary is now driving the market itself. Monty Waldin</w:t>
      </w:r>
      <w:r w:rsidR="00F211EB">
        <w:rPr>
          <w:rFonts w:ascii="Century Gothic" w:eastAsia="Times New Roman" w:hAnsi="Century Gothic" w:cs="Helvetica"/>
          <w:sz w:val="22"/>
          <w:szCs w:val="22"/>
        </w:rPr>
        <w:t xml:space="preserve">, </w:t>
      </w:r>
      <w:r w:rsidR="00F211EB" w:rsidRPr="00E46D15">
        <w:rPr>
          <w:rFonts w:ascii="Century Gothic" w:eastAsia="Times New Roman" w:hAnsi="Century Gothic" w:cs="Helvetica"/>
          <w:sz w:val="22"/>
          <w:szCs w:val="22"/>
        </w:rPr>
        <w:t>Regional Co-Chairman for Italy of the Decanter World Wine Awards and author of over ten books and videos about biodynamic agriculture</w:t>
      </w:r>
      <w:r w:rsidR="00F211EB">
        <w:rPr>
          <w:rFonts w:ascii="Century Gothic" w:eastAsia="Times New Roman" w:hAnsi="Century Gothic" w:cs="Helvetica"/>
          <w:sz w:val="22"/>
          <w:szCs w:val="22"/>
        </w:rPr>
        <w:t>,</w:t>
      </w:r>
      <w:r w:rsidRPr="00E46D15">
        <w:rPr>
          <w:rFonts w:ascii="Century Gothic" w:eastAsia="Times New Roman" w:hAnsi="Century Gothic" w:cs="Helvetica"/>
          <w:sz w:val="22"/>
          <w:szCs w:val="22"/>
        </w:rPr>
        <w:t xml:space="preserve"> for </w:t>
      </w:r>
      <w:r w:rsidR="00A9411E">
        <w:rPr>
          <w:rFonts w:ascii="Century Gothic" w:eastAsia="Times New Roman" w:hAnsi="Century Gothic" w:cs="Helvetica"/>
          <w:sz w:val="22"/>
          <w:szCs w:val="22"/>
        </w:rPr>
        <w:t>example</w:t>
      </w:r>
      <w:r w:rsidR="00F211EB">
        <w:rPr>
          <w:rFonts w:ascii="Century Gothic" w:eastAsia="Times New Roman" w:hAnsi="Century Gothic" w:cs="Helvetica"/>
          <w:sz w:val="22"/>
          <w:szCs w:val="22"/>
        </w:rPr>
        <w:t>,</w:t>
      </w:r>
      <w:r w:rsidR="00A9411E">
        <w:rPr>
          <w:rFonts w:ascii="Century Gothic" w:eastAsia="Times New Roman" w:hAnsi="Century Gothic" w:cs="Helvetica"/>
          <w:sz w:val="22"/>
          <w:szCs w:val="22"/>
        </w:rPr>
        <w:t xml:space="preserve"> will be talking about w</w:t>
      </w:r>
      <w:r w:rsidRPr="00E46D15">
        <w:rPr>
          <w:rFonts w:ascii="Century Gothic" w:eastAsia="Times New Roman" w:hAnsi="Century Gothic" w:cs="Helvetica"/>
          <w:sz w:val="22"/>
          <w:szCs w:val="22"/>
        </w:rPr>
        <w:t xml:space="preserve">hy over the last 20 years or so organic and biodynamic growers have been at the forefront of making </w:t>
      </w:r>
      <w:r w:rsidR="000313DA">
        <w:rPr>
          <w:rFonts w:ascii="Century Gothic" w:eastAsia="Times New Roman" w:hAnsi="Century Gothic" w:cs="Helvetica"/>
          <w:sz w:val="22"/>
          <w:szCs w:val="22"/>
        </w:rPr>
        <w:t>Planet Wine cleaner and greener.</w:t>
      </w:r>
    </w:p>
    <w:p w14:paraId="7AA32522" w14:textId="44F6EBE2" w:rsidR="001D0552" w:rsidRPr="00F51DF0" w:rsidRDefault="00F51DF0" w:rsidP="00E46D15">
      <w:pPr>
        <w:spacing w:line="276" w:lineRule="auto"/>
        <w:jc w:val="both"/>
        <w:rPr>
          <w:rFonts w:ascii="Century Gothic" w:eastAsia="Times New Roman" w:hAnsi="Century Gothic" w:cs="Helvetica"/>
          <w:sz w:val="22"/>
          <w:szCs w:val="22"/>
        </w:rPr>
      </w:pPr>
      <w:r>
        <w:rPr>
          <w:rFonts w:ascii="Century Gothic" w:eastAsia="Times New Roman" w:hAnsi="Century Gothic" w:cs="Helvetica"/>
          <w:sz w:val="22"/>
          <w:szCs w:val="22"/>
        </w:rPr>
        <w:t xml:space="preserve">Finally Ian D’Agata, Scientific Director of Vinitaly International Academy </w:t>
      </w:r>
      <w:r w:rsidRPr="00F51DF0">
        <w:rPr>
          <w:rFonts w:ascii="Century Gothic" w:eastAsia="Times New Roman" w:hAnsi="Century Gothic" w:cs="Helvetica"/>
          <w:sz w:val="22"/>
          <w:szCs w:val="22"/>
        </w:rPr>
        <w:t>as well as lead wine writer for Decanter in charge of Central and Southern Italy for Vinous</w:t>
      </w:r>
      <w:r>
        <w:rPr>
          <w:rFonts w:ascii="Century Gothic" w:eastAsia="Times New Roman" w:hAnsi="Century Gothic" w:cs="Helvetica"/>
          <w:sz w:val="22"/>
          <w:szCs w:val="22"/>
        </w:rPr>
        <w:t>,</w:t>
      </w:r>
      <w:r w:rsidRPr="00F51DF0">
        <w:rPr>
          <w:rFonts w:ascii="Century Gothic" w:eastAsia="Times New Roman" w:hAnsi="Century Gothic" w:cs="Helvetica"/>
          <w:sz w:val="22"/>
          <w:szCs w:val="22"/>
        </w:rPr>
        <w:t xml:space="preserve"> will analyse the biology and biochemistry of natural wines and will lead the tasting session</w:t>
      </w:r>
      <w:r>
        <w:rPr>
          <w:rFonts w:ascii="Century Gothic" w:eastAsia="Times New Roman" w:hAnsi="Century Gothic" w:cs="Helvetica"/>
          <w:sz w:val="22"/>
          <w:szCs w:val="22"/>
        </w:rPr>
        <w:t xml:space="preserve"> of </w:t>
      </w:r>
      <w:r w:rsidR="008D2356">
        <w:rPr>
          <w:rFonts w:ascii="Century Gothic" w:eastAsia="Times New Roman" w:hAnsi="Century Gothic" w:cs="Helvetica"/>
          <w:sz w:val="22"/>
          <w:szCs w:val="22"/>
        </w:rPr>
        <w:t>8</w:t>
      </w:r>
      <w:r w:rsidR="000313DA" w:rsidRPr="00E46D15">
        <w:rPr>
          <w:rFonts w:ascii="Century Gothic" w:eastAsia="Times New Roman" w:hAnsi="Century Gothic" w:cs="Helvetica"/>
          <w:sz w:val="22"/>
          <w:szCs w:val="22"/>
        </w:rPr>
        <w:t xml:space="preserve"> artisanal </w:t>
      </w:r>
      <w:r w:rsidR="000313DA" w:rsidRPr="00E46D15">
        <w:rPr>
          <w:rFonts w:ascii="Century Gothic" w:eastAsia="Times New Roman" w:hAnsi="Century Gothic" w:cs="Helvetica"/>
          <w:sz w:val="22"/>
          <w:szCs w:val="22"/>
        </w:rPr>
        <w:lastRenderedPageBreak/>
        <w:t>wines from Italy and France</w:t>
      </w:r>
      <w:r w:rsidR="00AB363E">
        <w:rPr>
          <w:rFonts w:ascii="Century Gothic" w:eastAsia="Times New Roman" w:hAnsi="Century Gothic" w:cs="Helvetica"/>
          <w:sz w:val="22"/>
          <w:szCs w:val="22"/>
        </w:rPr>
        <w:t>,</w:t>
      </w:r>
      <w:r w:rsidR="00D40AFE">
        <w:rPr>
          <w:rFonts w:ascii="Century Gothic" w:eastAsia="Times New Roman" w:hAnsi="Century Gothic" w:cs="Helvetica"/>
          <w:sz w:val="22"/>
          <w:szCs w:val="22"/>
        </w:rPr>
        <w:t xml:space="preserve"> </w:t>
      </w:r>
      <w:r w:rsidR="00AB363E">
        <w:rPr>
          <w:rFonts w:ascii="Century Gothic" w:eastAsia="Times New Roman" w:hAnsi="Century Gothic" w:cs="Helvetica"/>
          <w:sz w:val="22"/>
          <w:szCs w:val="22"/>
        </w:rPr>
        <w:t>such as t</w:t>
      </w:r>
      <w:r w:rsidR="00AB363E">
        <w:rPr>
          <w:rFonts w:ascii="Century Gothic" w:eastAsia="Times New Roman" w:hAnsi="Century Gothic" w:cs="Helvetica"/>
          <w:sz w:val="22"/>
          <w:szCs w:val="22"/>
          <w:lang w:val="it-IT"/>
        </w:rPr>
        <w:t>he Bru</w:t>
      </w:r>
      <w:r w:rsidR="00AB363E" w:rsidRPr="00AB363E">
        <w:rPr>
          <w:rFonts w:ascii="Century Gothic" w:eastAsia="Times New Roman" w:hAnsi="Century Gothic" w:cs="Helvetica"/>
          <w:sz w:val="22"/>
          <w:szCs w:val="22"/>
          <w:lang w:val="it-IT"/>
        </w:rPr>
        <w:t>nello di Montalcino Biondi Santi and the Vouvray Sec Le Mont 2009</w:t>
      </w:r>
      <w:r w:rsidR="00AB363E">
        <w:rPr>
          <w:rFonts w:ascii="Century Gothic" w:eastAsia="Times New Roman" w:hAnsi="Century Gothic" w:cs="Helvetica"/>
          <w:sz w:val="22"/>
          <w:szCs w:val="22"/>
          <w:lang w:val="it-IT"/>
        </w:rPr>
        <w:t xml:space="preserve"> of Domaine Huet</w:t>
      </w:r>
      <w:r>
        <w:rPr>
          <w:rFonts w:ascii="Century Gothic" w:eastAsia="Times New Roman" w:hAnsi="Century Gothic" w:cs="Helvetica"/>
          <w:sz w:val="22"/>
          <w:szCs w:val="22"/>
        </w:rPr>
        <w:t>.</w:t>
      </w:r>
      <w:r w:rsidR="00E46D15" w:rsidRPr="00E46D15">
        <w:rPr>
          <w:rFonts w:ascii="Century Gothic" w:eastAsia="Times New Roman" w:hAnsi="Century Gothic" w:cs="Helvetica"/>
          <w:sz w:val="22"/>
          <w:szCs w:val="22"/>
        </w:rPr>
        <w:t xml:space="preserve"> </w:t>
      </w:r>
      <w:r w:rsidR="000313DA">
        <w:rPr>
          <w:rFonts w:ascii="Century Gothic" w:eastAsia="Times New Roman" w:hAnsi="Century Gothic" w:cs="Helvetica"/>
          <w:sz w:val="22"/>
          <w:szCs w:val="22"/>
        </w:rPr>
        <w:t>T</w:t>
      </w:r>
      <w:r w:rsidR="00E46D15" w:rsidRPr="00E46D15">
        <w:rPr>
          <w:rFonts w:ascii="Century Gothic" w:eastAsia="Times New Roman" w:hAnsi="Century Gothic" w:cs="Helvetica"/>
          <w:sz w:val="22"/>
          <w:szCs w:val="22"/>
        </w:rPr>
        <w:t xml:space="preserve">his will </w:t>
      </w:r>
      <w:r w:rsidR="000313DA">
        <w:rPr>
          <w:rFonts w:ascii="Century Gothic" w:eastAsia="Times New Roman" w:hAnsi="Century Gothic" w:cs="Helvetica"/>
          <w:sz w:val="22"/>
          <w:szCs w:val="22"/>
        </w:rPr>
        <w:t xml:space="preserve">hopefully </w:t>
      </w:r>
      <w:r w:rsidR="00C80BC1">
        <w:rPr>
          <w:rFonts w:ascii="Century Gothic" w:eastAsia="Times New Roman" w:hAnsi="Century Gothic" w:cs="Helvetica"/>
          <w:sz w:val="22"/>
          <w:szCs w:val="22"/>
        </w:rPr>
        <w:t>truly</w:t>
      </w:r>
      <w:r w:rsidR="000313DA">
        <w:rPr>
          <w:rFonts w:ascii="Century Gothic" w:eastAsia="Times New Roman" w:hAnsi="Century Gothic" w:cs="Helvetica"/>
          <w:sz w:val="22"/>
          <w:szCs w:val="22"/>
        </w:rPr>
        <w:t xml:space="preserve"> contribute to</w:t>
      </w:r>
      <w:r w:rsidR="00E46D15" w:rsidRPr="00E46D15">
        <w:rPr>
          <w:rFonts w:ascii="Century Gothic" w:eastAsia="Times New Roman" w:hAnsi="Century Gothic" w:cs="Helvetica"/>
          <w:sz w:val="22"/>
          <w:szCs w:val="22"/>
        </w:rPr>
        <w:t xml:space="preserve"> sort</w:t>
      </w:r>
      <w:r w:rsidR="000313DA">
        <w:rPr>
          <w:rFonts w:ascii="Century Gothic" w:eastAsia="Times New Roman" w:hAnsi="Century Gothic" w:cs="Helvetica"/>
          <w:sz w:val="22"/>
          <w:szCs w:val="22"/>
        </w:rPr>
        <w:t>ing</w:t>
      </w:r>
      <w:r w:rsidR="00E46D15" w:rsidRPr="00E46D15">
        <w:rPr>
          <w:rFonts w:ascii="Century Gothic" w:eastAsia="Times New Roman" w:hAnsi="Century Gothic" w:cs="Helvetica"/>
          <w:sz w:val="22"/>
          <w:szCs w:val="22"/>
        </w:rPr>
        <w:t xml:space="preserve"> out the good from the bad and from the ugly</w:t>
      </w:r>
      <w:r w:rsidR="00E46D15">
        <w:rPr>
          <w:rFonts w:ascii="Century Gothic" w:eastAsia="Times New Roman" w:hAnsi="Century Gothic" w:cs="Helvetica"/>
          <w:b/>
          <w:sz w:val="22"/>
          <w:szCs w:val="22"/>
        </w:rPr>
        <w:t>.</w:t>
      </w:r>
    </w:p>
    <w:p w14:paraId="6BD53B26" w14:textId="77777777" w:rsidR="00861CDA" w:rsidRDefault="00861CDA" w:rsidP="00740552">
      <w:pPr>
        <w:jc w:val="both"/>
        <w:rPr>
          <w:rFonts w:ascii="Century Gothic" w:eastAsia="Times New Roman" w:hAnsi="Century Gothic" w:cs="Helvetica"/>
          <w:b/>
          <w:sz w:val="22"/>
          <w:szCs w:val="22"/>
          <w:lang w:val="it-IT"/>
        </w:rPr>
      </w:pPr>
    </w:p>
    <w:p w14:paraId="6E4B06C8" w14:textId="77777777" w:rsidR="00861CDA" w:rsidRPr="00740552" w:rsidRDefault="00861CDA" w:rsidP="00740552">
      <w:pPr>
        <w:jc w:val="both"/>
        <w:rPr>
          <w:rFonts w:ascii="Century Gothic" w:eastAsia="Times New Roman" w:hAnsi="Century Gothic" w:cs="Helvetica"/>
          <w:b/>
          <w:sz w:val="22"/>
          <w:szCs w:val="22"/>
          <w:lang w:val="it-IT"/>
        </w:rPr>
      </w:pPr>
    </w:p>
    <w:p w14:paraId="5B28D4C8" w14:textId="77777777" w:rsidR="009F54F7" w:rsidRDefault="009F54F7" w:rsidP="009F54F7">
      <w:pPr>
        <w:jc w:val="both"/>
        <w:rPr>
          <w:rFonts w:ascii="Century Gothic" w:eastAsia="Times New Roman" w:hAnsi="Century Gothic" w:cs="Helvetica"/>
          <w:b/>
          <w:sz w:val="22"/>
          <w:szCs w:val="22"/>
          <w:lang w:val="en-US"/>
        </w:rPr>
      </w:pPr>
      <w:r>
        <w:rPr>
          <w:rFonts w:ascii="Century Gothic" w:eastAsia="Times New Roman" w:hAnsi="Century Gothic" w:cs="Helvetica"/>
          <w:b/>
          <w:sz w:val="22"/>
          <w:szCs w:val="22"/>
          <w:lang w:val="en-US"/>
        </w:rPr>
        <w:t>About:</w:t>
      </w:r>
    </w:p>
    <w:p w14:paraId="4F5008BD" w14:textId="77777777" w:rsidR="00861CDA" w:rsidRDefault="00861CDA" w:rsidP="009F54F7">
      <w:pPr>
        <w:jc w:val="both"/>
        <w:rPr>
          <w:rFonts w:ascii="Century Gothic" w:eastAsia="Times New Roman" w:hAnsi="Century Gothic" w:cs="Helvetica"/>
          <w:b/>
          <w:sz w:val="22"/>
          <w:szCs w:val="22"/>
          <w:lang w:val="en-US"/>
        </w:rPr>
      </w:pPr>
    </w:p>
    <w:p w14:paraId="4877EDCC" w14:textId="77777777" w:rsidR="009F54F7" w:rsidRPr="00D30AB2" w:rsidRDefault="009F54F7" w:rsidP="009F54F7">
      <w:pPr>
        <w:jc w:val="both"/>
        <w:rPr>
          <w:rFonts w:ascii="Century Gothic" w:hAnsi="Century Gothic"/>
          <w:sz w:val="22"/>
          <w:szCs w:val="22"/>
          <w:lang w:val="en-US"/>
        </w:rPr>
      </w:pPr>
      <w:r w:rsidRPr="00726BD2">
        <w:rPr>
          <w:rFonts w:ascii="Century Gothic" w:eastAsia="Times New Roman" w:hAnsi="Century Gothic" w:cs="Helvetica"/>
          <w:b/>
          <w:sz w:val="22"/>
          <w:szCs w:val="22"/>
          <w:lang w:val="en-US"/>
        </w:rPr>
        <w:t>Veronafiere</w:t>
      </w:r>
      <w:r w:rsidRPr="00726BD2">
        <w:rPr>
          <w:rFonts w:ascii="Century Gothic" w:eastAsia="Times New Roman" w:hAnsi="Century Gothic" w:cs="Helvetica"/>
          <w:sz w:val="22"/>
          <w:szCs w:val="22"/>
          <w:lang w:val="en-US"/>
        </w:rPr>
        <w:t xml:space="preserve"> is</w:t>
      </w:r>
      <w:r>
        <w:rPr>
          <w:rFonts w:ascii="Century Gothic" w:eastAsia="Times New Roman" w:hAnsi="Century Gothic" w:cs="Helvetica"/>
          <w:sz w:val="22"/>
          <w:szCs w:val="22"/>
          <w:lang w:val="en-US"/>
        </w:rPr>
        <w:t xml:space="preserve"> </w:t>
      </w:r>
      <w:r w:rsidRPr="00726BD2">
        <w:rPr>
          <w:rFonts w:ascii="Century Gothic" w:eastAsia="Times New Roman" w:hAnsi="Century Gothic" w:cs="Helvetica"/>
          <w:sz w:val="22"/>
          <w:szCs w:val="22"/>
          <w:lang w:val="en-US"/>
        </w:rPr>
        <w:t>the leading organizer of trade shows in Italy including Vinitaly (www.vinitaly.com), the largest wine event in the world. The 47th edition of Vinitaly counted some 148,000 visitors (+6%), of which 53.000 were international attendees (+10%) visiting from 120 countries. On 95.000 square meters, 4.200 exhibitors welcomed trade professionals, media and producers alike. The next installment of the fair will take place on 6th- 9th April 2014. The premier event to Vinitaly, OperaWine (www.vinitalyinternational.com) “Finest Italian Wines: 100 Great Producers”, will unite international wine professionals on April 5th 2014 in the heart of Verona. Veronafiere also created Vinitaly International in 1998 to develop a global platform for the promotion of companies in the Italian wine and food sectors</w:t>
      </w:r>
      <w:r w:rsidRPr="00D95898">
        <w:rPr>
          <w:rFonts w:ascii="Calibri" w:eastAsia="Times New Roman" w:hAnsi="Calibri" w:cs="Helvetica"/>
          <w:lang w:val="en-US"/>
        </w:rPr>
        <w:t>.</w:t>
      </w:r>
    </w:p>
    <w:p w14:paraId="3BEA8F97" w14:textId="77777777" w:rsidR="009F54F7" w:rsidRPr="00F75CE4" w:rsidRDefault="009F54F7" w:rsidP="009F54F7">
      <w:pPr>
        <w:jc w:val="both"/>
        <w:rPr>
          <w:rFonts w:ascii="Century Gothic" w:hAnsi="Century Gothic" w:cs="Arial"/>
          <w:b/>
          <w:sz w:val="22"/>
          <w:szCs w:val="22"/>
        </w:rPr>
      </w:pPr>
      <w:r w:rsidRPr="00F75CE4">
        <w:rPr>
          <w:rFonts w:ascii="Century Gothic" w:hAnsi="Century Gothic" w:cs="Arial"/>
          <w:b/>
          <w:sz w:val="22"/>
          <w:szCs w:val="22"/>
        </w:rPr>
        <w:t># # #</w:t>
      </w:r>
    </w:p>
    <w:p w14:paraId="30935D96" w14:textId="77777777" w:rsidR="009F54F7" w:rsidRDefault="009F54F7" w:rsidP="009F54F7">
      <w:pPr>
        <w:jc w:val="both"/>
      </w:pPr>
    </w:p>
    <w:p w14:paraId="207A1325" w14:textId="77777777" w:rsidR="0014154D" w:rsidRPr="000D2CE8" w:rsidRDefault="0014154D" w:rsidP="009F54F7">
      <w:pPr>
        <w:jc w:val="both"/>
        <w:rPr>
          <w:sz w:val="22"/>
          <w:szCs w:val="22"/>
        </w:rPr>
      </w:pPr>
    </w:p>
    <w:sectPr w:rsidR="0014154D" w:rsidRPr="000D2CE8" w:rsidSect="000A2055">
      <w:headerReference w:type="default" r:id="rId12"/>
      <w:footerReference w:type="default" r:id="rId13"/>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7811D8" w14:textId="77777777" w:rsidR="00D620CD" w:rsidRDefault="00D620CD">
      <w:r>
        <w:separator/>
      </w:r>
    </w:p>
  </w:endnote>
  <w:endnote w:type="continuationSeparator" w:id="0">
    <w:p w14:paraId="5F38C0F2" w14:textId="77777777" w:rsidR="00D620CD" w:rsidRDefault="00D62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080E0000" w:usb2="00000010" w:usb3="00000000" w:csb0="00040001"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98033" w14:textId="77777777" w:rsidR="00D620CD" w:rsidRDefault="00D620CD" w:rsidP="000A2055">
    <w:pPr>
      <w:pStyle w:val="Pidipagina"/>
      <w:tabs>
        <w:tab w:val="clear" w:pos="4986"/>
        <w:tab w:val="clear" w:pos="9972"/>
        <w:tab w:val="right" w:pos="9632"/>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844BB" w14:textId="77777777" w:rsidR="00D620CD" w:rsidRDefault="00D620CD">
      <w:r>
        <w:separator/>
      </w:r>
    </w:p>
  </w:footnote>
  <w:footnote w:type="continuationSeparator" w:id="0">
    <w:p w14:paraId="33F27B04" w14:textId="77777777" w:rsidR="00D620CD" w:rsidRDefault="00D620C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39C3B" w14:textId="77777777" w:rsidR="00D620CD" w:rsidRDefault="00D620CD" w:rsidP="000A2055">
    <w:pPr>
      <w:pStyle w:val="Pidipagina"/>
      <w:tabs>
        <w:tab w:val="clear" w:pos="4986"/>
        <w:tab w:val="clear" w:pos="9972"/>
        <w:tab w:val="right" w:pos="9632"/>
      </w:tabs>
    </w:pPr>
    <w:r>
      <w:rPr>
        <w:noProof/>
        <w:lang w:val="it-IT" w:eastAsia="it-IT"/>
      </w:rPr>
      <w:drawing>
        <wp:anchor distT="0" distB="0" distL="114300" distR="114300" simplePos="0" relativeHeight="251657728" behindDoc="0" locked="0" layoutInCell="1" allowOverlap="1" wp14:anchorId="42821484" wp14:editId="1359E066">
          <wp:simplePos x="0" y="0"/>
          <wp:positionH relativeFrom="column">
            <wp:posOffset>-163830</wp:posOffset>
          </wp:positionH>
          <wp:positionV relativeFrom="paragraph">
            <wp:posOffset>58420</wp:posOffset>
          </wp:positionV>
          <wp:extent cx="1143000" cy="581660"/>
          <wp:effectExtent l="0" t="0" r="0" b="2540"/>
          <wp:wrapNone/>
          <wp:docPr id="2" name="Immagine 1" descr="Macintosh HD:Users:positivepress:Desktop:IMMAGINI:1-LOGHI BELLI:Veronafi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ositivepress:Desktop:IMMAGINI:1-LOGHI BELLI:Veronafier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81660"/>
                  </a:xfrm>
                  <a:prstGeom prst="rect">
                    <a:avLst/>
                  </a:prstGeom>
                  <a:noFill/>
                </pic:spPr>
              </pic:pic>
            </a:graphicData>
          </a:graphic>
          <wp14:sizeRelH relativeFrom="page">
            <wp14:pctWidth>0</wp14:pctWidth>
          </wp14:sizeRelH>
          <wp14:sizeRelV relativeFrom="page">
            <wp14:pctHeight>0</wp14:pctHeight>
          </wp14:sizeRelV>
        </wp:anchor>
      </w:drawing>
    </w:r>
    <w:r>
      <w:tab/>
    </w:r>
    <w:r>
      <w:rPr>
        <w:noProof/>
        <w:lang w:val="it-IT" w:eastAsia="it-IT"/>
      </w:rPr>
      <w:drawing>
        <wp:inline distT="0" distB="0" distL="0" distR="0" wp14:anchorId="7A0277BA" wp14:editId="4BB81022">
          <wp:extent cx="1312545" cy="609600"/>
          <wp:effectExtent l="0" t="0" r="8255" b="0"/>
          <wp:docPr id="1" name="Immagine 4" descr="Descrizione: Macintosh HD:Users:tradecom:Documents:Vinitaly:LOGOS:VINITALY INTERNATION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Macintosh HD:Users:tradecom:Documents:Vinitaly:LOGOS:VINITALY INTERNATIONAL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2545" cy="609600"/>
                  </a:xfrm>
                  <a:prstGeom prst="rect">
                    <a:avLst/>
                  </a:prstGeom>
                  <a:noFill/>
                  <a:ln>
                    <a:noFill/>
                  </a:ln>
                </pic:spPr>
              </pic:pic>
            </a:graphicData>
          </a:graphic>
        </wp:inline>
      </w:drawing>
    </w:r>
  </w:p>
  <w:p w14:paraId="12ED4BE4" w14:textId="77777777" w:rsidR="00D620CD" w:rsidRDefault="00D620CD">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1BC41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37"/>
    <w:rsid w:val="000045B4"/>
    <w:rsid w:val="0000547F"/>
    <w:rsid w:val="000164F9"/>
    <w:rsid w:val="0001722E"/>
    <w:rsid w:val="00023922"/>
    <w:rsid w:val="000313DA"/>
    <w:rsid w:val="0003170A"/>
    <w:rsid w:val="00033F1E"/>
    <w:rsid w:val="000349EA"/>
    <w:rsid w:val="00040995"/>
    <w:rsid w:val="0004270B"/>
    <w:rsid w:val="00043BA8"/>
    <w:rsid w:val="000450EA"/>
    <w:rsid w:val="000469AC"/>
    <w:rsid w:val="00046BCC"/>
    <w:rsid w:val="0006217A"/>
    <w:rsid w:val="00065E9A"/>
    <w:rsid w:val="00074144"/>
    <w:rsid w:val="0007473C"/>
    <w:rsid w:val="0008191B"/>
    <w:rsid w:val="0008668F"/>
    <w:rsid w:val="00093323"/>
    <w:rsid w:val="00095245"/>
    <w:rsid w:val="000A2055"/>
    <w:rsid w:val="000A2223"/>
    <w:rsid w:val="000A76FB"/>
    <w:rsid w:val="000B15FD"/>
    <w:rsid w:val="000C5519"/>
    <w:rsid w:val="000C6CC9"/>
    <w:rsid w:val="000D01B5"/>
    <w:rsid w:val="000D2CE8"/>
    <w:rsid w:val="000D3187"/>
    <w:rsid w:val="000D59C2"/>
    <w:rsid w:val="000D7579"/>
    <w:rsid w:val="000E144C"/>
    <w:rsid w:val="000F1113"/>
    <w:rsid w:val="000F633A"/>
    <w:rsid w:val="0010233E"/>
    <w:rsid w:val="00102B3D"/>
    <w:rsid w:val="0012220F"/>
    <w:rsid w:val="0012763C"/>
    <w:rsid w:val="0013445B"/>
    <w:rsid w:val="0014154D"/>
    <w:rsid w:val="001420D0"/>
    <w:rsid w:val="001446F9"/>
    <w:rsid w:val="0015627F"/>
    <w:rsid w:val="0016742C"/>
    <w:rsid w:val="0016757D"/>
    <w:rsid w:val="001718DD"/>
    <w:rsid w:val="001723A1"/>
    <w:rsid w:val="00176740"/>
    <w:rsid w:val="001A0E0E"/>
    <w:rsid w:val="001A31FB"/>
    <w:rsid w:val="001A552B"/>
    <w:rsid w:val="001A7123"/>
    <w:rsid w:val="001B5073"/>
    <w:rsid w:val="001C358C"/>
    <w:rsid w:val="001D0552"/>
    <w:rsid w:val="001D4568"/>
    <w:rsid w:val="001D4EC1"/>
    <w:rsid w:val="001D6E92"/>
    <w:rsid w:val="001D7297"/>
    <w:rsid w:val="001E27D1"/>
    <w:rsid w:val="001F36C1"/>
    <w:rsid w:val="00202F0A"/>
    <w:rsid w:val="002053B4"/>
    <w:rsid w:val="00212B24"/>
    <w:rsid w:val="00245189"/>
    <w:rsid w:val="00263ADE"/>
    <w:rsid w:val="00266FEA"/>
    <w:rsid w:val="00273715"/>
    <w:rsid w:val="00292B2F"/>
    <w:rsid w:val="002A37FA"/>
    <w:rsid w:val="002B0EA1"/>
    <w:rsid w:val="002B565B"/>
    <w:rsid w:val="002B7132"/>
    <w:rsid w:val="002B7C04"/>
    <w:rsid w:val="002C451F"/>
    <w:rsid w:val="002D2E01"/>
    <w:rsid w:val="002D45E2"/>
    <w:rsid w:val="002E6220"/>
    <w:rsid w:val="002E6B5D"/>
    <w:rsid w:val="002F5939"/>
    <w:rsid w:val="00312A63"/>
    <w:rsid w:val="00315179"/>
    <w:rsid w:val="003174B8"/>
    <w:rsid w:val="003318F1"/>
    <w:rsid w:val="00335A5F"/>
    <w:rsid w:val="00335CB6"/>
    <w:rsid w:val="00335D86"/>
    <w:rsid w:val="0033648D"/>
    <w:rsid w:val="00360C68"/>
    <w:rsid w:val="003771E9"/>
    <w:rsid w:val="003848F7"/>
    <w:rsid w:val="00387E10"/>
    <w:rsid w:val="00390E9B"/>
    <w:rsid w:val="00394D76"/>
    <w:rsid w:val="003B0073"/>
    <w:rsid w:val="003C4054"/>
    <w:rsid w:val="003C7420"/>
    <w:rsid w:val="003C7B29"/>
    <w:rsid w:val="00400518"/>
    <w:rsid w:val="00406EA7"/>
    <w:rsid w:val="004209F1"/>
    <w:rsid w:val="004263E5"/>
    <w:rsid w:val="00433204"/>
    <w:rsid w:val="00434C77"/>
    <w:rsid w:val="00443B3E"/>
    <w:rsid w:val="004446D2"/>
    <w:rsid w:val="004475FD"/>
    <w:rsid w:val="004513FD"/>
    <w:rsid w:val="00453F16"/>
    <w:rsid w:val="00475DC2"/>
    <w:rsid w:val="0048295C"/>
    <w:rsid w:val="004918FF"/>
    <w:rsid w:val="00493247"/>
    <w:rsid w:val="00493CB2"/>
    <w:rsid w:val="00494682"/>
    <w:rsid w:val="004951C5"/>
    <w:rsid w:val="004A7812"/>
    <w:rsid w:val="004A7E6F"/>
    <w:rsid w:val="004B0668"/>
    <w:rsid w:val="004B093A"/>
    <w:rsid w:val="004B0E56"/>
    <w:rsid w:val="004C6339"/>
    <w:rsid w:val="004D7579"/>
    <w:rsid w:val="004E19AF"/>
    <w:rsid w:val="004E5A32"/>
    <w:rsid w:val="004F68E1"/>
    <w:rsid w:val="005074D3"/>
    <w:rsid w:val="0050781F"/>
    <w:rsid w:val="00510851"/>
    <w:rsid w:val="005131E1"/>
    <w:rsid w:val="005238D0"/>
    <w:rsid w:val="0052679C"/>
    <w:rsid w:val="0053403C"/>
    <w:rsid w:val="0053462F"/>
    <w:rsid w:val="005403E5"/>
    <w:rsid w:val="00544494"/>
    <w:rsid w:val="0054539C"/>
    <w:rsid w:val="005508B0"/>
    <w:rsid w:val="00552067"/>
    <w:rsid w:val="0055357E"/>
    <w:rsid w:val="00556137"/>
    <w:rsid w:val="005826CD"/>
    <w:rsid w:val="00584E76"/>
    <w:rsid w:val="00585881"/>
    <w:rsid w:val="005B3FB6"/>
    <w:rsid w:val="005B7DCA"/>
    <w:rsid w:val="005C1D0C"/>
    <w:rsid w:val="005C3535"/>
    <w:rsid w:val="005C4F3A"/>
    <w:rsid w:val="005C787F"/>
    <w:rsid w:val="005D0C14"/>
    <w:rsid w:val="005F43F8"/>
    <w:rsid w:val="005F5AB0"/>
    <w:rsid w:val="005F7DF1"/>
    <w:rsid w:val="00602288"/>
    <w:rsid w:val="006052B8"/>
    <w:rsid w:val="006135EF"/>
    <w:rsid w:val="00616E73"/>
    <w:rsid w:val="0062173B"/>
    <w:rsid w:val="006266FC"/>
    <w:rsid w:val="00630930"/>
    <w:rsid w:val="00653EE3"/>
    <w:rsid w:val="00660D3B"/>
    <w:rsid w:val="00662FFF"/>
    <w:rsid w:val="00663BBC"/>
    <w:rsid w:val="0066796C"/>
    <w:rsid w:val="006803F4"/>
    <w:rsid w:val="0068089B"/>
    <w:rsid w:val="00684499"/>
    <w:rsid w:val="006930AF"/>
    <w:rsid w:val="00693D27"/>
    <w:rsid w:val="006978BC"/>
    <w:rsid w:val="006A050A"/>
    <w:rsid w:val="006B45AD"/>
    <w:rsid w:val="006B5514"/>
    <w:rsid w:val="006C369D"/>
    <w:rsid w:val="006D5944"/>
    <w:rsid w:val="006F1ACB"/>
    <w:rsid w:val="0070213B"/>
    <w:rsid w:val="007074C1"/>
    <w:rsid w:val="007201D3"/>
    <w:rsid w:val="00737BFF"/>
    <w:rsid w:val="00740552"/>
    <w:rsid w:val="00741B69"/>
    <w:rsid w:val="00741DD2"/>
    <w:rsid w:val="007421E5"/>
    <w:rsid w:val="00742FB5"/>
    <w:rsid w:val="00744072"/>
    <w:rsid w:val="00744890"/>
    <w:rsid w:val="00772E40"/>
    <w:rsid w:val="00773372"/>
    <w:rsid w:val="00774462"/>
    <w:rsid w:val="0077767B"/>
    <w:rsid w:val="00791589"/>
    <w:rsid w:val="007918F1"/>
    <w:rsid w:val="0079571B"/>
    <w:rsid w:val="007A0B5D"/>
    <w:rsid w:val="007A1B63"/>
    <w:rsid w:val="007A6066"/>
    <w:rsid w:val="007B4883"/>
    <w:rsid w:val="007D259D"/>
    <w:rsid w:val="007E1153"/>
    <w:rsid w:val="007E5346"/>
    <w:rsid w:val="007E6754"/>
    <w:rsid w:val="008171A4"/>
    <w:rsid w:val="008209BC"/>
    <w:rsid w:val="00836294"/>
    <w:rsid w:val="008518E6"/>
    <w:rsid w:val="00853C9F"/>
    <w:rsid w:val="00856EB5"/>
    <w:rsid w:val="00861CDA"/>
    <w:rsid w:val="0086400D"/>
    <w:rsid w:val="00873EBA"/>
    <w:rsid w:val="00893D60"/>
    <w:rsid w:val="008A6704"/>
    <w:rsid w:val="008C1DBE"/>
    <w:rsid w:val="008D2356"/>
    <w:rsid w:val="008D2392"/>
    <w:rsid w:val="008E3B8E"/>
    <w:rsid w:val="008E4F0B"/>
    <w:rsid w:val="008E5A11"/>
    <w:rsid w:val="008F5297"/>
    <w:rsid w:val="008F5358"/>
    <w:rsid w:val="00902C29"/>
    <w:rsid w:val="0091702A"/>
    <w:rsid w:val="00921566"/>
    <w:rsid w:val="009253B3"/>
    <w:rsid w:val="0093145D"/>
    <w:rsid w:val="009350B0"/>
    <w:rsid w:val="00951311"/>
    <w:rsid w:val="0096489B"/>
    <w:rsid w:val="009671A0"/>
    <w:rsid w:val="00972CB2"/>
    <w:rsid w:val="00973097"/>
    <w:rsid w:val="009757DB"/>
    <w:rsid w:val="00975DDE"/>
    <w:rsid w:val="009769FE"/>
    <w:rsid w:val="00977FA4"/>
    <w:rsid w:val="009840EF"/>
    <w:rsid w:val="00984BD9"/>
    <w:rsid w:val="00993C37"/>
    <w:rsid w:val="00997D4B"/>
    <w:rsid w:val="009A3B85"/>
    <w:rsid w:val="009A4FE4"/>
    <w:rsid w:val="009B017E"/>
    <w:rsid w:val="009B752E"/>
    <w:rsid w:val="009C3F0C"/>
    <w:rsid w:val="009C7BD8"/>
    <w:rsid w:val="009D4D10"/>
    <w:rsid w:val="009E060F"/>
    <w:rsid w:val="009E6370"/>
    <w:rsid w:val="009E78AE"/>
    <w:rsid w:val="009F54F7"/>
    <w:rsid w:val="00A01CA9"/>
    <w:rsid w:val="00A027C8"/>
    <w:rsid w:val="00A0356D"/>
    <w:rsid w:val="00A03AC0"/>
    <w:rsid w:val="00A108EC"/>
    <w:rsid w:val="00A413B3"/>
    <w:rsid w:val="00A41FD0"/>
    <w:rsid w:val="00A45B65"/>
    <w:rsid w:val="00A46246"/>
    <w:rsid w:val="00A57348"/>
    <w:rsid w:val="00A70765"/>
    <w:rsid w:val="00A719F5"/>
    <w:rsid w:val="00A93EAB"/>
    <w:rsid w:val="00A9411E"/>
    <w:rsid w:val="00A9578F"/>
    <w:rsid w:val="00A96024"/>
    <w:rsid w:val="00A96389"/>
    <w:rsid w:val="00AA5494"/>
    <w:rsid w:val="00AA5DAC"/>
    <w:rsid w:val="00AB363E"/>
    <w:rsid w:val="00AB3B21"/>
    <w:rsid w:val="00AB6829"/>
    <w:rsid w:val="00AC3163"/>
    <w:rsid w:val="00AD0F36"/>
    <w:rsid w:val="00AD2C6A"/>
    <w:rsid w:val="00AD430C"/>
    <w:rsid w:val="00AE63C6"/>
    <w:rsid w:val="00AF26CC"/>
    <w:rsid w:val="00B01104"/>
    <w:rsid w:val="00B062EE"/>
    <w:rsid w:val="00B11966"/>
    <w:rsid w:val="00B12EFB"/>
    <w:rsid w:val="00B13AB6"/>
    <w:rsid w:val="00B161AC"/>
    <w:rsid w:val="00B205C7"/>
    <w:rsid w:val="00B31AA1"/>
    <w:rsid w:val="00B41F29"/>
    <w:rsid w:val="00B4283E"/>
    <w:rsid w:val="00B52F7E"/>
    <w:rsid w:val="00B5662B"/>
    <w:rsid w:val="00B861BC"/>
    <w:rsid w:val="00B87C3D"/>
    <w:rsid w:val="00B945B2"/>
    <w:rsid w:val="00BA0044"/>
    <w:rsid w:val="00BA4CAF"/>
    <w:rsid w:val="00BB03A7"/>
    <w:rsid w:val="00BB0A85"/>
    <w:rsid w:val="00BB0C79"/>
    <w:rsid w:val="00BB54D1"/>
    <w:rsid w:val="00BB6E54"/>
    <w:rsid w:val="00BC1D3D"/>
    <w:rsid w:val="00BC4F7C"/>
    <w:rsid w:val="00BD62D4"/>
    <w:rsid w:val="00BF57E2"/>
    <w:rsid w:val="00C04E2F"/>
    <w:rsid w:val="00C0559C"/>
    <w:rsid w:val="00C21041"/>
    <w:rsid w:val="00C21EF1"/>
    <w:rsid w:val="00C24CEF"/>
    <w:rsid w:val="00C3100F"/>
    <w:rsid w:val="00C31F24"/>
    <w:rsid w:val="00C32731"/>
    <w:rsid w:val="00C46256"/>
    <w:rsid w:val="00C47878"/>
    <w:rsid w:val="00C47BA7"/>
    <w:rsid w:val="00C604B0"/>
    <w:rsid w:val="00C62041"/>
    <w:rsid w:val="00C65AFF"/>
    <w:rsid w:val="00C80B3A"/>
    <w:rsid w:val="00C80BC1"/>
    <w:rsid w:val="00C865F7"/>
    <w:rsid w:val="00C92A9D"/>
    <w:rsid w:val="00CA6E3B"/>
    <w:rsid w:val="00CB46ED"/>
    <w:rsid w:val="00CB71F9"/>
    <w:rsid w:val="00CC2C5A"/>
    <w:rsid w:val="00CC2F0A"/>
    <w:rsid w:val="00CD3570"/>
    <w:rsid w:val="00CD61ED"/>
    <w:rsid w:val="00CD6D51"/>
    <w:rsid w:val="00CD7D8A"/>
    <w:rsid w:val="00CF6BE3"/>
    <w:rsid w:val="00D071CB"/>
    <w:rsid w:val="00D1009B"/>
    <w:rsid w:val="00D121CF"/>
    <w:rsid w:val="00D13019"/>
    <w:rsid w:val="00D31679"/>
    <w:rsid w:val="00D407AB"/>
    <w:rsid w:val="00D40AFE"/>
    <w:rsid w:val="00D47CA5"/>
    <w:rsid w:val="00D5311F"/>
    <w:rsid w:val="00D544DE"/>
    <w:rsid w:val="00D6101D"/>
    <w:rsid w:val="00D620CD"/>
    <w:rsid w:val="00D72440"/>
    <w:rsid w:val="00D845D5"/>
    <w:rsid w:val="00D84DA7"/>
    <w:rsid w:val="00D8516D"/>
    <w:rsid w:val="00D93745"/>
    <w:rsid w:val="00D9376D"/>
    <w:rsid w:val="00DA0AEE"/>
    <w:rsid w:val="00DA6F36"/>
    <w:rsid w:val="00DB6D18"/>
    <w:rsid w:val="00DC0DDA"/>
    <w:rsid w:val="00DC330B"/>
    <w:rsid w:val="00DC42F5"/>
    <w:rsid w:val="00DC5BDA"/>
    <w:rsid w:val="00DD323B"/>
    <w:rsid w:val="00DD4DCA"/>
    <w:rsid w:val="00DF0D56"/>
    <w:rsid w:val="00DF26B0"/>
    <w:rsid w:val="00DF3D32"/>
    <w:rsid w:val="00DF4B96"/>
    <w:rsid w:val="00DF50EE"/>
    <w:rsid w:val="00DF6C4B"/>
    <w:rsid w:val="00DF725F"/>
    <w:rsid w:val="00E03615"/>
    <w:rsid w:val="00E175F2"/>
    <w:rsid w:val="00E34A93"/>
    <w:rsid w:val="00E40EBB"/>
    <w:rsid w:val="00E46D15"/>
    <w:rsid w:val="00E51D18"/>
    <w:rsid w:val="00E60405"/>
    <w:rsid w:val="00E622A0"/>
    <w:rsid w:val="00E65C41"/>
    <w:rsid w:val="00E67019"/>
    <w:rsid w:val="00E74CCC"/>
    <w:rsid w:val="00E814BC"/>
    <w:rsid w:val="00E8247D"/>
    <w:rsid w:val="00E85387"/>
    <w:rsid w:val="00EB2FAD"/>
    <w:rsid w:val="00EB32B8"/>
    <w:rsid w:val="00ED1136"/>
    <w:rsid w:val="00ED46D4"/>
    <w:rsid w:val="00ED648D"/>
    <w:rsid w:val="00EE2B86"/>
    <w:rsid w:val="00EE40FC"/>
    <w:rsid w:val="00EF0A2F"/>
    <w:rsid w:val="00EF7B07"/>
    <w:rsid w:val="00F13A1A"/>
    <w:rsid w:val="00F17B38"/>
    <w:rsid w:val="00F211EB"/>
    <w:rsid w:val="00F31D98"/>
    <w:rsid w:val="00F349B8"/>
    <w:rsid w:val="00F41BC2"/>
    <w:rsid w:val="00F42C12"/>
    <w:rsid w:val="00F51DF0"/>
    <w:rsid w:val="00F56485"/>
    <w:rsid w:val="00F6526F"/>
    <w:rsid w:val="00F80FF6"/>
    <w:rsid w:val="00F82369"/>
    <w:rsid w:val="00F82740"/>
    <w:rsid w:val="00F91CBA"/>
    <w:rsid w:val="00F979CC"/>
    <w:rsid w:val="00FA2053"/>
    <w:rsid w:val="00FA4B29"/>
    <w:rsid w:val="00FC2B50"/>
    <w:rsid w:val="00FD035D"/>
    <w:rsid w:val="00FD38F4"/>
    <w:rsid w:val="00FE1845"/>
    <w:rsid w:val="00FE1F07"/>
    <w:rsid w:val="00FE536B"/>
    <w:rsid w:val="00FF537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D3E3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Sun" w:hAnsi="Cambria" w:cs="Times New Roman"/>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SimSun" w:hAnsi="Cambria" w:cs="Times New Roman"/>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95410">
      <w:bodyDiv w:val="1"/>
      <w:marLeft w:val="0"/>
      <w:marRight w:val="0"/>
      <w:marTop w:val="0"/>
      <w:marBottom w:val="0"/>
      <w:divBdr>
        <w:top w:val="none" w:sz="0" w:space="0" w:color="auto"/>
        <w:left w:val="none" w:sz="0" w:space="0" w:color="auto"/>
        <w:bottom w:val="none" w:sz="0" w:space="0" w:color="auto"/>
        <w:right w:val="none" w:sz="0" w:space="0" w:color="auto"/>
      </w:divBdr>
    </w:div>
    <w:div w:id="404651608">
      <w:bodyDiv w:val="1"/>
      <w:marLeft w:val="0"/>
      <w:marRight w:val="0"/>
      <w:marTop w:val="0"/>
      <w:marBottom w:val="0"/>
      <w:divBdr>
        <w:top w:val="none" w:sz="0" w:space="0" w:color="auto"/>
        <w:left w:val="none" w:sz="0" w:space="0" w:color="auto"/>
        <w:bottom w:val="none" w:sz="0" w:space="0" w:color="auto"/>
        <w:right w:val="none" w:sz="0" w:space="0" w:color="auto"/>
      </w:divBdr>
    </w:div>
    <w:div w:id="653140208">
      <w:bodyDiv w:val="1"/>
      <w:marLeft w:val="0"/>
      <w:marRight w:val="0"/>
      <w:marTop w:val="0"/>
      <w:marBottom w:val="0"/>
      <w:divBdr>
        <w:top w:val="none" w:sz="0" w:space="0" w:color="auto"/>
        <w:left w:val="none" w:sz="0" w:space="0" w:color="auto"/>
        <w:bottom w:val="none" w:sz="0" w:space="0" w:color="auto"/>
        <w:right w:val="none" w:sz="0" w:space="0" w:color="auto"/>
      </w:divBdr>
    </w:div>
    <w:div w:id="829835032">
      <w:bodyDiv w:val="1"/>
      <w:marLeft w:val="0"/>
      <w:marRight w:val="0"/>
      <w:marTop w:val="0"/>
      <w:marBottom w:val="0"/>
      <w:divBdr>
        <w:top w:val="none" w:sz="0" w:space="0" w:color="auto"/>
        <w:left w:val="none" w:sz="0" w:space="0" w:color="auto"/>
        <w:bottom w:val="none" w:sz="0" w:space="0" w:color="auto"/>
        <w:right w:val="none" w:sz="0" w:space="0" w:color="auto"/>
      </w:divBdr>
    </w:div>
    <w:div w:id="1210459587">
      <w:bodyDiv w:val="1"/>
      <w:marLeft w:val="0"/>
      <w:marRight w:val="0"/>
      <w:marTop w:val="0"/>
      <w:marBottom w:val="0"/>
      <w:divBdr>
        <w:top w:val="none" w:sz="0" w:space="0" w:color="auto"/>
        <w:left w:val="none" w:sz="0" w:space="0" w:color="auto"/>
        <w:bottom w:val="none" w:sz="0" w:space="0" w:color="auto"/>
        <w:right w:val="none" w:sz="0" w:space="0" w:color="auto"/>
      </w:divBdr>
    </w:div>
    <w:div w:id="1630668668">
      <w:bodyDiv w:val="1"/>
      <w:marLeft w:val="0"/>
      <w:marRight w:val="0"/>
      <w:marTop w:val="0"/>
      <w:marBottom w:val="0"/>
      <w:divBdr>
        <w:top w:val="none" w:sz="0" w:space="0" w:color="auto"/>
        <w:left w:val="none" w:sz="0" w:space="0" w:color="auto"/>
        <w:bottom w:val="none" w:sz="0" w:space="0" w:color="auto"/>
        <w:right w:val="none" w:sz="0" w:space="0" w:color="auto"/>
      </w:divBdr>
    </w:div>
    <w:div w:id="21422650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edia@vinitalytour.com" TargetMode="External"/><Relationship Id="rId10" Type="http://schemas.openxmlformats.org/officeDocument/2006/relationships/hyperlink" Target="http://www.vinitalyto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05340-3238-3242-8104-360598AAE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998</Words>
  <Characters>5695</Characters>
  <Application>Microsoft Macintosh Word</Application>
  <DocSecurity>0</DocSecurity>
  <Lines>47</Lines>
  <Paragraphs>13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6680</CharactersWithSpaces>
  <SharedDoc>false</SharedDoc>
  <HLinks>
    <vt:vector size="18" baseType="variant">
      <vt:variant>
        <vt:i4>7012443</vt:i4>
      </vt:variant>
      <vt:variant>
        <vt:i4>3</vt:i4>
      </vt:variant>
      <vt:variant>
        <vt:i4>0</vt:i4>
      </vt:variant>
      <vt:variant>
        <vt:i4>5</vt:i4>
      </vt:variant>
      <vt:variant>
        <vt:lpwstr>http://www.vinitalytour.com</vt:lpwstr>
      </vt:variant>
      <vt:variant>
        <vt:lpwstr/>
      </vt:variant>
      <vt:variant>
        <vt:i4>4849677</vt:i4>
      </vt:variant>
      <vt:variant>
        <vt:i4>0</vt:i4>
      </vt:variant>
      <vt:variant>
        <vt:i4>0</vt:i4>
      </vt:variant>
      <vt:variant>
        <vt:i4>5</vt:i4>
      </vt:variant>
      <vt:variant>
        <vt:lpwstr>mailto:media@vinitalytour.com</vt:lpwstr>
      </vt:variant>
      <vt:variant>
        <vt:lpwstr/>
      </vt:variant>
      <vt:variant>
        <vt:i4>3604516</vt:i4>
      </vt:variant>
      <vt:variant>
        <vt:i4>3518</vt:i4>
      </vt:variant>
      <vt:variant>
        <vt:i4>1025</vt:i4>
      </vt:variant>
      <vt:variant>
        <vt:i4>1</vt:i4>
      </vt:variant>
      <vt:variant>
        <vt:lpwstr>Amarone Family VIA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minhwankim</dc:creator>
  <cp:lastModifiedBy>minhwankim</cp:lastModifiedBy>
  <cp:revision>12</cp:revision>
  <cp:lastPrinted>2014-07-23T11:51:00Z</cp:lastPrinted>
  <dcterms:created xsi:type="dcterms:W3CDTF">2014-08-28T15:11:00Z</dcterms:created>
  <dcterms:modified xsi:type="dcterms:W3CDTF">2015-03-17T12:36:00Z</dcterms:modified>
</cp:coreProperties>
</file>