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w:t>
      </w:r>
      <w:proofErr w:type="spellStart"/>
      <w:r w:rsidRPr="00B87C3D">
        <w:rPr>
          <w:rFonts w:ascii="Century Gothic" w:hAnsi="Century Gothic"/>
          <w:sz w:val="18"/>
          <w:szCs w:val="18"/>
          <w:lang w:val="it-IT"/>
        </w:rPr>
        <w:t>Dept</w:t>
      </w:r>
      <w:proofErr w:type="spellEnd"/>
      <w:r w:rsidRPr="00B87C3D">
        <w:rPr>
          <w:rFonts w:ascii="Century Gothic" w:hAnsi="Century Gothic"/>
          <w:sz w:val="18"/>
          <w:szCs w:val="18"/>
          <w:lang w:val="it-IT"/>
        </w:rPr>
        <w:t>.</w:t>
      </w:r>
      <w:proofErr w:type="gramStart"/>
      <w:r w:rsidRPr="00B87C3D">
        <w:rPr>
          <w:rFonts w:ascii="Century Gothic" w:hAnsi="Century Gothic"/>
          <w:sz w:val="18"/>
          <w:szCs w:val="18"/>
          <w:lang w:val="it-IT"/>
        </w:rPr>
        <w:t xml:space="preserve">                                                                                                                              </w:t>
      </w:r>
      <w:proofErr w:type="gramEnd"/>
      <w:r w:rsidRPr="00B87C3D">
        <w:rPr>
          <w:rFonts w:ascii="Century Gothic" w:hAnsi="Century Gothic"/>
          <w:sz w:val="18"/>
          <w:szCs w:val="18"/>
          <w:lang w:val="it-IT"/>
        </w:rPr>
        <w:t xml:space="preserve">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3F7B71" w:rsidP="009F54F7">
      <w:pPr>
        <w:jc w:val="right"/>
        <w:rPr>
          <w:rFonts w:ascii="Century Gothic" w:hAnsi="Century Gothic"/>
          <w:sz w:val="18"/>
          <w:szCs w:val="18"/>
          <w:lang w:val="it-IT"/>
        </w:rPr>
      </w:pPr>
      <w:hyperlink r:id="rId9" w:history="1">
        <w:r w:rsidR="00993C37" w:rsidRPr="00B87C3D">
          <w:rPr>
            <w:rStyle w:val="Collegamentoipertestuale"/>
            <w:rFonts w:ascii="Century Gothic" w:hAnsi="Century Gothic"/>
            <w:sz w:val="18"/>
            <w:szCs w:val="18"/>
            <w:lang w:val="it-IT"/>
          </w:rPr>
          <w:t>media@vinitalytour.com</w:t>
        </w:r>
      </w:hyperlink>
      <w:proofErr w:type="gramStart"/>
      <w:r w:rsidR="00993C37" w:rsidRPr="00B87C3D">
        <w:rPr>
          <w:rFonts w:ascii="Century Gothic" w:hAnsi="Century Gothic"/>
          <w:sz w:val="18"/>
          <w:szCs w:val="18"/>
          <w:lang w:val="it-IT"/>
        </w:rPr>
        <w:t xml:space="preserve">                                                                                                                              </w:t>
      </w:r>
      <w:proofErr w:type="gramEnd"/>
      <w:r w:rsidR="00993C37" w:rsidRPr="00B87C3D">
        <w:rPr>
          <w:rFonts w:ascii="Century Gothic" w:hAnsi="Century Gothic"/>
          <w:sz w:val="18"/>
          <w:szCs w:val="18"/>
          <w:lang w:val="it-IT"/>
        </w:rPr>
        <w:t xml:space="preserve">                                   </w:t>
      </w:r>
    </w:p>
    <w:p w14:paraId="3B235D43" w14:textId="77777777" w:rsidR="00993C37" w:rsidRPr="00F41BC2" w:rsidRDefault="003F7B71" w:rsidP="009F54F7">
      <w:pPr>
        <w:jc w:val="right"/>
        <w:rPr>
          <w:rFonts w:ascii="Century Gothic" w:hAnsi="Century Gothic"/>
          <w:sz w:val="18"/>
          <w:szCs w:val="18"/>
        </w:rPr>
      </w:pPr>
      <w:hyperlink r:id="rId10" w:history="1">
        <w:r w:rsidR="00993C37" w:rsidRPr="00F41BC2">
          <w:rPr>
            <w:rStyle w:val="Collegamentoipertestuale"/>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@VinitalyTour</w:t>
      </w:r>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5A2C2A94" w14:textId="77777777" w:rsidR="0054539C" w:rsidRPr="00F41BC2" w:rsidRDefault="0054539C" w:rsidP="009F54F7">
      <w:pPr>
        <w:jc w:val="right"/>
        <w:rPr>
          <w:rStyle w:val="Collegamentoipertestuale"/>
          <w:rFonts w:ascii="Century Gothic" w:hAnsi="Century Gothic"/>
          <w:color w:val="660066"/>
        </w:rPr>
      </w:pPr>
    </w:p>
    <w:p w14:paraId="6B6A4B07" w14:textId="77777777" w:rsidR="006803F4" w:rsidRDefault="00993C37" w:rsidP="009F54F7">
      <w:pPr>
        <w:jc w:val="both"/>
        <w:rPr>
          <w:rStyle w:val="Collegamentoipertestuale"/>
          <w:rFonts w:ascii="Century Gothic" w:hAnsi="Century Gothic"/>
          <w:color w:val="660066"/>
        </w:rPr>
      </w:pPr>
      <w:r w:rsidRPr="00F41BC2">
        <w:rPr>
          <w:rStyle w:val="Collegamentoipertestuale"/>
          <w:rFonts w:ascii="Century Gothic" w:hAnsi="Century Gothic"/>
          <w:color w:val="660066"/>
        </w:rPr>
        <w:t xml:space="preserve">                                                                                                </w:t>
      </w:r>
    </w:p>
    <w:p w14:paraId="67CD2E85" w14:textId="77777777" w:rsidR="009F54F7" w:rsidRPr="00740552" w:rsidRDefault="009F54F7" w:rsidP="009F54F7">
      <w:pPr>
        <w:jc w:val="both"/>
        <w:rPr>
          <w:rStyle w:val="Collegamentoipertestuale"/>
          <w:rFonts w:ascii="Century Gothic" w:hAnsi="Century Gothic"/>
          <w:color w:val="660066"/>
        </w:rPr>
      </w:pPr>
    </w:p>
    <w:p w14:paraId="457EA292" w14:textId="77777777" w:rsidR="009F54F7" w:rsidRDefault="009F54F7" w:rsidP="009F54F7">
      <w:pPr>
        <w:jc w:val="both"/>
        <w:rPr>
          <w:rFonts w:ascii="Century Gothic" w:hAnsi="Century Gothic"/>
          <w:color w:val="660066"/>
          <w:sz w:val="28"/>
          <w:szCs w:val="28"/>
        </w:rPr>
      </w:pPr>
    </w:p>
    <w:p w14:paraId="54429273" w14:textId="77777777" w:rsidR="00F966BF" w:rsidRDefault="00F966BF" w:rsidP="009F54F7">
      <w:pPr>
        <w:jc w:val="both"/>
        <w:rPr>
          <w:rFonts w:ascii="Century Gothic" w:hAnsi="Century Gothic"/>
          <w:color w:val="660066"/>
          <w:sz w:val="28"/>
          <w:szCs w:val="28"/>
        </w:rPr>
      </w:pPr>
    </w:p>
    <w:p w14:paraId="18F938CC" w14:textId="77777777" w:rsidR="00F966BF" w:rsidRPr="003A2BFF" w:rsidRDefault="00F966BF" w:rsidP="009F54F7">
      <w:pPr>
        <w:jc w:val="both"/>
        <w:rPr>
          <w:rFonts w:ascii="Century Gothic" w:hAnsi="Century Gothic"/>
          <w:b/>
          <w:sz w:val="28"/>
          <w:szCs w:val="28"/>
        </w:rPr>
      </w:pPr>
    </w:p>
    <w:p w14:paraId="50101BDB" w14:textId="48832E43" w:rsidR="003A2BFF" w:rsidRPr="003A2BFF" w:rsidRDefault="003A2BFF" w:rsidP="003A2BFF">
      <w:pPr>
        <w:jc w:val="both"/>
        <w:rPr>
          <w:rFonts w:ascii="Century Gothic" w:hAnsi="Century Gothic"/>
          <w:b/>
          <w:bCs/>
          <w:sz w:val="28"/>
          <w:szCs w:val="28"/>
          <w:lang w:val="en-US"/>
        </w:rPr>
      </w:pPr>
      <w:r>
        <w:rPr>
          <w:rFonts w:ascii="Century Gothic" w:hAnsi="Century Gothic"/>
          <w:b/>
          <w:bCs/>
          <w:sz w:val="28"/>
          <w:szCs w:val="28"/>
          <w:lang w:val="en-US"/>
        </w:rPr>
        <w:t xml:space="preserve">From </w:t>
      </w:r>
      <w:r w:rsidRPr="003A2BFF">
        <w:rPr>
          <w:rFonts w:ascii="Century Gothic" w:hAnsi="Century Gothic"/>
          <w:b/>
          <w:bCs/>
          <w:sz w:val="28"/>
          <w:szCs w:val="28"/>
        </w:rPr>
        <w:t>Château Cheval Blanc</w:t>
      </w:r>
      <w:r>
        <w:rPr>
          <w:rFonts w:ascii="Century Gothic" w:hAnsi="Century Gothic"/>
          <w:b/>
          <w:bCs/>
          <w:sz w:val="28"/>
          <w:szCs w:val="28"/>
        </w:rPr>
        <w:t xml:space="preserve"> to Amarone,</w:t>
      </w:r>
      <w:r>
        <w:rPr>
          <w:rFonts w:ascii="Century Gothic" w:hAnsi="Century Gothic"/>
          <w:b/>
          <w:bCs/>
          <w:sz w:val="28"/>
          <w:szCs w:val="28"/>
          <w:lang w:val="en-US"/>
        </w:rPr>
        <w:t xml:space="preserve"> </w:t>
      </w:r>
      <w:proofErr w:type="spellStart"/>
      <w:r w:rsidRPr="003A2BFF">
        <w:rPr>
          <w:rFonts w:ascii="Century Gothic" w:hAnsi="Century Gothic"/>
          <w:b/>
          <w:bCs/>
          <w:sz w:val="28"/>
          <w:szCs w:val="28"/>
          <w:lang w:val="en-US"/>
        </w:rPr>
        <w:t>Vinitaly</w:t>
      </w:r>
      <w:proofErr w:type="spellEnd"/>
      <w:r w:rsidRPr="003A2BFF">
        <w:rPr>
          <w:rFonts w:ascii="Century Gothic" w:hAnsi="Century Gothic"/>
          <w:b/>
          <w:bCs/>
          <w:sz w:val="28"/>
          <w:szCs w:val="28"/>
          <w:lang w:val="en-US"/>
        </w:rPr>
        <w:t xml:space="preserve"> International </w:t>
      </w:r>
      <w:r>
        <w:rPr>
          <w:rFonts w:ascii="Century Gothic" w:hAnsi="Century Gothic"/>
          <w:b/>
          <w:bCs/>
          <w:sz w:val="28"/>
          <w:szCs w:val="28"/>
          <w:lang w:val="en-US"/>
        </w:rPr>
        <w:t>Academy a</w:t>
      </w:r>
      <w:r w:rsidRPr="003A2BFF">
        <w:rPr>
          <w:rFonts w:ascii="Century Gothic" w:hAnsi="Century Gothic"/>
          <w:b/>
          <w:bCs/>
          <w:sz w:val="28"/>
          <w:szCs w:val="28"/>
          <w:lang w:val="en-US"/>
        </w:rPr>
        <w:t xml:space="preserve">nnounces VIA Executive Wine </w:t>
      </w:r>
      <w:r>
        <w:rPr>
          <w:rFonts w:ascii="Century Gothic" w:hAnsi="Century Gothic"/>
          <w:b/>
          <w:bCs/>
          <w:sz w:val="28"/>
          <w:szCs w:val="28"/>
          <w:lang w:val="en-US"/>
        </w:rPr>
        <w:t xml:space="preserve">Seminar Series for </w:t>
      </w:r>
      <w:proofErr w:type="spellStart"/>
      <w:r>
        <w:rPr>
          <w:rFonts w:ascii="Century Gothic" w:hAnsi="Century Gothic"/>
          <w:b/>
          <w:bCs/>
          <w:sz w:val="28"/>
          <w:szCs w:val="28"/>
          <w:lang w:val="en-US"/>
        </w:rPr>
        <w:t>Vinitaly</w:t>
      </w:r>
      <w:proofErr w:type="spellEnd"/>
      <w:r>
        <w:rPr>
          <w:rFonts w:ascii="Century Gothic" w:hAnsi="Century Gothic"/>
          <w:b/>
          <w:bCs/>
          <w:sz w:val="28"/>
          <w:szCs w:val="28"/>
          <w:lang w:val="en-US"/>
        </w:rPr>
        <w:t xml:space="preserve"> 2015</w:t>
      </w:r>
    </w:p>
    <w:p w14:paraId="47130131" w14:textId="77777777" w:rsidR="00F966BF" w:rsidRPr="003A2BFF" w:rsidRDefault="00F966BF" w:rsidP="009F54F7">
      <w:pPr>
        <w:jc w:val="both"/>
        <w:rPr>
          <w:rFonts w:ascii="Century Gothic" w:hAnsi="Century Gothic"/>
          <w:b/>
          <w:sz w:val="28"/>
          <w:szCs w:val="28"/>
        </w:rPr>
      </w:pPr>
    </w:p>
    <w:p w14:paraId="3F218DD1" w14:textId="77777777" w:rsidR="00F966BF" w:rsidRPr="00382DC8" w:rsidRDefault="00F966BF" w:rsidP="009F54F7">
      <w:pPr>
        <w:jc w:val="both"/>
        <w:rPr>
          <w:rFonts w:ascii="Century Gothic" w:hAnsi="Century Gothic"/>
          <w:color w:val="660066"/>
          <w:sz w:val="28"/>
          <w:szCs w:val="28"/>
        </w:rPr>
      </w:pPr>
    </w:p>
    <w:p w14:paraId="7E7C90FF" w14:textId="5B58BD76" w:rsidR="002B5346" w:rsidRPr="00382DC8" w:rsidRDefault="002B5346" w:rsidP="002B5346">
      <w:pPr>
        <w:jc w:val="both"/>
        <w:rPr>
          <w:rFonts w:ascii="Century Gothic" w:hAnsi="Century Gothic"/>
          <w:color w:val="660066"/>
          <w:sz w:val="28"/>
          <w:szCs w:val="28"/>
          <w:u w:val="single"/>
        </w:rPr>
      </w:pPr>
      <w:r w:rsidRPr="00382DC8">
        <w:rPr>
          <w:rStyle w:val="Collegamentoipertestuale"/>
          <w:rFonts w:ascii="Century Gothic" w:hAnsi="Century Gothic"/>
          <w:color w:val="660066"/>
          <w:sz w:val="28"/>
          <w:szCs w:val="28"/>
        </w:rPr>
        <w:t xml:space="preserve">                                                                                        </w:t>
      </w:r>
      <w:r w:rsidRPr="00382DC8">
        <w:rPr>
          <w:rFonts w:ascii="Century Gothic" w:hAnsi="Century Gothic"/>
          <w:color w:val="660066"/>
          <w:sz w:val="28"/>
          <w:szCs w:val="28"/>
          <w:u w:color="660066"/>
        </w:rPr>
        <w:t xml:space="preserve">                                                                                               </w:t>
      </w:r>
    </w:p>
    <w:p w14:paraId="4C2B5BAE" w14:textId="2F1C4A9C" w:rsidR="00905A93" w:rsidRPr="00905A93" w:rsidRDefault="00F966BF" w:rsidP="00905A93">
      <w:pPr>
        <w:spacing w:line="276" w:lineRule="auto"/>
        <w:rPr>
          <w:rFonts w:ascii="Century Gothic" w:hAnsi="Century Gothic" w:cs="Arial"/>
          <w:sz w:val="28"/>
          <w:szCs w:val="28"/>
          <w:lang w:val="en-US"/>
        </w:rPr>
      </w:pPr>
      <w:r w:rsidRPr="00F966BF">
        <w:rPr>
          <w:rFonts w:ascii="Century Gothic" w:hAnsi="Century Gothic" w:cs="Arial"/>
          <w:sz w:val="28"/>
          <w:szCs w:val="28"/>
        </w:rPr>
        <w:t>A year after its successful launch</w:t>
      </w:r>
      <w:r w:rsidR="00905A93">
        <w:rPr>
          <w:rFonts w:ascii="Century Gothic" w:hAnsi="Century Gothic" w:cs="Arial"/>
          <w:sz w:val="28"/>
          <w:szCs w:val="28"/>
        </w:rPr>
        <w:t>,</w:t>
      </w:r>
      <w:r w:rsidRPr="00F966BF">
        <w:rPr>
          <w:rFonts w:ascii="Century Gothic" w:hAnsi="Century Gothic" w:cs="Arial"/>
          <w:sz w:val="28"/>
          <w:szCs w:val="28"/>
        </w:rPr>
        <w:t xml:space="preserve"> </w:t>
      </w:r>
      <w:proofErr w:type="spellStart"/>
      <w:r w:rsidR="002868B3">
        <w:rPr>
          <w:rFonts w:ascii="Century Gothic" w:hAnsi="Century Gothic" w:cs="Arial"/>
          <w:sz w:val="28"/>
          <w:szCs w:val="28"/>
        </w:rPr>
        <w:t>Vinitaly</w:t>
      </w:r>
      <w:proofErr w:type="spellEnd"/>
      <w:r w:rsidR="002868B3">
        <w:rPr>
          <w:rFonts w:ascii="Century Gothic" w:hAnsi="Century Gothic" w:cs="Arial"/>
          <w:sz w:val="28"/>
          <w:szCs w:val="28"/>
        </w:rPr>
        <w:t xml:space="preserve"> International Academy returns to </w:t>
      </w:r>
      <w:proofErr w:type="spellStart"/>
      <w:r w:rsidR="002868B3">
        <w:rPr>
          <w:rFonts w:ascii="Century Gothic" w:hAnsi="Century Gothic" w:cs="Arial"/>
          <w:sz w:val="28"/>
          <w:szCs w:val="28"/>
        </w:rPr>
        <w:t>Vinitaly</w:t>
      </w:r>
      <w:proofErr w:type="spellEnd"/>
      <w:r w:rsidR="002868B3">
        <w:rPr>
          <w:rFonts w:ascii="Century Gothic" w:hAnsi="Century Gothic" w:cs="Arial"/>
          <w:sz w:val="28"/>
          <w:szCs w:val="28"/>
        </w:rPr>
        <w:t xml:space="preserve"> with a series of </w:t>
      </w:r>
      <w:r w:rsidR="00F623D9">
        <w:rPr>
          <w:rFonts w:ascii="Century Gothic" w:hAnsi="Century Gothic" w:cs="Arial"/>
          <w:sz w:val="28"/>
          <w:szCs w:val="28"/>
        </w:rPr>
        <w:t>fascinating</w:t>
      </w:r>
      <w:r w:rsidR="00905A93">
        <w:rPr>
          <w:rFonts w:ascii="Century Gothic" w:hAnsi="Century Gothic" w:cs="Arial"/>
          <w:sz w:val="28"/>
          <w:szCs w:val="28"/>
        </w:rPr>
        <w:t xml:space="preserve"> Executive Wine Seminars </w:t>
      </w:r>
      <w:r w:rsidR="00905A93">
        <w:rPr>
          <w:rFonts w:ascii="Century Gothic" w:hAnsi="Century Gothic" w:cs="Arial"/>
          <w:sz w:val="28"/>
          <w:szCs w:val="28"/>
          <w:lang w:val="en-US"/>
        </w:rPr>
        <w:t>that</w:t>
      </w:r>
      <w:r w:rsidR="00905A93" w:rsidRPr="00905A93">
        <w:rPr>
          <w:rFonts w:ascii="Century Gothic" w:hAnsi="Century Gothic" w:cs="Arial"/>
          <w:sz w:val="28"/>
          <w:szCs w:val="28"/>
          <w:lang w:val="en-US"/>
        </w:rPr>
        <w:t xml:space="preserve"> </w:t>
      </w:r>
      <w:r w:rsidR="00853E00">
        <w:rPr>
          <w:rFonts w:ascii="Century Gothic" w:hAnsi="Century Gothic" w:cs="Arial"/>
          <w:sz w:val="28"/>
          <w:szCs w:val="28"/>
          <w:lang w:val="en-US"/>
        </w:rPr>
        <w:t xml:space="preserve">will be highlighting </w:t>
      </w:r>
      <w:r w:rsidR="00905A93">
        <w:rPr>
          <w:rFonts w:ascii="Century Gothic" w:hAnsi="Century Gothic" w:cs="Arial"/>
          <w:sz w:val="28"/>
          <w:szCs w:val="28"/>
          <w:lang w:val="en-US"/>
        </w:rPr>
        <w:t xml:space="preserve">once again </w:t>
      </w:r>
      <w:r w:rsidR="00905A93" w:rsidRPr="00905A93">
        <w:rPr>
          <w:rFonts w:ascii="Century Gothic" w:hAnsi="Century Gothic" w:cs="Arial"/>
          <w:sz w:val="28"/>
          <w:szCs w:val="28"/>
          <w:lang w:val="en-US"/>
        </w:rPr>
        <w:t>the tr</w:t>
      </w:r>
      <w:r w:rsidR="00905A93">
        <w:rPr>
          <w:rFonts w:ascii="Century Gothic" w:hAnsi="Century Gothic" w:cs="Arial"/>
          <w:sz w:val="28"/>
          <w:szCs w:val="28"/>
          <w:lang w:val="en-US"/>
        </w:rPr>
        <w:t xml:space="preserve">uly international nature of VIA and its ability to </w:t>
      </w:r>
      <w:r w:rsidR="00905A93" w:rsidRPr="00905A93">
        <w:rPr>
          <w:rFonts w:ascii="Century Gothic" w:hAnsi="Century Gothic" w:cs="Arial"/>
          <w:sz w:val="28"/>
          <w:szCs w:val="28"/>
          <w:lang w:val="en-US"/>
        </w:rPr>
        <w:t>speak knowledgeabl</w:t>
      </w:r>
      <w:r w:rsidR="00905A93">
        <w:rPr>
          <w:rFonts w:ascii="Century Gothic" w:hAnsi="Century Gothic" w:cs="Arial"/>
          <w:sz w:val="28"/>
          <w:szCs w:val="28"/>
          <w:lang w:val="en-US"/>
        </w:rPr>
        <w:t>y also about wines beyond Italy.</w:t>
      </w:r>
    </w:p>
    <w:p w14:paraId="74976C8C" w14:textId="691D548B" w:rsidR="00853E00" w:rsidRDefault="00905A93" w:rsidP="00F966BF">
      <w:pPr>
        <w:spacing w:line="276" w:lineRule="auto"/>
        <w:jc w:val="both"/>
        <w:rPr>
          <w:rFonts w:ascii="Century Gothic" w:hAnsi="Century Gothic" w:cs="Arial"/>
          <w:sz w:val="28"/>
          <w:szCs w:val="28"/>
        </w:rPr>
      </w:pPr>
      <w:r w:rsidRPr="00905A93">
        <w:rPr>
          <w:rFonts w:ascii="Century Gothic" w:hAnsi="Century Gothic" w:cs="Arial"/>
          <w:sz w:val="28"/>
          <w:szCs w:val="28"/>
          <w:lang w:val="en-US"/>
        </w:rPr>
        <w:t xml:space="preserve">With this international focus in mind, the EWS Verona series </w:t>
      </w:r>
      <w:r w:rsidR="00853E00">
        <w:rPr>
          <w:rFonts w:ascii="Century Gothic" w:hAnsi="Century Gothic" w:cs="Arial"/>
          <w:sz w:val="28"/>
          <w:szCs w:val="28"/>
          <w:lang w:val="en-US"/>
        </w:rPr>
        <w:t>will kick</w:t>
      </w:r>
      <w:r w:rsidRPr="00905A93">
        <w:rPr>
          <w:rFonts w:ascii="Century Gothic" w:hAnsi="Century Gothic" w:cs="Arial"/>
          <w:sz w:val="28"/>
          <w:szCs w:val="28"/>
          <w:lang w:val="en-US"/>
        </w:rPr>
        <w:t xml:space="preserve"> off </w:t>
      </w:r>
      <w:r>
        <w:rPr>
          <w:rFonts w:ascii="Century Gothic" w:hAnsi="Century Gothic" w:cs="Arial"/>
          <w:sz w:val="28"/>
          <w:szCs w:val="28"/>
          <w:lang w:val="en-US"/>
        </w:rPr>
        <w:t xml:space="preserve">on </w:t>
      </w:r>
      <w:r w:rsidRPr="00905A93">
        <w:rPr>
          <w:rFonts w:ascii="Century Gothic" w:hAnsi="Century Gothic" w:cs="Arial"/>
          <w:sz w:val="28"/>
          <w:szCs w:val="28"/>
          <w:lang w:val="en-US"/>
        </w:rPr>
        <w:t xml:space="preserve">Sunday </w:t>
      </w:r>
      <w:r w:rsidR="00853E00">
        <w:rPr>
          <w:rFonts w:ascii="Century Gothic" w:hAnsi="Century Gothic" w:cs="Arial"/>
          <w:sz w:val="28"/>
          <w:szCs w:val="28"/>
          <w:lang w:val="en-US"/>
        </w:rPr>
        <w:t>with no le</w:t>
      </w:r>
      <w:r w:rsidR="00F623D9">
        <w:rPr>
          <w:rFonts w:ascii="Century Gothic" w:hAnsi="Century Gothic" w:cs="Arial"/>
          <w:sz w:val="28"/>
          <w:szCs w:val="28"/>
          <w:lang w:val="en-US"/>
        </w:rPr>
        <w:t>ss than three sessions and go</w:t>
      </w:r>
      <w:r w:rsidR="00853E00">
        <w:rPr>
          <w:rFonts w:ascii="Century Gothic" w:hAnsi="Century Gothic" w:cs="Arial"/>
          <w:sz w:val="28"/>
          <w:szCs w:val="28"/>
          <w:lang w:val="en-US"/>
        </w:rPr>
        <w:t xml:space="preserve"> on to cover both Monday and Tuesday </w:t>
      </w:r>
      <w:r w:rsidR="00F966BF" w:rsidRPr="00F966BF">
        <w:rPr>
          <w:rFonts w:ascii="Century Gothic" w:hAnsi="Century Gothic" w:cs="Arial"/>
          <w:sz w:val="28"/>
          <w:szCs w:val="28"/>
        </w:rPr>
        <w:t xml:space="preserve">as part of </w:t>
      </w:r>
      <w:proofErr w:type="spellStart"/>
      <w:r w:rsidR="00F966BF" w:rsidRPr="00F966BF">
        <w:rPr>
          <w:rFonts w:ascii="Century Gothic" w:hAnsi="Century Gothic" w:cs="Arial"/>
          <w:sz w:val="28"/>
          <w:szCs w:val="28"/>
        </w:rPr>
        <w:t>Vinitaly</w:t>
      </w:r>
      <w:proofErr w:type="spellEnd"/>
      <w:r w:rsidR="00F966BF" w:rsidRPr="00F966BF">
        <w:rPr>
          <w:rFonts w:ascii="Century Gothic" w:hAnsi="Century Gothic" w:cs="Arial"/>
          <w:sz w:val="28"/>
          <w:szCs w:val="28"/>
        </w:rPr>
        <w:t xml:space="preserve"> International's Talk Business Series</w:t>
      </w:r>
      <w:r w:rsidR="00853E00">
        <w:rPr>
          <w:rFonts w:ascii="Century Gothic" w:hAnsi="Century Gothic" w:cs="Arial"/>
          <w:sz w:val="28"/>
          <w:szCs w:val="28"/>
        </w:rPr>
        <w:t xml:space="preserve"> program. </w:t>
      </w:r>
    </w:p>
    <w:p w14:paraId="53A58A5C" w14:textId="76DFC280" w:rsidR="00F966BF" w:rsidRPr="00F966BF" w:rsidRDefault="00F623D9" w:rsidP="00F966BF">
      <w:pPr>
        <w:spacing w:line="276" w:lineRule="auto"/>
        <w:jc w:val="both"/>
        <w:rPr>
          <w:rFonts w:ascii="Century Gothic" w:hAnsi="Century Gothic" w:cs="Arial"/>
          <w:sz w:val="28"/>
          <w:szCs w:val="28"/>
        </w:rPr>
      </w:pPr>
      <w:r>
        <w:rPr>
          <w:rFonts w:ascii="Century Gothic" w:hAnsi="Century Gothic" w:cs="Arial"/>
          <w:sz w:val="28"/>
          <w:szCs w:val="28"/>
        </w:rPr>
        <w:t>They</w:t>
      </w:r>
      <w:r w:rsidR="00F966BF" w:rsidRPr="00F966BF">
        <w:rPr>
          <w:rFonts w:ascii="Century Gothic" w:hAnsi="Century Gothic" w:cs="Arial"/>
          <w:sz w:val="28"/>
          <w:szCs w:val="28"/>
        </w:rPr>
        <w:t xml:space="preserve"> will be informative and educational </w:t>
      </w:r>
      <w:r w:rsidR="002868B3">
        <w:rPr>
          <w:rFonts w:ascii="Century Gothic" w:hAnsi="Century Gothic" w:cs="Arial"/>
          <w:sz w:val="28"/>
          <w:szCs w:val="28"/>
        </w:rPr>
        <w:t>seminars</w:t>
      </w:r>
      <w:r w:rsidR="00F966BF" w:rsidRPr="00F966BF">
        <w:rPr>
          <w:rFonts w:ascii="Century Gothic" w:hAnsi="Century Gothic" w:cs="Arial"/>
          <w:sz w:val="28"/>
          <w:szCs w:val="28"/>
        </w:rPr>
        <w:t xml:space="preserve"> as well a</w:t>
      </w:r>
      <w:r>
        <w:rPr>
          <w:rFonts w:ascii="Century Gothic" w:hAnsi="Century Gothic" w:cs="Arial"/>
          <w:sz w:val="28"/>
          <w:szCs w:val="28"/>
        </w:rPr>
        <w:t>s practical tasting sessions, a</w:t>
      </w:r>
      <w:r w:rsidR="00F966BF" w:rsidRPr="00F966BF">
        <w:rPr>
          <w:rFonts w:ascii="Century Gothic" w:hAnsi="Century Gothic" w:cs="Arial"/>
          <w:sz w:val="28"/>
          <w:szCs w:val="28"/>
        </w:rPr>
        <w:t xml:space="preserve">s the Academy’s scientific director Ian </w:t>
      </w:r>
      <w:proofErr w:type="spellStart"/>
      <w:r w:rsidR="00F966BF" w:rsidRPr="00F966BF">
        <w:rPr>
          <w:rFonts w:ascii="Century Gothic" w:hAnsi="Century Gothic" w:cs="Arial"/>
          <w:sz w:val="28"/>
          <w:szCs w:val="28"/>
        </w:rPr>
        <w:t>D’Agata</w:t>
      </w:r>
      <w:proofErr w:type="spellEnd"/>
      <w:r w:rsidR="00F966BF" w:rsidRPr="00F966BF">
        <w:rPr>
          <w:rFonts w:ascii="Century Gothic" w:hAnsi="Century Gothic" w:cs="Arial"/>
          <w:sz w:val="28"/>
          <w:szCs w:val="28"/>
        </w:rPr>
        <w:t xml:space="preserve"> explains</w:t>
      </w:r>
      <w:r>
        <w:rPr>
          <w:rFonts w:ascii="Century Gothic" w:hAnsi="Century Gothic" w:cs="Arial"/>
          <w:sz w:val="28"/>
          <w:szCs w:val="28"/>
        </w:rPr>
        <w:t>: "t</w:t>
      </w:r>
      <w:r w:rsidR="00F966BF" w:rsidRPr="00F966BF">
        <w:rPr>
          <w:rFonts w:ascii="Century Gothic" w:hAnsi="Century Gothic" w:cs="Arial"/>
          <w:sz w:val="28"/>
          <w:szCs w:val="28"/>
        </w:rPr>
        <w:t>here are already enough opportunities to just drink – with VIA</w:t>
      </w:r>
      <w:r w:rsidR="002868B3">
        <w:rPr>
          <w:rFonts w:ascii="Century Gothic" w:hAnsi="Century Gothic" w:cs="Arial"/>
          <w:sz w:val="28"/>
          <w:szCs w:val="28"/>
        </w:rPr>
        <w:t xml:space="preserve"> we</w:t>
      </w:r>
      <w:r w:rsidR="00F966BF" w:rsidRPr="00F966BF">
        <w:rPr>
          <w:rFonts w:ascii="Century Gothic" w:hAnsi="Century Gothic" w:cs="Arial"/>
          <w:sz w:val="28"/>
          <w:szCs w:val="28"/>
        </w:rPr>
        <w:t xml:space="preserve"> have created something more academic, w</w:t>
      </w:r>
      <w:r w:rsidR="00853E00">
        <w:rPr>
          <w:rFonts w:ascii="Century Gothic" w:hAnsi="Century Gothic" w:cs="Arial"/>
          <w:sz w:val="28"/>
          <w:szCs w:val="28"/>
        </w:rPr>
        <w:t xml:space="preserve">ith a serious scientific basis. </w:t>
      </w:r>
      <w:r w:rsidR="00F966BF" w:rsidRPr="00F966BF">
        <w:rPr>
          <w:rFonts w:ascii="Century Gothic" w:hAnsi="Century Gothic" w:cs="Arial"/>
          <w:sz w:val="28"/>
          <w:szCs w:val="28"/>
        </w:rPr>
        <w:t>We need to know how to look abroad, otherwise we lose the opportunity to exchange information and knowledge, and also learn from each other</w:t>
      </w:r>
      <w:r>
        <w:rPr>
          <w:rFonts w:ascii="Century Gothic" w:hAnsi="Century Gothic" w:cs="Arial"/>
          <w:sz w:val="28"/>
          <w:szCs w:val="28"/>
        </w:rPr>
        <w:t>.</w:t>
      </w:r>
      <w:r w:rsidR="00F966BF" w:rsidRPr="00F966BF">
        <w:rPr>
          <w:rFonts w:ascii="Century Gothic" w:hAnsi="Century Gothic" w:cs="Arial"/>
          <w:sz w:val="28"/>
          <w:szCs w:val="28"/>
        </w:rPr>
        <w:t>"</w:t>
      </w:r>
    </w:p>
    <w:p w14:paraId="07C25DA6" w14:textId="4EF3FB65" w:rsidR="008855A0" w:rsidRPr="008855A0" w:rsidRDefault="00F966BF" w:rsidP="008855A0">
      <w:pPr>
        <w:spacing w:line="276" w:lineRule="auto"/>
        <w:jc w:val="both"/>
        <w:rPr>
          <w:rFonts w:ascii="Century Gothic" w:hAnsi="Century Gothic" w:cs="Arial"/>
          <w:sz w:val="28"/>
          <w:szCs w:val="28"/>
          <w:lang w:val="en-US"/>
        </w:rPr>
      </w:pPr>
      <w:r w:rsidRPr="00F966BF">
        <w:rPr>
          <w:rFonts w:ascii="Century Gothic" w:hAnsi="Century Gothic" w:cs="Arial"/>
          <w:sz w:val="28"/>
          <w:szCs w:val="28"/>
        </w:rPr>
        <w:t>This is the scope of the first seminar in the series, “Château Cheval Blanc: Portrait of C</w:t>
      </w:r>
      <w:r w:rsidR="00F623D9">
        <w:rPr>
          <w:rFonts w:ascii="Century Gothic" w:hAnsi="Century Gothic" w:cs="Arial"/>
          <w:sz w:val="28"/>
          <w:szCs w:val="28"/>
        </w:rPr>
        <w:t xml:space="preserve">heval Blanc and Petit </w:t>
      </w:r>
      <w:r w:rsidR="00BF657A">
        <w:rPr>
          <w:rFonts w:ascii="Century Gothic" w:hAnsi="Century Gothic" w:cs="Arial"/>
          <w:sz w:val="28"/>
          <w:szCs w:val="28"/>
        </w:rPr>
        <w:t xml:space="preserve">Cheval” that will be held </w:t>
      </w:r>
      <w:r w:rsidRPr="00F966BF">
        <w:rPr>
          <w:rFonts w:ascii="Century Gothic" w:hAnsi="Century Gothic" w:cs="Arial"/>
          <w:sz w:val="28"/>
          <w:szCs w:val="28"/>
        </w:rPr>
        <w:t xml:space="preserve">at 11 am on Sunday 22nd </w:t>
      </w:r>
      <w:r w:rsidR="00F623D9">
        <w:rPr>
          <w:rFonts w:ascii="Century Gothic" w:hAnsi="Century Gothic" w:cs="Arial"/>
          <w:sz w:val="28"/>
          <w:szCs w:val="28"/>
        </w:rPr>
        <w:t xml:space="preserve">of </w:t>
      </w:r>
      <w:r w:rsidRPr="00F966BF">
        <w:rPr>
          <w:rFonts w:ascii="Century Gothic" w:hAnsi="Century Gothic" w:cs="Arial"/>
          <w:sz w:val="28"/>
          <w:szCs w:val="28"/>
        </w:rPr>
        <w:t xml:space="preserve">March </w:t>
      </w:r>
      <w:r w:rsidR="008855A0">
        <w:rPr>
          <w:rFonts w:ascii="Century Gothic" w:hAnsi="Century Gothic" w:cs="Arial"/>
          <w:sz w:val="28"/>
          <w:szCs w:val="28"/>
        </w:rPr>
        <w:t xml:space="preserve">and represents </w:t>
      </w:r>
      <w:r w:rsidR="00995061">
        <w:rPr>
          <w:rFonts w:ascii="Century Gothic" w:hAnsi="Century Gothic" w:cs="Arial"/>
          <w:sz w:val="28"/>
          <w:szCs w:val="28"/>
        </w:rPr>
        <w:t>the perfect sequel</w:t>
      </w:r>
      <w:r w:rsidR="008855A0">
        <w:rPr>
          <w:rFonts w:ascii="Century Gothic" w:hAnsi="Century Gothic" w:cs="Arial"/>
          <w:sz w:val="28"/>
          <w:szCs w:val="28"/>
        </w:rPr>
        <w:t xml:space="preserve"> to last year’s homage to French wines with the special tasting</w:t>
      </w:r>
      <w:r w:rsidR="00995061">
        <w:rPr>
          <w:rFonts w:ascii="Century Gothic" w:hAnsi="Century Gothic" w:cs="Arial"/>
          <w:sz w:val="28"/>
          <w:szCs w:val="28"/>
        </w:rPr>
        <w:t xml:space="preserve"> that was</w:t>
      </w:r>
      <w:r w:rsidR="008855A0">
        <w:rPr>
          <w:rFonts w:ascii="Century Gothic" w:hAnsi="Century Gothic" w:cs="Arial"/>
          <w:sz w:val="28"/>
          <w:szCs w:val="28"/>
        </w:rPr>
        <w:t xml:space="preserve"> </w:t>
      </w:r>
      <w:r w:rsidR="008855A0">
        <w:rPr>
          <w:rFonts w:ascii="Century Gothic" w:hAnsi="Century Gothic" w:cs="Arial"/>
          <w:sz w:val="28"/>
          <w:szCs w:val="28"/>
        </w:rPr>
        <w:lastRenderedPageBreak/>
        <w:t>dedicated</w:t>
      </w:r>
      <w:r w:rsidR="00995061">
        <w:rPr>
          <w:rFonts w:ascii="Century Gothic" w:hAnsi="Century Gothic" w:cs="Arial"/>
          <w:sz w:val="28"/>
          <w:szCs w:val="28"/>
        </w:rPr>
        <w:t xml:space="preserve"> to</w:t>
      </w:r>
      <w:r w:rsidR="008855A0">
        <w:rPr>
          <w:rFonts w:ascii="Century Gothic" w:hAnsi="Century Gothic" w:cs="Arial"/>
          <w:sz w:val="28"/>
          <w:szCs w:val="28"/>
        </w:rPr>
        <w:t xml:space="preserve"> </w:t>
      </w:r>
      <w:r w:rsidR="008855A0" w:rsidRPr="008855A0">
        <w:rPr>
          <w:rFonts w:ascii="Century Gothic" w:hAnsi="Century Gothic" w:cs="Arial"/>
          <w:sz w:val="28"/>
          <w:szCs w:val="28"/>
          <w:lang w:val="en-US"/>
        </w:rPr>
        <w:t xml:space="preserve">Chateau </w:t>
      </w:r>
      <w:proofErr w:type="spellStart"/>
      <w:r w:rsidR="008855A0" w:rsidRPr="008855A0">
        <w:rPr>
          <w:rFonts w:ascii="Century Gothic" w:hAnsi="Century Gothic" w:cs="Arial"/>
          <w:sz w:val="28"/>
          <w:szCs w:val="28"/>
          <w:lang w:val="en-US"/>
        </w:rPr>
        <w:t>d'Yquem</w:t>
      </w:r>
      <w:proofErr w:type="spellEnd"/>
      <w:r w:rsidR="008855A0">
        <w:rPr>
          <w:rFonts w:ascii="Century Gothic" w:hAnsi="Century Gothic" w:cs="Arial"/>
          <w:sz w:val="28"/>
          <w:szCs w:val="28"/>
          <w:lang w:val="en-US"/>
        </w:rPr>
        <w:t>,</w:t>
      </w:r>
      <w:r w:rsidR="008855A0" w:rsidRPr="008855A0">
        <w:rPr>
          <w:rFonts w:ascii="Century Gothic" w:hAnsi="Century Gothic" w:cs="Arial"/>
          <w:sz w:val="28"/>
          <w:szCs w:val="28"/>
          <w:lang w:val="en-US"/>
        </w:rPr>
        <w:t xml:space="preserve"> the world-famous French sweet wine, as well as Y, its dry version</w:t>
      </w:r>
      <w:r w:rsidR="008855A0">
        <w:rPr>
          <w:rFonts w:ascii="Century Gothic" w:hAnsi="Century Gothic" w:cs="Arial"/>
          <w:sz w:val="28"/>
          <w:szCs w:val="28"/>
          <w:lang w:val="en-US"/>
        </w:rPr>
        <w:t>.</w:t>
      </w:r>
    </w:p>
    <w:p w14:paraId="63D338C9" w14:textId="0785D0FD" w:rsidR="00BF657A" w:rsidRDefault="00BF657A" w:rsidP="00F966BF">
      <w:pPr>
        <w:spacing w:line="276" w:lineRule="auto"/>
        <w:jc w:val="both"/>
        <w:rPr>
          <w:rFonts w:ascii="Century Gothic" w:hAnsi="Century Gothic" w:cs="Arial"/>
          <w:sz w:val="28"/>
          <w:szCs w:val="28"/>
        </w:rPr>
      </w:pPr>
    </w:p>
    <w:p w14:paraId="7891627F" w14:textId="77777777" w:rsidR="00BF657A" w:rsidRDefault="00BF657A" w:rsidP="00F966BF">
      <w:pPr>
        <w:spacing w:line="276" w:lineRule="auto"/>
        <w:jc w:val="both"/>
        <w:rPr>
          <w:rFonts w:ascii="Century Gothic" w:hAnsi="Century Gothic" w:cs="Arial"/>
          <w:sz w:val="28"/>
          <w:szCs w:val="28"/>
        </w:rPr>
      </w:pPr>
    </w:p>
    <w:p w14:paraId="7C7CAB07" w14:textId="77777777" w:rsidR="00BF657A" w:rsidRDefault="00BF657A" w:rsidP="00F966BF">
      <w:pPr>
        <w:spacing w:line="276" w:lineRule="auto"/>
        <w:jc w:val="both"/>
        <w:rPr>
          <w:rFonts w:ascii="Century Gothic" w:hAnsi="Century Gothic" w:cs="Arial"/>
          <w:sz w:val="28"/>
          <w:szCs w:val="28"/>
        </w:rPr>
      </w:pPr>
    </w:p>
    <w:p w14:paraId="55BA2659" w14:textId="77777777" w:rsidR="00BF657A" w:rsidRDefault="00BF657A" w:rsidP="00F966BF">
      <w:pPr>
        <w:spacing w:line="276" w:lineRule="auto"/>
        <w:jc w:val="both"/>
        <w:rPr>
          <w:rFonts w:ascii="Century Gothic" w:hAnsi="Century Gothic" w:cs="Arial"/>
          <w:sz w:val="28"/>
          <w:szCs w:val="28"/>
        </w:rPr>
      </w:pPr>
    </w:p>
    <w:p w14:paraId="10B9C1F8" w14:textId="0C6BE09B" w:rsidR="00F966BF" w:rsidRDefault="008855A0" w:rsidP="00F966BF">
      <w:pPr>
        <w:spacing w:line="276" w:lineRule="auto"/>
        <w:jc w:val="both"/>
        <w:rPr>
          <w:rFonts w:ascii="Century Gothic" w:hAnsi="Century Gothic" w:cs="Arial"/>
          <w:sz w:val="28"/>
          <w:szCs w:val="28"/>
        </w:rPr>
      </w:pPr>
      <w:r>
        <w:rPr>
          <w:rFonts w:ascii="Century Gothic" w:hAnsi="Century Gothic" w:cs="Arial"/>
          <w:sz w:val="28"/>
          <w:szCs w:val="28"/>
        </w:rPr>
        <w:t>During this year’s session,</w:t>
      </w:r>
      <w:r w:rsidR="00F966BF" w:rsidRPr="00F966BF">
        <w:rPr>
          <w:rFonts w:ascii="Century Gothic" w:hAnsi="Century Gothic" w:cs="Arial"/>
          <w:sz w:val="28"/>
          <w:szCs w:val="28"/>
        </w:rPr>
        <w:t xml:space="preserve"> </w:t>
      </w:r>
      <w:proofErr w:type="gramStart"/>
      <w:r>
        <w:rPr>
          <w:rFonts w:ascii="Century Gothic" w:hAnsi="Century Gothic" w:cs="Arial"/>
          <w:sz w:val="28"/>
          <w:szCs w:val="28"/>
        </w:rPr>
        <w:t xml:space="preserve">Ian </w:t>
      </w:r>
      <w:proofErr w:type="spellStart"/>
      <w:r>
        <w:rPr>
          <w:rFonts w:ascii="Century Gothic" w:hAnsi="Century Gothic" w:cs="Arial"/>
          <w:sz w:val="28"/>
          <w:szCs w:val="28"/>
        </w:rPr>
        <w:t>D’Agata</w:t>
      </w:r>
      <w:proofErr w:type="spellEnd"/>
      <w:r>
        <w:rPr>
          <w:rFonts w:ascii="Century Gothic" w:hAnsi="Century Gothic" w:cs="Arial"/>
          <w:sz w:val="28"/>
          <w:szCs w:val="28"/>
        </w:rPr>
        <w:t xml:space="preserve"> </w:t>
      </w:r>
      <w:r w:rsidR="00F966BF" w:rsidRPr="00F966BF">
        <w:rPr>
          <w:rFonts w:ascii="Century Gothic" w:hAnsi="Century Gothic" w:cs="Arial"/>
          <w:sz w:val="28"/>
          <w:szCs w:val="28"/>
        </w:rPr>
        <w:t xml:space="preserve">will be joined by Pierre Lurton, </w:t>
      </w:r>
      <w:r w:rsidR="00995061">
        <w:rPr>
          <w:rFonts w:ascii="Century Gothic" w:hAnsi="Century Gothic" w:cs="Arial"/>
          <w:sz w:val="28"/>
          <w:szCs w:val="28"/>
        </w:rPr>
        <w:t>Managing D</w:t>
      </w:r>
      <w:r w:rsidR="00F966BF" w:rsidRPr="00F966BF">
        <w:rPr>
          <w:rFonts w:ascii="Century Gothic" w:hAnsi="Century Gothic" w:cs="Arial"/>
          <w:sz w:val="28"/>
          <w:szCs w:val="28"/>
        </w:rPr>
        <w:t>irector of the estate</w:t>
      </w:r>
      <w:r w:rsidR="00BF657A">
        <w:rPr>
          <w:rFonts w:ascii="Century Gothic" w:hAnsi="Century Gothic" w:cs="Arial"/>
          <w:sz w:val="28"/>
          <w:szCs w:val="28"/>
        </w:rPr>
        <w:t>,</w:t>
      </w:r>
      <w:proofErr w:type="gramEnd"/>
      <w:r w:rsidR="00F966BF" w:rsidRPr="00F966BF">
        <w:rPr>
          <w:rFonts w:ascii="Century Gothic" w:hAnsi="Century Gothic" w:cs="Arial"/>
          <w:sz w:val="28"/>
          <w:szCs w:val="28"/>
        </w:rPr>
        <w:t xml:space="preserve"> providing </w:t>
      </w:r>
      <w:r w:rsidR="00995061">
        <w:rPr>
          <w:rFonts w:ascii="Century Gothic" w:hAnsi="Century Gothic" w:cs="Arial"/>
          <w:sz w:val="28"/>
          <w:szCs w:val="28"/>
        </w:rPr>
        <w:t xml:space="preserve">together </w:t>
      </w:r>
      <w:r w:rsidR="00F966BF" w:rsidRPr="00F966BF">
        <w:rPr>
          <w:rFonts w:ascii="Century Gothic" w:hAnsi="Century Gothic" w:cs="Arial"/>
          <w:sz w:val="28"/>
          <w:szCs w:val="28"/>
        </w:rPr>
        <w:t xml:space="preserve">an exceptional opportunity for all in attendance to appreciate precisely why Chateau Cheval Blanc is widely acknowledged as being one of the ten greatest wines in the world. Tastings will be conducted on Chateau Cheval Blanc and Le Petit </w:t>
      </w:r>
      <w:proofErr w:type="gramStart"/>
      <w:r w:rsidR="00F966BF" w:rsidRPr="00F966BF">
        <w:rPr>
          <w:rFonts w:ascii="Century Gothic" w:hAnsi="Century Gothic" w:cs="Arial"/>
          <w:sz w:val="28"/>
          <w:szCs w:val="28"/>
        </w:rPr>
        <w:t>Cheval which</w:t>
      </w:r>
      <w:proofErr w:type="gramEnd"/>
      <w:r w:rsidR="00BF657A">
        <w:rPr>
          <w:rFonts w:ascii="Century Gothic" w:hAnsi="Century Gothic" w:cs="Arial"/>
          <w:sz w:val="28"/>
          <w:szCs w:val="28"/>
        </w:rPr>
        <w:t>,</w:t>
      </w:r>
      <w:r w:rsidR="00F966BF" w:rsidRPr="00F966BF">
        <w:rPr>
          <w:rFonts w:ascii="Century Gothic" w:hAnsi="Century Gothic" w:cs="Arial"/>
          <w:sz w:val="28"/>
          <w:szCs w:val="28"/>
        </w:rPr>
        <w:t xml:space="preserve"> despite being the estate's second wine</w:t>
      </w:r>
      <w:r w:rsidR="00BF657A">
        <w:rPr>
          <w:rFonts w:ascii="Century Gothic" w:hAnsi="Century Gothic" w:cs="Arial"/>
          <w:sz w:val="28"/>
          <w:szCs w:val="28"/>
        </w:rPr>
        <w:t>,</w:t>
      </w:r>
      <w:r w:rsidR="00F966BF" w:rsidRPr="00F966BF">
        <w:rPr>
          <w:rFonts w:ascii="Century Gothic" w:hAnsi="Century Gothic" w:cs="Arial"/>
          <w:sz w:val="28"/>
          <w:szCs w:val="28"/>
        </w:rPr>
        <w:t xml:space="preserve"> is often</w:t>
      </w:r>
      <w:r w:rsidR="00BB1C39">
        <w:rPr>
          <w:rFonts w:ascii="Century Gothic" w:hAnsi="Century Gothic" w:cs="Arial"/>
          <w:sz w:val="28"/>
          <w:szCs w:val="28"/>
        </w:rPr>
        <w:t xml:space="preserve"> considered</w:t>
      </w:r>
      <w:r w:rsidR="00F966BF" w:rsidRPr="00F966BF">
        <w:rPr>
          <w:rFonts w:ascii="Century Gothic" w:hAnsi="Century Gothic" w:cs="Arial"/>
          <w:sz w:val="28"/>
          <w:szCs w:val="28"/>
        </w:rPr>
        <w:t xml:space="preserve"> the equivalent of some of the best wines from Bordeaux. The vertical tasting of each vintage of these Cabernet Franc-Merlot blends will showcase one of the two grape varieties at their best.</w:t>
      </w:r>
      <w:r w:rsidR="00BF657A">
        <w:rPr>
          <w:rFonts w:ascii="Century Gothic" w:hAnsi="Century Gothic" w:cs="Arial"/>
          <w:sz w:val="28"/>
          <w:szCs w:val="28"/>
        </w:rPr>
        <w:t xml:space="preserve"> </w:t>
      </w:r>
    </w:p>
    <w:p w14:paraId="3E49B96B" w14:textId="77777777" w:rsidR="003F7B71" w:rsidRDefault="003F7B71" w:rsidP="00F966BF">
      <w:pPr>
        <w:spacing w:line="276" w:lineRule="auto"/>
        <w:jc w:val="both"/>
        <w:rPr>
          <w:rFonts w:ascii="Century Gothic" w:hAnsi="Century Gothic" w:cs="Arial"/>
          <w:sz w:val="28"/>
          <w:szCs w:val="28"/>
        </w:rPr>
      </w:pPr>
    </w:p>
    <w:p w14:paraId="2D5B09DA" w14:textId="40C30300" w:rsidR="003F7B71" w:rsidRPr="00F966BF" w:rsidRDefault="003F7B71" w:rsidP="00F966BF">
      <w:pPr>
        <w:spacing w:line="276" w:lineRule="auto"/>
        <w:jc w:val="both"/>
        <w:rPr>
          <w:rFonts w:ascii="Century Gothic" w:hAnsi="Century Gothic" w:cs="Arial"/>
          <w:sz w:val="28"/>
          <w:szCs w:val="28"/>
        </w:rPr>
      </w:pPr>
      <w:r>
        <w:rPr>
          <w:rFonts w:ascii="Century Gothic" w:hAnsi="Century Gothic" w:cs="Arial"/>
          <w:noProof/>
          <w:sz w:val="28"/>
          <w:szCs w:val="28"/>
          <w:lang w:val="it-IT" w:eastAsia="it-IT"/>
        </w:rPr>
        <w:drawing>
          <wp:inline distT="0" distB="0" distL="0" distR="0" wp14:anchorId="1456ECA5" wp14:editId="048B5C73">
            <wp:extent cx="6116320" cy="3750310"/>
            <wp:effectExtent l="0" t="0" r="508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talyInternational.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3750310"/>
                    </a:xfrm>
                    <a:prstGeom prst="rect">
                      <a:avLst/>
                    </a:prstGeom>
                  </pic:spPr>
                </pic:pic>
              </a:graphicData>
            </a:graphic>
          </wp:inline>
        </w:drawing>
      </w:r>
    </w:p>
    <w:p w14:paraId="7166528F" w14:textId="77777777" w:rsidR="003F7B71" w:rsidRDefault="003F7B71" w:rsidP="00F966BF">
      <w:pPr>
        <w:spacing w:line="276" w:lineRule="auto"/>
        <w:jc w:val="both"/>
        <w:rPr>
          <w:rFonts w:ascii="Century Gothic" w:hAnsi="Century Gothic" w:cs="Arial"/>
          <w:sz w:val="28"/>
          <w:szCs w:val="28"/>
        </w:rPr>
      </w:pPr>
    </w:p>
    <w:p w14:paraId="7D7A2D49" w14:textId="77777777" w:rsidR="003F7B71" w:rsidRDefault="003F7B71" w:rsidP="00F966BF">
      <w:pPr>
        <w:spacing w:line="276" w:lineRule="auto"/>
        <w:jc w:val="both"/>
        <w:rPr>
          <w:rFonts w:ascii="Century Gothic" w:hAnsi="Century Gothic" w:cs="Arial"/>
          <w:sz w:val="28"/>
          <w:szCs w:val="28"/>
        </w:rPr>
      </w:pPr>
    </w:p>
    <w:p w14:paraId="4152F2B4" w14:textId="181C931C" w:rsidR="00F966BF" w:rsidRPr="00F966BF" w:rsidRDefault="00BB1C39" w:rsidP="00F966BF">
      <w:pPr>
        <w:spacing w:line="276" w:lineRule="auto"/>
        <w:jc w:val="both"/>
        <w:rPr>
          <w:rFonts w:ascii="Century Gothic" w:hAnsi="Century Gothic" w:cs="Arial"/>
          <w:sz w:val="28"/>
          <w:szCs w:val="28"/>
        </w:rPr>
      </w:pPr>
      <w:bookmarkStart w:id="0" w:name="_GoBack"/>
      <w:bookmarkEnd w:id="0"/>
      <w:r>
        <w:rPr>
          <w:rFonts w:ascii="Century Gothic" w:hAnsi="Century Gothic" w:cs="Arial"/>
          <w:sz w:val="28"/>
          <w:szCs w:val="28"/>
        </w:rPr>
        <w:lastRenderedPageBreak/>
        <w:t>Mr Lurton</w:t>
      </w:r>
      <w:r w:rsidR="00F966BF" w:rsidRPr="00F966BF">
        <w:rPr>
          <w:rFonts w:ascii="Century Gothic" w:hAnsi="Century Gothic" w:cs="Arial"/>
          <w:sz w:val="28"/>
          <w:szCs w:val="28"/>
        </w:rPr>
        <w:t xml:space="preserve"> will remain with Ian </w:t>
      </w:r>
      <w:r>
        <w:rPr>
          <w:rFonts w:ascii="Century Gothic" w:hAnsi="Century Gothic" w:cs="Arial"/>
          <w:sz w:val="28"/>
          <w:szCs w:val="28"/>
        </w:rPr>
        <w:t xml:space="preserve">for the following session </w:t>
      </w:r>
      <w:r w:rsidR="00995061">
        <w:rPr>
          <w:rFonts w:ascii="Century Gothic" w:hAnsi="Century Gothic" w:cs="Arial"/>
          <w:sz w:val="28"/>
          <w:szCs w:val="28"/>
        </w:rPr>
        <w:t>to explore</w:t>
      </w:r>
      <w:r w:rsidR="00F966BF" w:rsidRPr="00F966BF">
        <w:rPr>
          <w:rFonts w:ascii="Century Gothic" w:hAnsi="Century Gothic" w:cs="Arial"/>
          <w:sz w:val="28"/>
          <w:szCs w:val="28"/>
        </w:rPr>
        <w:t xml:space="preserve"> the market potential of Bordeaux reds and whites and the reasons behind the success of Pierre's proprietary wine</w:t>
      </w:r>
      <w:r>
        <w:rPr>
          <w:rFonts w:ascii="Century Gothic" w:hAnsi="Century Gothic" w:cs="Arial"/>
          <w:sz w:val="28"/>
          <w:szCs w:val="28"/>
        </w:rPr>
        <w:t>,</w:t>
      </w:r>
      <w:r w:rsidR="00F966BF" w:rsidRPr="00F966BF">
        <w:rPr>
          <w:rFonts w:ascii="Century Gothic" w:hAnsi="Century Gothic" w:cs="Arial"/>
          <w:sz w:val="28"/>
          <w:szCs w:val="28"/>
        </w:rPr>
        <w:t xml:space="preserve"> Chateau </w:t>
      </w:r>
      <w:proofErr w:type="spellStart"/>
      <w:r w:rsidR="00F966BF" w:rsidRPr="00F966BF">
        <w:rPr>
          <w:rFonts w:ascii="Century Gothic" w:hAnsi="Century Gothic" w:cs="Arial"/>
          <w:sz w:val="28"/>
          <w:szCs w:val="28"/>
        </w:rPr>
        <w:t>Marjosse</w:t>
      </w:r>
      <w:proofErr w:type="spellEnd"/>
      <w:r>
        <w:rPr>
          <w:rFonts w:ascii="Century Gothic" w:hAnsi="Century Gothic" w:cs="Arial"/>
          <w:sz w:val="28"/>
          <w:szCs w:val="28"/>
        </w:rPr>
        <w:t>,</w:t>
      </w:r>
      <w:r w:rsidR="00F966BF" w:rsidRPr="00F966BF">
        <w:rPr>
          <w:rFonts w:ascii="Century Gothic" w:hAnsi="Century Gothic" w:cs="Arial"/>
          <w:sz w:val="28"/>
          <w:szCs w:val="28"/>
        </w:rPr>
        <w:t xml:space="preserve"> in  “Chateau </w:t>
      </w:r>
      <w:proofErr w:type="spellStart"/>
      <w:r w:rsidR="00F966BF" w:rsidRPr="00F966BF">
        <w:rPr>
          <w:rFonts w:ascii="Century Gothic" w:hAnsi="Century Gothic" w:cs="Arial"/>
          <w:sz w:val="28"/>
          <w:szCs w:val="28"/>
        </w:rPr>
        <w:t>Marjosse</w:t>
      </w:r>
      <w:proofErr w:type="spellEnd"/>
      <w:r w:rsidR="00F966BF" w:rsidRPr="00F966BF">
        <w:rPr>
          <w:rFonts w:ascii="Century Gothic" w:hAnsi="Century Gothic" w:cs="Arial"/>
          <w:sz w:val="28"/>
          <w:szCs w:val="28"/>
        </w:rPr>
        <w:t xml:space="preserve">: great Bordeaux Rouge and Bordeaux Blanc ages well and costs a fraction of the price of Crus </w:t>
      </w:r>
      <w:proofErr w:type="spellStart"/>
      <w:r w:rsidR="00F966BF" w:rsidRPr="00F966BF">
        <w:rPr>
          <w:rFonts w:ascii="Century Gothic" w:hAnsi="Century Gothic" w:cs="Arial"/>
          <w:sz w:val="28"/>
          <w:szCs w:val="28"/>
        </w:rPr>
        <w:t>Classés</w:t>
      </w:r>
      <w:proofErr w:type="spellEnd"/>
      <w:r w:rsidR="00F966BF" w:rsidRPr="00F966BF">
        <w:rPr>
          <w:rFonts w:ascii="Century Gothic" w:hAnsi="Century Gothic" w:cs="Arial"/>
          <w:sz w:val="28"/>
          <w:szCs w:val="28"/>
        </w:rPr>
        <w:t xml:space="preserve">” </w:t>
      </w:r>
      <w:r>
        <w:rPr>
          <w:rFonts w:ascii="Century Gothic" w:hAnsi="Century Gothic" w:cs="Arial"/>
          <w:sz w:val="28"/>
          <w:szCs w:val="28"/>
        </w:rPr>
        <w:t xml:space="preserve">to be held on </w:t>
      </w:r>
      <w:r w:rsidR="00F966BF" w:rsidRPr="00F966BF">
        <w:rPr>
          <w:rFonts w:ascii="Century Gothic" w:hAnsi="Century Gothic" w:cs="Arial"/>
          <w:sz w:val="28"/>
          <w:szCs w:val="28"/>
        </w:rPr>
        <w:t xml:space="preserve">Sunday 22nd </w:t>
      </w:r>
      <w:r w:rsidR="00995061">
        <w:rPr>
          <w:rFonts w:ascii="Century Gothic" w:hAnsi="Century Gothic" w:cs="Arial"/>
          <w:sz w:val="28"/>
          <w:szCs w:val="28"/>
        </w:rPr>
        <w:t xml:space="preserve">of </w:t>
      </w:r>
      <w:r w:rsidR="00F966BF" w:rsidRPr="00F966BF">
        <w:rPr>
          <w:rFonts w:ascii="Century Gothic" w:hAnsi="Century Gothic" w:cs="Arial"/>
          <w:sz w:val="28"/>
          <w:szCs w:val="28"/>
        </w:rPr>
        <w:t>March</w:t>
      </w:r>
      <w:r w:rsidR="00995061">
        <w:rPr>
          <w:rFonts w:ascii="Century Gothic" w:hAnsi="Century Gothic" w:cs="Arial"/>
          <w:sz w:val="28"/>
          <w:szCs w:val="28"/>
        </w:rPr>
        <w:t xml:space="preserve"> at</w:t>
      </w:r>
      <w:r w:rsidR="00F966BF" w:rsidRPr="00F966BF">
        <w:rPr>
          <w:rFonts w:ascii="Century Gothic" w:hAnsi="Century Gothic" w:cs="Arial"/>
          <w:sz w:val="28"/>
          <w:szCs w:val="28"/>
        </w:rPr>
        <w:t xml:space="preserve"> 12.45 pm. </w:t>
      </w:r>
    </w:p>
    <w:p w14:paraId="2635B24B" w14:textId="46F29FF5" w:rsidR="00F966BF" w:rsidRPr="00F966BF" w:rsidRDefault="00F966BF" w:rsidP="00F966BF">
      <w:pPr>
        <w:spacing w:line="276" w:lineRule="auto"/>
        <w:jc w:val="both"/>
        <w:rPr>
          <w:rFonts w:ascii="Century Gothic" w:hAnsi="Century Gothic" w:cs="Arial"/>
          <w:sz w:val="28"/>
          <w:szCs w:val="28"/>
        </w:rPr>
      </w:pPr>
      <w:r w:rsidRPr="00F966BF">
        <w:rPr>
          <w:rFonts w:ascii="Century Gothic" w:hAnsi="Century Gothic" w:cs="Arial"/>
          <w:sz w:val="28"/>
          <w:szCs w:val="28"/>
        </w:rPr>
        <w:t xml:space="preserve">In this seminar Ian </w:t>
      </w:r>
      <w:proofErr w:type="spellStart"/>
      <w:r w:rsidRPr="00F966BF">
        <w:rPr>
          <w:rFonts w:ascii="Century Gothic" w:hAnsi="Century Gothic" w:cs="Arial"/>
          <w:sz w:val="28"/>
          <w:szCs w:val="28"/>
        </w:rPr>
        <w:t>D’Agata</w:t>
      </w:r>
      <w:proofErr w:type="spellEnd"/>
      <w:r w:rsidR="00995061">
        <w:rPr>
          <w:rFonts w:ascii="Century Gothic" w:hAnsi="Century Gothic" w:cs="Arial"/>
          <w:sz w:val="28"/>
          <w:szCs w:val="28"/>
        </w:rPr>
        <w:t xml:space="preserve"> and Lurton</w:t>
      </w:r>
      <w:r w:rsidRPr="00F966BF">
        <w:rPr>
          <w:rFonts w:ascii="Century Gothic" w:hAnsi="Century Gothic" w:cs="Arial"/>
          <w:sz w:val="28"/>
          <w:szCs w:val="28"/>
        </w:rPr>
        <w:t xml:space="preserve"> wi</w:t>
      </w:r>
      <w:r w:rsidR="00BB1C39">
        <w:rPr>
          <w:rFonts w:ascii="Century Gothic" w:hAnsi="Century Gothic" w:cs="Arial"/>
          <w:sz w:val="28"/>
          <w:szCs w:val="28"/>
        </w:rPr>
        <w:t>l</w:t>
      </w:r>
      <w:r w:rsidR="00995061">
        <w:rPr>
          <w:rFonts w:ascii="Century Gothic" w:hAnsi="Century Gothic" w:cs="Arial"/>
          <w:sz w:val="28"/>
          <w:szCs w:val="28"/>
        </w:rPr>
        <w:t xml:space="preserve">l try to 'go beyond the label' </w:t>
      </w:r>
      <w:r w:rsidRPr="00F966BF">
        <w:rPr>
          <w:rFonts w:ascii="Century Gothic" w:hAnsi="Century Gothic" w:cs="Arial"/>
          <w:sz w:val="28"/>
          <w:szCs w:val="28"/>
        </w:rPr>
        <w:t xml:space="preserve">avoiding the assumptions usually made about Bordeaux wines </w:t>
      </w:r>
      <w:r w:rsidR="00995061">
        <w:rPr>
          <w:rFonts w:ascii="Century Gothic" w:hAnsi="Century Gothic" w:cs="Arial"/>
          <w:sz w:val="28"/>
          <w:szCs w:val="28"/>
        </w:rPr>
        <w:t xml:space="preserve">that are strongly </w:t>
      </w:r>
      <w:r w:rsidRPr="00F966BF">
        <w:rPr>
          <w:rFonts w:ascii="Century Gothic" w:hAnsi="Century Gothic" w:cs="Arial"/>
          <w:sz w:val="28"/>
          <w:szCs w:val="28"/>
        </w:rPr>
        <w:t>conditioned by the big names associated with the region (</w:t>
      </w:r>
      <w:proofErr w:type="spellStart"/>
      <w:r w:rsidRPr="00F966BF">
        <w:rPr>
          <w:rFonts w:ascii="Century Gothic" w:hAnsi="Century Gothic" w:cs="Arial"/>
          <w:sz w:val="28"/>
          <w:szCs w:val="28"/>
        </w:rPr>
        <w:t>Margaux</w:t>
      </w:r>
      <w:proofErr w:type="spellEnd"/>
      <w:r w:rsidRPr="00F966BF">
        <w:rPr>
          <w:rFonts w:ascii="Century Gothic" w:hAnsi="Century Gothic" w:cs="Arial"/>
          <w:sz w:val="28"/>
          <w:szCs w:val="28"/>
        </w:rPr>
        <w:t xml:space="preserve"> and </w:t>
      </w:r>
      <w:proofErr w:type="spellStart"/>
      <w:r w:rsidRPr="00F966BF">
        <w:rPr>
          <w:rFonts w:ascii="Century Gothic" w:hAnsi="Century Gothic" w:cs="Arial"/>
          <w:sz w:val="28"/>
          <w:szCs w:val="28"/>
        </w:rPr>
        <w:t>Petrus</w:t>
      </w:r>
      <w:proofErr w:type="spellEnd"/>
      <w:r w:rsidRPr="00F966BF">
        <w:rPr>
          <w:rFonts w:ascii="Century Gothic" w:hAnsi="Century Gothic" w:cs="Arial"/>
          <w:sz w:val="28"/>
          <w:szCs w:val="28"/>
        </w:rPr>
        <w:t xml:space="preserve"> come to mind). </w:t>
      </w:r>
      <w:r w:rsidR="00995061">
        <w:rPr>
          <w:rFonts w:ascii="Century Gothic" w:hAnsi="Century Gothic" w:cs="Arial"/>
          <w:sz w:val="28"/>
          <w:szCs w:val="28"/>
        </w:rPr>
        <w:t>They</w:t>
      </w:r>
      <w:r w:rsidRPr="00F966BF">
        <w:rPr>
          <w:rFonts w:ascii="Century Gothic" w:hAnsi="Century Gothic" w:cs="Arial"/>
          <w:sz w:val="28"/>
          <w:szCs w:val="28"/>
        </w:rPr>
        <w:t xml:space="preserve"> will maintain that Bordeaux is best at producing low alcohol wines with a fresh acidity and will remind us that that these go remarkably well with food.  Unlike 'modern behemoths'  "all oak, vanilla and alcohol</w:t>
      </w:r>
      <w:r w:rsidR="00237DF3">
        <w:rPr>
          <w:rFonts w:ascii="Century Gothic" w:hAnsi="Century Gothic" w:cs="Arial"/>
          <w:sz w:val="28"/>
          <w:szCs w:val="28"/>
        </w:rPr>
        <w:t>”</w:t>
      </w:r>
      <w:r w:rsidRPr="00F966BF">
        <w:rPr>
          <w:rFonts w:ascii="Century Gothic" w:hAnsi="Century Gothic" w:cs="Arial"/>
          <w:sz w:val="28"/>
          <w:szCs w:val="28"/>
        </w:rPr>
        <w:t xml:space="preserve">, wines like Chateau </w:t>
      </w:r>
      <w:proofErr w:type="spellStart"/>
      <w:r w:rsidRPr="00F966BF">
        <w:rPr>
          <w:rFonts w:ascii="Century Gothic" w:hAnsi="Century Gothic" w:cs="Arial"/>
          <w:sz w:val="28"/>
          <w:szCs w:val="28"/>
        </w:rPr>
        <w:t>Marjosse</w:t>
      </w:r>
      <w:proofErr w:type="spellEnd"/>
      <w:r w:rsidRPr="00F966BF">
        <w:rPr>
          <w:rFonts w:ascii="Century Gothic" w:hAnsi="Century Gothic" w:cs="Arial"/>
          <w:sz w:val="28"/>
          <w:szCs w:val="28"/>
        </w:rPr>
        <w:t xml:space="preserve"> reveal themselves to be medium-bodied, and to have those well balanced qualities that have led them to being recognised by true wine cognoscenti and which now enjoy good sales in fine restaurants and expensive hotels worldwide.</w:t>
      </w:r>
    </w:p>
    <w:p w14:paraId="7505A4FC" w14:textId="62DC7C09" w:rsidR="00F966BF" w:rsidRPr="00F966BF" w:rsidRDefault="00F966BF" w:rsidP="00F966BF">
      <w:pPr>
        <w:spacing w:line="276" w:lineRule="auto"/>
        <w:jc w:val="both"/>
        <w:rPr>
          <w:rFonts w:ascii="Century Gothic" w:hAnsi="Century Gothic" w:cs="Arial"/>
          <w:sz w:val="28"/>
          <w:szCs w:val="28"/>
        </w:rPr>
      </w:pPr>
      <w:r w:rsidRPr="00F966BF">
        <w:rPr>
          <w:rFonts w:ascii="Century Gothic" w:hAnsi="Century Gothic" w:cs="Arial"/>
          <w:sz w:val="28"/>
          <w:szCs w:val="28"/>
        </w:rPr>
        <w:t xml:space="preserve">During the tasting </w:t>
      </w:r>
      <w:r w:rsidR="00EE4EF0">
        <w:rPr>
          <w:rFonts w:ascii="Century Gothic" w:hAnsi="Century Gothic" w:cs="Arial"/>
          <w:sz w:val="28"/>
          <w:szCs w:val="28"/>
        </w:rPr>
        <w:t xml:space="preserve">the two wine experts </w:t>
      </w:r>
      <w:r w:rsidRPr="00F966BF">
        <w:rPr>
          <w:rFonts w:ascii="Century Gothic" w:hAnsi="Century Gothic" w:cs="Arial"/>
          <w:sz w:val="28"/>
          <w:szCs w:val="28"/>
        </w:rPr>
        <w:t xml:space="preserve">will </w:t>
      </w:r>
      <w:r w:rsidR="00237DF3" w:rsidRPr="00F966BF">
        <w:rPr>
          <w:rFonts w:ascii="Century Gothic" w:hAnsi="Century Gothic" w:cs="Arial"/>
          <w:sz w:val="28"/>
          <w:szCs w:val="28"/>
        </w:rPr>
        <w:t>analyse</w:t>
      </w:r>
      <w:r w:rsidRPr="00F966BF">
        <w:rPr>
          <w:rFonts w:ascii="Century Gothic" w:hAnsi="Century Gothic" w:cs="Arial"/>
          <w:sz w:val="28"/>
          <w:szCs w:val="28"/>
        </w:rPr>
        <w:t xml:space="preserve"> six different vintages back to 2008 of both the Chateau </w:t>
      </w:r>
      <w:proofErr w:type="spellStart"/>
      <w:r w:rsidRPr="00F966BF">
        <w:rPr>
          <w:rFonts w:ascii="Century Gothic" w:hAnsi="Century Gothic" w:cs="Arial"/>
          <w:sz w:val="28"/>
          <w:szCs w:val="28"/>
        </w:rPr>
        <w:t>Marjosse</w:t>
      </w:r>
      <w:proofErr w:type="spellEnd"/>
      <w:r w:rsidRPr="00F966BF">
        <w:rPr>
          <w:rFonts w:ascii="Century Gothic" w:hAnsi="Century Gothic" w:cs="Arial"/>
          <w:sz w:val="28"/>
          <w:szCs w:val="28"/>
        </w:rPr>
        <w:t xml:space="preserve"> Rouge and Blanc.</w:t>
      </w:r>
    </w:p>
    <w:p w14:paraId="74974B29" w14:textId="631957FA" w:rsidR="00F966BF" w:rsidRPr="00F966BF" w:rsidRDefault="00F966BF" w:rsidP="00F966BF">
      <w:pPr>
        <w:spacing w:line="276" w:lineRule="auto"/>
        <w:jc w:val="both"/>
        <w:rPr>
          <w:rFonts w:ascii="Century Gothic" w:hAnsi="Century Gothic" w:cs="Arial"/>
          <w:sz w:val="28"/>
          <w:szCs w:val="28"/>
        </w:rPr>
      </w:pPr>
      <w:r w:rsidRPr="00F966BF">
        <w:rPr>
          <w:rFonts w:ascii="Century Gothic" w:hAnsi="Century Gothic" w:cs="Arial"/>
          <w:sz w:val="28"/>
          <w:szCs w:val="28"/>
        </w:rPr>
        <w:t>With the third tasting seminar VIA returns to its domestic duties and the foothills bordering the fair in "</w:t>
      </w:r>
      <w:proofErr w:type="spellStart"/>
      <w:r w:rsidRPr="00F966BF">
        <w:rPr>
          <w:rFonts w:ascii="Century Gothic" w:hAnsi="Century Gothic" w:cs="Arial"/>
          <w:i/>
          <w:sz w:val="28"/>
          <w:szCs w:val="28"/>
        </w:rPr>
        <w:t>Amarone</w:t>
      </w:r>
      <w:proofErr w:type="spellEnd"/>
      <w:r w:rsidRPr="00F966BF">
        <w:rPr>
          <w:rFonts w:ascii="Century Gothic" w:hAnsi="Century Gothic" w:cs="Arial"/>
          <w:i/>
          <w:sz w:val="28"/>
          <w:szCs w:val="28"/>
        </w:rPr>
        <w:t xml:space="preserve"> </w:t>
      </w:r>
      <w:proofErr w:type="spellStart"/>
      <w:proofErr w:type="gramStart"/>
      <w:r w:rsidRPr="00F966BF">
        <w:rPr>
          <w:rFonts w:ascii="Century Gothic" w:hAnsi="Century Gothic" w:cs="Arial"/>
          <w:i/>
          <w:sz w:val="28"/>
          <w:szCs w:val="28"/>
        </w:rPr>
        <w:t>della</w:t>
      </w:r>
      <w:proofErr w:type="spellEnd"/>
      <w:proofErr w:type="gramEnd"/>
      <w:r w:rsidRPr="00F966BF">
        <w:rPr>
          <w:rFonts w:ascii="Century Gothic" w:hAnsi="Century Gothic" w:cs="Arial"/>
          <w:i/>
          <w:sz w:val="28"/>
          <w:szCs w:val="28"/>
        </w:rPr>
        <w:t xml:space="preserve"> </w:t>
      </w:r>
      <w:proofErr w:type="spellStart"/>
      <w:r w:rsidRPr="00F966BF">
        <w:rPr>
          <w:rFonts w:ascii="Century Gothic" w:hAnsi="Century Gothic" w:cs="Arial"/>
          <w:i/>
          <w:sz w:val="28"/>
          <w:szCs w:val="28"/>
        </w:rPr>
        <w:t>Valpolicella</w:t>
      </w:r>
      <w:proofErr w:type="spellEnd"/>
      <w:r w:rsidRPr="00F966BF">
        <w:rPr>
          <w:rFonts w:ascii="Century Gothic" w:hAnsi="Century Gothic" w:cs="Arial"/>
          <w:i/>
          <w:sz w:val="28"/>
          <w:szCs w:val="28"/>
        </w:rPr>
        <w:t xml:space="preserve">: </w:t>
      </w:r>
      <w:r w:rsidR="00237DF3">
        <w:rPr>
          <w:rFonts w:ascii="Century Gothic" w:hAnsi="Century Gothic" w:cs="Arial"/>
          <w:sz w:val="28"/>
          <w:szCs w:val="28"/>
        </w:rPr>
        <w:t xml:space="preserve">focus on old and new vintages". On </w:t>
      </w:r>
      <w:r w:rsidRPr="00F966BF">
        <w:rPr>
          <w:rFonts w:ascii="Century Gothic" w:hAnsi="Century Gothic" w:cs="Arial"/>
          <w:sz w:val="28"/>
          <w:szCs w:val="28"/>
        </w:rPr>
        <w:t xml:space="preserve">Sunday 22nd </w:t>
      </w:r>
      <w:r w:rsidR="00EE4EF0">
        <w:rPr>
          <w:rFonts w:ascii="Century Gothic" w:hAnsi="Century Gothic" w:cs="Arial"/>
          <w:sz w:val="28"/>
          <w:szCs w:val="28"/>
        </w:rPr>
        <w:t xml:space="preserve">of </w:t>
      </w:r>
      <w:r w:rsidRPr="00F966BF">
        <w:rPr>
          <w:rFonts w:ascii="Century Gothic" w:hAnsi="Century Gothic" w:cs="Arial"/>
          <w:sz w:val="28"/>
          <w:szCs w:val="28"/>
        </w:rPr>
        <w:t xml:space="preserve">March </w:t>
      </w:r>
      <w:r w:rsidR="00237DF3">
        <w:rPr>
          <w:rFonts w:ascii="Century Gothic" w:hAnsi="Century Gothic" w:cs="Arial"/>
          <w:sz w:val="28"/>
          <w:szCs w:val="28"/>
        </w:rPr>
        <w:t xml:space="preserve">at </w:t>
      </w:r>
      <w:r w:rsidRPr="00F966BF">
        <w:rPr>
          <w:rFonts w:ascii="Century Gothic" w:hAnsi="Century Gothic" w:cs="Arial"/>
          <w:sz w:val="28"/>
          <w:szCs w:val="28"/>
        </w:rPr>
        <w:t xml:space="preserve">12.45 pm, Ian </w:t>
      </w:r>
      <w:proofErr w:type="spellStart"/>
      <w:r w:rsidRPr="00F966BF">
        <w:rPr>
          <w:rFonts w:ascii="Century Gothic" w:hAnsi="Century Gothic" w:cs="Arial"/>
          <w:sz w:val="28"/>
          <w:szCs w:val="28"/>
        </w:rPr>
        <w:t>D'Agata</w:t>
      </w:r>
      <w:proofErr w:type="spellEnd"/>
      <w:r w:rsidRPr="00F966BF">
        <w:rPr>
          <w:rFonts w:ascii="Century Gothic" w:hAnsi="Century Gothic" w:cs="Arial"/>
          <w:sz w:val="28"/>
          <w:szCs w:val="28"/>
        </w:rPr>
        <w:t xml:space="preserve"> will investigate why </w:t>
      </w:r>
      <w:proofErr w:type="spellStart"/>
      <w:r w:rsidRPr="00F966BF">
        <w:rPr>
          <w:rFonts w:ascii="Century Gothic" w:hAnsi="Century Gothic" w:cs="Arial"/>
          <w:sz w:val="28"/>
          <w:szCs w:val="28"/>
        </w:rPr>
        <w:t>Amarone</w:t>
      </w:r>
      <w:proofErr w:type="spellEnd"/>
      <w:r w:rsidRPr="00F966BF">
        <w:rPr>
          <w:rFonts w:ascii="Century Gothic" w:hAnsi="Century Gothic" w:cs="Arial"/>
          <w:sz w:val="28"/>
          <w:szCs w:val="28"/>
        </w:rPr>
        <w:t xml:space="preserve"> is such a unique wine and why it seems so difficult to reproduce elsewhere</w:t>
      </w:r>
      <w:r w:rsidR="00EE4EF0">
        <w:rPr>
          <w:rFonts w:ascii="Century Gothic" w:hAnsi="Century Gothic" w:cs="Arial"/>
          <w:sz w:val="28"/>
          <w:szCs w:val="28"/>
        </w:rPr>
        <w:t>,</w:t>
      </w:r>
      <w:r w:rsidRPr="00F966BF">
        <w:rPr>
          <w:rFonts w:ascii="Century Gothic" w:hAnsi="Century Gothic" w:cs="Arial"/>
          <w:sz w:val="28"/>
          <w:szCs w:val="28"/>
        </w:rPr>
        <w:t xml:space="preserve"> as demonstrated in various less interesting attempts at </w:t>
      </w:r>
      <w:proofErr w:type="spellStart"/>
      <w:r w:rsidRPr="00F966BF">
        <w:rPr>
          <w:rFonts w:ascii="Century Gothic" w:hAnsi="Century Gothic" w:cs="Arial"/>
          <w:i/>
          <w:sz w:val="28"/>
          <w:szCs w:val="28"/>
        </w:rPr>
        <w:t>appassimento</w:t>
      </w:r>
      <w:proofErr w:type="spellEnd"/>
      <w:r w:rsidRPr="00F966BF">
        <w:rPr>
          <w:rFonts w:ascii="Century Gothic" w:hAnsi="Century Gothic" w:cs="Arial"/>
          <w:sz w:val="28"/>
          <w:szCs w:val="28"/>
        </w:rPr>
        <w:t xml:space="preserve"> styled wines.  Ian will conduct an analysis to better defi</w:t>
      </w:r>
      <w:r w:rsidR="00237DF3">
        <w:rPr>
          <w:rFonts w:ascii="Century Gothic" w:hAnsi="Century Gothic" w:cs="Arial"/>
          <w:sz w:val="28"/>
          <w:szCs w:val="28"/>
        </w:rPr>
        <w:t xml:space="preserve">ne </w:t>
      </w:r>
      <w:proofErr w:type="spellStart"/>
      <w:r w:rsidR="00237DF3">
        <w:rPr>
          <w:rFonts w:ascii="Century Gothic" w:hAnsi="Century Gothic" w:cs="Arial"/>
          <w:sz w:val="28"/>
          <w:szCs w:val="28"/>
        </w:rPr>
        <w:t>Amarone</w:t>
      </w:r>
      <w:proofErr w:type="spellEnd"/>
      <w:r w:rsidR="00237DF3">
        <w:rPr>
          <w:rFonts w:ascii="Century Gothic" w:hAnsi="Century Gothic" w:cs="Arial"/>
          <w:sz w:val="28"/>
          <w:szCs w:val="28"/>
        </w:rPr>
        <w:t xml:space="preserve"> in a tasting across </w:t>
      </w:r>
      <w:r w:rsidR="00EE4EF0">
        <w:rPr>
          <w:rFonts w:ascii="Century Gothic" w:hAnsi="Century Gothic" w:cs="Arial"/>
          <w:sz w:val="28"/>
          <w:szCs w:val="28"/>
        </w:rPr>
        <w:t xml:space="preserve">nine/six </w:t>
      </w:r>
      <w:proofErr w:type="spellStart"/>
      <w:r w:rsidRPr="00F966BF">
        <w:rPr>
          <w:rFonts w:ascii="Century Gothic" w:hAnsi="Century Gothic" w:cs="Arial"/>
          <w:sz w:val="28"/>
          <w:szCs w:val="28"/>
        </w:rPr>
        <w:t>Amarone</w:t>
      </w:r>
      <w:proofErr w:type="spellEnd"/>
      <w:r w:rsidRPr="00F966BF">
        <w:rPr>
          <w:rFonts w:ascii="Century Gothic" w:hAnsi="Century Gothic" w:cs="Arial"/>
          <w:sz w:val="28"/>
          <w:szCs w:val="28"/>
        </w:rPr>
        <w:t xml:space="preserve"> wines from different vintages, chosen to illustrate how variations in growing conditions and production methods can lea</w:t>
      </w:r>
      <w:r w:rsidR="00237DF3">
        <w:rPr>
          <w:rFonts w:ascii="Century Gothic" w:hAnsi="Century Gothic" w:cs="Arial"/>
          <w:sz w:val="28"/>
          <w:szCs w:val="28"/>
        </w:rPr>
        <w:t>d to remarkably different results</w:t>
      </w:r>
      <w:r w:rsidRPr="00F966BF">
        <w:rPr>
          <w:rFonts w:ascii="Century Gothic" w:hAnsi="Century Gothic" w:cs="Arial"/>
          <w:sz w:val="28"/>
          <w:szCs w:val="28"/>
        </w:rPr>
        <w:t xml:space="preserve">. These various factors and the interplay between them will be explained whilst identifying the </w:t>
      </w:r>
      <w:proofErr w:type="spellStart"/>
      <w:r w:rsidRPr="00F966BF">
        <w:rPr>
          <w:rFonts w:ascii="Century Gothic" w:hAnsi="Century Gothic" w:cs="Arial"/>
          <w:i/>
          <w:sz w:val="28"/>
          <w:szCs w:val="28"/>
        </w:rPr>
        <w:t>fil</w:t>
      </w:r>
      <w:proofErr w:type="spellEnd"/>
      <w:r w:rsidRPr="00F966BF">
        <w:rPr>
          <w:rFonts w:ascii="Century Gothic" w:hAnsi="Century Gothic" w:cs="Arial"/>
          <w:i/>
          <w:sz w:val="28"/>
          <w:szCs w:val="28"/>
        </w:rPr>
        <w:t xml:space="preserve"> rouge</w:t>
      </w:r>
      <w:r w:rsidRPr="00F966BF">
        <w:rPr>
          <w:rFonts w:ascii="Century Gothic" w:hAnsi="Century Gothic" w:cs="Arial"/>
          <w:sz w:val="28"/>
          <w:szCs w:val="28"/>
        </w:rPr>
        <w:t xml:space="preserve"> connecting the wines to be tasted as a key to understanding what makes </w:t>
      </w:r>
      <w:proofErr w:type="spellStart"/>
      <w:r w:rsidRPr="00F966BF">
        <w:rPr>
          <w:rFonts w:ascii="Century Gothic" w:hAnsi="Century Gothic" w:cs="Arial"/>
          <w:sz w:val="28"/>
          <w:szCs w:val="28"/>
        </w:rPr>
        <w:t>Amarone</w:t>
      </w:r>
      <w:proofErr w:type="spellEnd"/>
      <w:r w:rsidRPr="00F966BF">
        <w:rPr>
          <w:rFonts w:ascii="Century Gothic" w:hAnsi="Century Gothic" w:cs="Arial"/>
          <w:sz w:val="28"/>
          <w:szCs w:val="28"/>
        </w:rPr>
        <w:t xml:space="preserve"> so unique.  </w:t>
      </w:r>
    </w:p>
    <w:p w14:paraId="6B2B4839" w14:textId="128D60E4" w:rsidR="00F966BF" w:rsidRPr="00F966BF" w:rsidRDefault="00F966BF" w:rsidP="00F966BF">
      <w:pPr>
        <w:spacing w:line="276" w:lineRule="auto"/>
        <w:jc w:val="both"/>
        <w:rPr>
          <w:rFonts w:ascii="Century Gothic" w:hAnsi="Century Gothic" w:cs="Arial"/>
          <w:sz w:val="28"/>
          <w:szCs w:val="28"/>
        </w:rPr>
      </w:pPr>
      <w:r w:rsidRPr="00F966BF">
        <w:rPr>
          <w:rFonts w:ascii="Century Gothic" w:hAnsi="Century Gothic" w:cs="Arial"/>
          <w:sz w:val="28"/>
          <w:szCs w:val="28"/>
        </w:rPr>
        <w:t xml:space="preserve">In the last tasting session of the series "How wine modifies it's aroma and flavour profile when it comes into contact with oxygen: </w:t>
      </w:r>
      <w:proofErr w:type="spellStart"/>
      <w:r w:rsidRPr="00F966BF">
        <w:rPr>
          <w:rFonts w:ascii="Century Gothic" w:hAnsi="Century Gothic" w:cs="Arial"/>
          <w:sz w:val="28"/>
          <w:szCs w:val="28"/>
        </w:rPr>
        <w:t>Arneis</w:t>
      </w:r>
      <w:proofErr w:type="spellEnd"/>
      <w:r w:rsidRPr="00F966BF">
        <w:rPr>
          <w:rFonts w:ascii="Century Gothic" w:hAnsi="Century Gothic" w:cs="Arial"/>
          <w:sz w:val="28"/>
          <w:szCs w:val="28"/>
        </w:rPr>
        <w:t xml:space="preserve">, </w:t>
      </w:r>
      <w:proofErr w:type="spellStart"/>
      <w:r w:rsidRPr="00F966BF">
        <w:rPr>
          <w:rFonts w:ascii="Century Gothic" w:hAnsi="Century Gothic" w:cs="Arial"/>
          <w:sz w:val="28"/>
          <w:szCs w:val="28"/>
        </w:rPr>
        <w:lastRenderedPageBreak/>
        <w:t>Barbaresco</w:t>
      </w:r>
      <w:proofErr w:type="spellEnd"/>
      <w:r w:rsidRPr="00F966BF">
        <w:rPr>
          <w:rFonts w:ascii="Century Gothic" w:hAnsi="Century Gothic" w:cs="Arial"/>
          <w:sz w:val="28"/>
          <w:szCs w:val="28"/>
        </w:rPr>
        <w:t xml:space="preserve"> and B</w:t>
      </w:r>
      <w:r w:rsidR="00237DF3">
        <w:rPr>
          <w:rFonts w:ascii="Century Gothic" w:hAnsi="Century Gothic" w:cs="Arial"/>
          <w:sz w:val="28"/>
          <w:szCs w:val="28"/>
        </w:rPr>
        <w:t xml:space="preserve">arolo and the </w:t>
      </w:r>
      <w:proofErr w:type="spellStart"/>
      <w:r w:rsidR="00237DF3">
        <w:rPr>
          <w:rFonts w:ascii="Century Gothic" w:hAnsi="Century Gothic" w:cs="Arial"/>
          <w:sz w:val="28"/>
          <w:szCs w:val="28"/>
        </w:rPr>
        <w:t>Coravin</w:t>
      </w:r>
      <w:proofErr w:type="spellEnd"/>
      <w:r w:rsidR="00237DF3">
        <w:rPr>
          <w:rFonts w:ascii="Century Gothic" w:hAnsi="Century Gothic" w:cs="Arial"/>
          <w:sz w:val="28"/>
          <w:szCs w:val="28"/>
        </w:rPr>
        <w:t xml:space="preserve"> system”, </w:t>
      </w:r>
      <w:r w:rsidRPr="00F966BF">
        <w:rPr>
          <w:rFonts w:ascii="Century Gothic" w:hAnsi="Century Gothic" w:cs="Arial"/>
          <w:sz w:val="28"/>
          <w:szCs w:val="28"/>
        </w:rPr>
        <w:t xml:space="preserve">speakers Ian </w:t>
      </w:r>
      <w:proofErr w:type="spellStart"/>
      <w:r w:rsidRPr="00F966BF">
        <w:rPr>
          <w:rFonts w:ascii="Century Gothic" w:hAnsi="Century Gothic" w:cs="Arial"/>
          <w:sz w:val="28"/>
          <w:szCs w:val="28"/>
        </w:rPr>
        <w:t>D'Agata</w:t>
      </w:r>
      <w:proofErr w:type="spellEnd"/>
      <w:r w:rsidRPr="00F966BF">
        <w:rPr>
          <w:rFonts w:ascii="Century Gothic" w:hAnsi="Century Gothic" w:cs="Arial"/>
          <w:sz w:val="28"/>
          <w:szCs w:val="28"/>
        </w:rPr>
        <w:t xml:space="preserve"> and Federico </w:t>
      </w:r>
      <w:proofErr w:type="spellStart"/>
      <w:r w:rsidRPr="00F966BF">
        <w:rPr>
          <w:rFonts w:ascii="Century Gothic" w:hAnsi="Century Gothic" w:cs="Arial"/>
          <w:sz w:val="28"/>
          <w:szCs w:val="28"/>
        </w:rPr>
        <w:t>Ceretto</w:t>
      </w:r>
      <w:proofErr w:type="spellEnd"/>
      <w:r w:rsidRPr="00F966BF">
        <w:rPr>
          <w:rFonts w:ascii="Century Gothic" w:hAnsi="Century Gothic" w:cs="Arial"/>
          <w:sz w:val="28"/>
          <w:szCs w:val="28"/>
        </w:rPr>
        <w:t xml:space="preserve"> of the world famous </w:t>
      </w:r>
      <w:proofErr w:type="spellStart"/>
      <w:r w:rsidRPr="00F966BF">
        <w:rPr>
          <w:rFonts w:ascii="Century Gothic" w:hAnsi="Century Gothic" w:cs="Arial"/>
          <w:sz w:val="28"/>
          <w:szCs w:val="28"/>
        </w:rPr>
        <w:t>Ceretto</w:t>
      </w:r>
      <w:proofErr w:type="spellEnd"/>
      <w:r w:rsidRPr="00F966BF">
        <w:rPr>
          <w:rFonts w:ascii="Century Gothic" w:hAnsi="Century Gothic" w:cs="Arial"/>
          <w:sz w:val="28"/>
          <w:szCs w:val="28"/>
        </w:rPr>
        <w:t xml:space="preserve"> winery and the inventor of the system in the session’s title</w:t>
      </w:r>
      <w:r w:rsidR="00237DF3">
        <w:rPr>
          <w:rFonts w:ascii="Century Gothic" w:hAnsi="Century Gothic" w:cs="Arial"/>
          <w:sz w:val="28"/>
          <w:szCs w:val="28"/>
        </w:rPr>
        <w:t>,</w:t>
      </w:r>
      <w:r w:rsidRPr="00F966BF">
        <w:rPr>
          <w:rFonts w:ascii="Century Gothic" w:hAnsi="Century Gothic" w:cs="Arial"/>
          <w:sz w:val="28"/>
          <w:szCs w:val="28"/>
        </w:rPr>
        <w:t xml:space="preserve"> will tackle the issue of oxygenation which presents real practical problems, particularly for connoisseurs and collectors</w:t>
      </w:r>
      <w:r w:rsidR="00F003E2">
        <w:rPr>
          <w:rFonts w:ascii="Century Gothic" w:hAnsi="Century Gothic" w:cs="Arial"/>
          <w:sz w:val="28"/>
          <w:szCs w:val="28"/>
        </w:rPr>
        <w:t>,</w:t>
      </w:r>
      <w:r w:rsidRPr="00F966BF">
        <w:rPr>
          <w:rFonts w:ascii="Century Gothic" w:hAnsi="Century Gothic" w:cs="Arial"/>
          <w:sz w:val="28"/>
          <w:szCs w:val="28"/>
        </w:rPr>
        <w:t xml:space="preserve"> in appreciating their wines to the full and will investigate how these might be overcome using the </w:t>
      </w:r>
      <w:proofErr w:type="spellStart"/>
      <w:r w:rsidRPr="00F966BF">
        <w:rPr>
          <w:rFonts w:ascii="Century Gothic" w:hAnsi="Century Gothic" w:cs="Arial"/>
          <w:sz w:val="28"/>
          <w:szCs w:val="28"/>
        </w:rPr>
        <w:t>Coravin</w:t>
      </w:r>
      <w:proofErr w:type="spellEnd"/>
      <w:r w:rsidRPr="00F966BF">
        <w:rPr>
          <w:rFonts w:ascii="Century Gothic" w:hAnsi="Century Gothic" w:cs="Arial"/>
          <w:sz w:val="28"/>
          <w:szCs w:val="28"/>
        </w:rPr>
        <w:t xml:space="preserve"> system. </w:t>
      </w:r>
    </w:p>
    <w:p w14:paraId="767E94EF" w14:textId="6CC7BAAE" w:rsidR="00F966BF" w:rsidRPr="00F966BF" w:rsidRDefault="00F003E2" w:rsidP="00F966BF">
      <w:pPr>
        <w:spacing w:line="276" w:lineRule="auto"/>
        <w:jc w:val="both"/>
        <w:rPr>
          <w:rFonts w:ascii="Century Gothic" w:hAnsi="Century Gothic" w:cs="Arial"/>
          <w:sz w:val="28"/>
          <w:szCs w:val="28"/>
        </w:rPr>
      </w:pPr>
      <w:r>
        <w:rPr>
          <w:rFonts w:ascii="Century Gothic" w:hAnsi="Century Gothic" w:cs="Arial"/>
          <w:sz w:val="28"/>
          <w:szCs w:val="28"/>
        </w:rPr>
        <w:t>They</w:t>
      </w:r>
      <w:r w:rsidR="00F966BF" w:rsidRPr="00F966BF">
        <w:rPr>
          <w:rFonts w:ascii="Century Gothic" w:hAnsi="Century Gothic" w:cs="Arial"/>
          <w:sz w:val="28"/>
          <w:szCs w:val="28"/>
        </w:rPr>
        <w:t xml:space="preserve"> will start by explaining how once a bottle has been opened, oxygen will rapidly change a wine’s aroma and flavour profiles to a radical extent. In practical tastings </w:t>
      </w:r>
      <w:r>
        <w:rPr>
          <w:rFonts w:ascii="Century Gothic" w:hAnsi="Century Gothic" w:cs="Arial"/>
          <w:sz w:val="28"/>
          <w:szCs w:val="28"/>
        </w:rPr>
        <w:t>the two speakers</w:t>
      </w:r>
      <w:r w:rsidR="00F966BF" w:rsidRPr="00F966BF">
        <w:rPr>
          <w:rFonts w:ascii="Century Gothic" w:hAnsi="Century Gothic" w:cs="Arial"/>
          <w:sz w:val="28"/>
          <w:szCs w:val="28"/>
        </w:rPr>
        <w:t xml:space="preserve"> will then go on to demonstrate what happens with wines that have been opened at different times.</w:t>
      </w:r>
    </w:p>
    <w:p w14:paraId="71249A1E" w14:textId="6181A329" w:rsidR="00F966BF" w:rsidRPr="00F966BF" w:rsidRDefault="00F966BF" w:rsidP="00F966BF">
      <w:pPr>
        <w:spacing w:line="276" w:lineRule="auto"/>
        <w:jc w:val="both"/>
        <w:rPr>
          <w:rFonts w:ascii="Century Gothic" w:hAnsi="Century Gothic" w:cs="Arial"/>
          <w:sz w:val="28"/>
          <w:szCs w:val="28"/>
        </w:rPr>
      </w:pPr>
      <w:r w:rsidRPr="00F966BF">
        <w:rPr>
          <w:rFonts w:ascii="Century Gothic" w:hAnsi="Century Gothic" w:cs="Arial"/>
          <w:sz w:val="28"/>
          <w:szCs w:val="28"/>
        </w:rPr>
        <w:t xml:space="preserve">The </w:t>
      </w:r>
      <w:proofErr w:type="spellStart"/>
      <w:r w:rsidRPr="00F966BF">
        <w:rPr>
          <w:rFonts w:ascii="Century Gothic" w:hAnsi="Century Gothic" w:cs="Arial"/>
          <w:sz w:val="28"/>
          <w:szCs w:val="28"/>
        </w:rPr>
        <w:t>Coravin</w:t>
      </w:r>
      <w:proofErr w:type="spellEnd"/>
      <w:r w:rsidRPr="00F966BF">
        <w:rPr>
          <w:rFonts w:ascii="Century Gothic" w:hAnsi="Century Gothic" w:cs="Arial"/>
          <w:sz w:val="28"/>
          <w:szCs w:val="28"/>
        </w:rPr>
        <w:t xml:space="preserve"> system will be put to the test in a ‘horizontal’ tasting between two bottles of</w:t>
      </w:r>
      <w:r w:rsidR="00F003E2">
        <w:rPr>
          <w:rFonts w:ascii="Century Gothic" w:hAnsi="Century Gothic" w:cs="Arial"/>
          <w:sz w:val="28"/>
          <w:szCs w:val="28"/>
        </w:rPr>
        <w:t xml:space="preserve"> a Barolo '</w:t>
      </w:r>
      <w:proofErr w:type="spellStart"/>
      <w:r w:rsidR="00F003E2">
        <w:rPr>
          <w:rFonts w:ascii="Century Gothic" w:hAnsi="Century Gothic" w:cs="Arial"/>
          <w:sz w:val="28"/>
          <w:szCs w:val="28"/>
        </w:rPr>
        <w:t>Bricco</w:t>
      </w:r>
      <w:proofErr w:type="spellEnd"/>
      <w:r w:rsidR="00F003E2">
        <w:rPr>
          <w:rFonts w:ascii="Century Gothic" w:hAnsi="Century Gothic" w:cs="Arial"/>
          <w:sz w:val="28"/>
          <w:szCs w:val="28"/>
        </w:rPr>
        <w:t xml:space="preserve"> </w:t>
      </w:r>
      <w:proofErr w:type="spellStart"/>
      <w:r w:rsidR="00F003E2">
        <w:rPr>
          <w:rFonts w:ascii="Century Gothic" w:hAnsi="Century Gothic" w:cs="Arial"/>
          <w:sz w:val="28"/>
          <w:szCs w:val="28"/>
        </w:rPr>
        <w:t>Rocche</w:t>
      </w:r>
      <w:proofErr w:type="spellEnd"/>
      <w:r w:rsidR="00F003E2">
        <w:rPr>
          <w:rFonts w:ascii="Century Gothic" w:hAnsi="Century Gothic" w:cs="Arial"/>
          <w:sz w:val="28"/>
          <w:szCs w:val="28"/>
        </w:rPr>
        <w:t xml:space="preserve">' 2005 </w:t>
      </w:r>
      <w:r w:rsidR="00EE4EF0">
        <w:rPr>
          <w:rFonts w:ascii="Century Gothic" w:hAnsi="Century Gothic" w:cs="Arial"/>
          <w:sz w:val="28"/>
          <w:szCs w:val="28"/>
        </w:rPr>
        <w:t xml:space="preserve">and a </w:t>
      </w:r>
      <w:proofErr w:type="spellStart"/>
      <w:r w:rsidR="00EE4EF0">
        <w:rPr>
          <w:rFonts w:ascii="Century Gothic" w:hAnsi="Century Gothic" w:cs="Arial"/>
          <w:sz w:val="28"/>
          <w:szCs w:val="28"/>
        </w:rPr>
        <w:t>Barbaresco</w:t>
      </w:r>
      <w:proofErr w:type="spellEnd"/>
      <w:r w:rsidR="00EE4EF0">
        <w:rPr>
          <w:rFonts w:ascii="Century Gothic" w:hAnsi="Century Gothic" w:cs="Arial"/>
          <w:sz w:val="28"/>
          <w:szCs w:val="28"/>
        </w:rPr>
        <w:t xml:space="preserve"> 2012: while </w:t>
      </w:r>
      <w:r w:rsidRPr="00F966BF">
        <w:rPr>
          <w:rFonts w:ascii="Century Gothic" w:hAnsi="Century Gothic" w:cs="Arial"/>
          <w:sz w:val="28"/>
          <w:szCs w:val="28"/>
        </w:rPr>
        <w:t xml:space="preserve">one of each will be freshly opened the other will have been poured with the </w:t>
      </w:r>
      <w:proofErr w:type="spellStart"/>
      <w:r w:rsidRPr="00F966BF">
        <w:rPr>
          <w:rFonts w:ascii="Century Gothic" w:hAnsi="Century Gothic" w:cs="Arial"/>
          <w:sz w:val="28"/>
          <w:szCs w:val="28"/>
        </w:rPr>
        <w:t>Coravin</w:t>
      </w:r>
      <w:proofErr w:type="spellEnd"/>
      <w:r w:rsidRPr="00F966BF">
        <w:rPr>
          <w:rFonts w:ascii="Century Gothic" w:hAnsi="Century Gothic" w:cs="Arial"/>
          <w:sz w:val="28"/>
          <w:szCs w:val="28"/>
        </w:rPr>
        <w:t xml:space="preserve"> system some time earlier. The comparison should be interesting and its implications for the way that wine is consumed in the future could be profound.  </w:t>
      </w:r>
    </w:p>
    <w:p w14:paraId="2439767F" w14:textId="77777777" w:rsidR="00F966BF" w:rsidRPr="00F966BF" w:rsidRDefault="00F966BF" w:rsidP="00F966BF">
      <w:pPr>
        <w:spacing w:line="276" w:lineRule="auto"/>
        <w:jc w:val="both"/>
        <w:rPr>
          <w:rFonts w:ascii="Century Gothic" w:hAnsi="Century Gothic" w:cs="Arial"/>
          <w:b/>
          <w:sz w:val="28"/>
          <w:szCs w:val="28"/>
        </w:rPr>
      </w:pPr>
      <w:r w:rsidRPr="00F966BF">
        <w:rPr>
          <w:rFonts w:ascii="Century Gothic" w:hAnsi="Century Gothic" w:cs="Arial"/>
          <w:b/>
          <w:sz w:val="28"/>
          <w:szCs w:val="28"/>
        </w:rPr>
        <w:t xml:space="preserve"> </w:t>
      </w:r>
    </w:p>
    <w:p w14:paraId="4B83BAE1" w14:textId="77777777" w:rsidR="00F966BF" w:rsidRPr="00F966BF" w:rsidRDefault="00F966BF" w:rsidP="00F966BF">
      <w:pPr>
        <w:spacing w:line="276" w:lineRule="auto"/>
        <w:jc w:val="both"/>
        <w:rPr>
          <w:rFonts w:ascii="Century Gothic" w:hAnsi="Century Gothic" w:cs="Arial"/>
          <w:b/>
          <w:sz w:val="28"/>
          <w:szCs w:val="28"/>
        </w:rPr>
      </w:pPr>
    </w:p>
    <w:p w14:paraId="17A5344A" w14:textId="77777777" w:rsidR="00F966BF" w:rsidRPr="00F966BF" w:rsidRDefault="00F966BF" w:rsidP="00F966BF">
      <w:pPr>
        <w:spacing w:line="276" w:lineRule="auto"/>
        <w:jc w:val="both"/>
        <w:rPr>
          <w:rFonts w:ascii="Century Gothic" w:hAnsi="Century Gothic" w:cs="Arial"/>
          <w:b/>
          <w:sz w:val="28"/>
          <w:szCs w:val="28"/>
        </w:rPr>
      </w:pPr>
    </w:p>
    <w:p w14:paraId="370F717B" w14:textId="77777777" w:rsidR="00461271" w:rsidRPr="0091301B" w:rsidRDefault="00461271" w:rsidP="002B5346">
      <w:pPr>
        <w:spacing w:line="276" w:lineRule="auto"/>
        <w:jc w:val="both"/>
        <w:rPr>
          <w:rFonts w:ascii="Century Gothic" w:hAnsi="Century Gothic"/>
          <w:sz w:val="26"/>
          <w:szCs w:val="26"/>
        </w:rPr>
      </w:pPr>
    </w:p>
    <w:p w14:paraId="2B92FBDE" w14:textId="77777777" w:rsidR="002B5346" w:rsidRPr="006C1E63" w:rsidRDefault="002B5346" w:rsidP="002B5346">
      <w:pPr>
        <w:spacing w:line="276" w:lineRule="auto"/>
        <w:jc w:val="both"/>
        <w:rPr>
          <w:rFonts w:ascii="Century Gothic" w:hAnsi="Century Gothic"/>
          <w:b/>
          <w:sz w:val="26"/>
          <w:szCs w:val="26"/>
        </w:rPr>
      </w:pPr>
      <w:r w:rsidRPr="006C1E63">
        <w:rPr>
          <w:rFonts w:ascii="Century Gothic" w:hAnsi="Century Gothic"/>
          <w:b/>
          <w:sz w:val="26"/>
          <w:szCs w:val="26"/>
        </w:rPr>
        <w:t>About:</w:t>
      </w:r>
    </w:p>
    <w:p w14:paraId="40D53EBA" w14:textId="77777777" w:rsidR="002B5346" w:rsidRPr="0091301B" w:rsidRDefault="002B5346" w:rsidP="002B5346">
      <w:pPr>
        <w:spacing w:line="276" w:lineRule="auto"/>
        <w:jc w:val="both"/>
        <w:rPr>
          <w:rFonts w:ascii="Century Gothic" w:hAnsi="Century Gothic"/>
          <w:sz w:val="26"/>
          <w:szCs w:val="26"/>
        </w:rPr>
      </w:pPr>
    </w:p>
    <w:p w14:paraId="4FD43F8F" w14:textId="77777777" w:rsidR="002B5346" w:rsidRPr="0091301B" w:rsidRDefault="002B5346" w:rsidP="002B5346">
      <w:pPr>
        <w:spacing w:line="276" w:lineRule="auto"/>
        <w:jc w:val="both"/>
        <w:rPr>
          <w:rFonts w:ascii="Century Gothic" w:hAnsi="Century Gothic"/>
          <w:sz w:val="26"/>
          <w:szCs w:val="26"/>
        </w:rPr>
      </w:pPr>
      <w:proofErr w:type="spellStart"/>
      <w:r w:rsidRPr="0091301B">
        <w:rPr>
          <w:rFonts w:ascii="Century Gothic" w:hAnsi="Century Gothic"/>
          <w:sz w:val="26"/>
          <w:szCs w:val="26"/>
        </w:rPr>
        <w:t>Veronafiere</w:t>
      </w:r>
      <w:proofErr w:type="spellEnd"/>
      <w:r w:rsidRPr="0091301B">
        <w:rPr>
          <w:rFonts w:ascii="Century Gothic" w:hAnsi="Century Gothic"/>
          <w:sz w:val="26"/>
          <w:szCs w:val="26"/>
        </w:rPr>
        <w:t xml:space="preserve"> is the leading organizer of trade shows in Italy including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(www.vinitaly.com), the largest wine and spirits fair in the world. During its 48th edition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counted some 155.000 visitors and 4.000 exhibitors on a 100.000 square meter area. The next edition of the fair will take place on 22 – 25 March 2015. The premier event to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w:t>
      </w:r>
      <w:proofErr w:type="spellStart"/>
      <w:r w:rsidRPr="0091301B">
        <w:rPr>
          <w:rFonts w:ascii="Century Gothic" w:hAnsi="Century Gothic"/>
          <w:sz w:val="26"/>
          <w:szCs w:val="26"/>
        </w:rPr>
        <w:t>OperaWine</w:t>
      </w:r>
      <w:proofErr w:type="spellEnd"/>
      <w:r w:rsidRPr="0091301B">
        <w:rPr>
          <w:rFonts w:ascii="Century Gothic" w:hAnsi="Century Gothic"/>
          <w:sz w:val="26"/>
          <w:szCs w:val="26"/>
        </w:rPr>
        <w:t xml:space="preserve"> (www.vinitalyinternational.com) “Finest Italian Wines: 100 Great Producers,” will unite international wine professionals on March 21st 2015 in the heart of Verona, offering them the unique opportunity to discover and taste the 100 best Italian wines, as selected by Wine Spectator. Since 1998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travels to several countries such as Russia, China, USA and Hong Kong. In February 2014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launched an educational project, the </w:t>
      </w:r>
      <w:proofErr w:type="spellStart"/>
      <w:r w:rsidRPr="0091301B">
        <w:rPr>
          <w:rFonts w:ascii="Century Gothic" w:hAnsi="Century Gothic"/>
          <w:sz w:val="26"/>
          <w:szCs w:val="26"/>
        </w:rPr>
        <w:t>Vinitaly</w:t>
      </w:r>
      <w:proofErr w:type="spellEnd"/>
      <w:r w:rsidRPr="0091301B">
        <w:rPr>
          <w:rFonts w:ascii="Century Gothic" w:hAnsi="Century Gothic"/>
          <w:sz w:val="26"/>
          <w:szCs w:val="26"/>
        </w:rPr>
        <w:t xml:space="preserve"> International Academy (VIA) with the aim of divulging </w:t>
      </w:r>
      <w:r w:rsidRPr="0091301B">
        <w:rPr>
          <w:rFonts w:ascii="Century Gothic" w:hAnsi="Century Gothic"/>
          <w:sz w:val="26"/>
          <w:szCs w:val="26"/>
        </w:rPr>
        <w:lastRenderedPageBreak/>
        <w:t>and broadcasting the excellence and diversity of Italian wine around the globe. VIA is now ready to present the first edition of its VIA Certification Course to be held in Verona from the 16th to the 20th of March 2015 with the aim of creating new Ambassadors of Italian Wine in the World.</w:t>
      </w:r>
    </w:p>
    <w:p w14:paraId="1C97308F" w14:textId="77777777" w:rsidR="002B5346" w:rsidRPr="0091301B" w:rsidRDefault="002B5346" w:rsidP="002B5346">
      <w:pPr>
        <w:spacing w:line="276" w:lineRule="auto"/>
        <w:jc w:val="both"/>
        <w:rPr>
          <w:rFonts w:ascii="Century Gothic" w:hAnsi="Century Gothic"/>
          <w:sz w:val="26"/>
          <w:szCs w:val="26"/>
        </w:rPr>
      </w:pPr>
    </w:p>
    <w:p w14:paraId="6F2EAF18" w14:textId="77777777" w:rsidR="002B5346" w:rsidRPr="0091301B" w:rsidRDefault="002B5346" w:rsidP="002B5346">
      <w:pPr>
        <w:spacing w:line="276" w:lineRule="auto"/>
        <w:jc w:val="both"/>
        <w:rPr>
          <w:rFonts w:ascii="Century Gothic" w:hAnsi="Century Gothic"/>
          <w:sz w:val="26"/>
          <w:szCs w:val="26"/>
        </w:rPr>
      </w:pPr>
      <w:r w:rsidRPr="0091301B">
        <w:rPr>
          <w:rFonts w:ascii="Century Gothic" w:hAnsi="Century Gothic"/>
          <w:sz w:val="26"/>
          <w:szCs w:val="26"/>
        </w:rPr>
        <w:t>###</w:t>
      </w:r>
    </w:p>
    <w:p w14:paraId="207A1325" w14:textId="77777777" w:rsidR="0014154D" w:rsidRPr="000D2CE8" w:rsidRDefault="0014154D" w:rsidP="002B5346">
      <w:pPr>
        <w:jc w:val="both"/>
        <w:rPr>
          <w:sz w:val="22"/>
          <w:szCs w:val="22"/>
        </w:rPr>
      </w:pPr>
    </w:p>
    <w:sectPr w:rsidR="0014154D" w:rsidRPr="000D2CE8"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3A2BFF" w:rsidRDefault="003A2BFF">
      <w:r>
        <w:separator/>
      </w:r>
    </w:p>
  </w:endnote>
  <w:endnote w:type="continuationSeparator" w:id="0">
    <w:p w14:paraId="5F38C0F2" w14:textId="77777777" w:rsidR="003A2BFF" w:rsidRDefault="003A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3A2BFF" w:rsidRDefault="003A2BFF"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3A2BFF" w:rsidRDefault="003A2BFF">
      <w:r>
        <w:separator/>
      </w:r>
    </w:p>
  </w:footnote>
  <w:footnote w:type="continuationSeparator" w:id="0">
    <w:p w14:paraId="33F27B04" w14:textId="77777777" w:rsidR="003A2BFF" w:rsidRDefault="003A2B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3A2BFF" w:rsidRDefault="003A2BFF"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3A2BFF" w:rsidRDefault="003A2BFF">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3E6F"/>
    <w:rsid w:val="000164F9"/>
    <w:rsid w:val="0001722E"/>
    <w:rsid w:val="00023922"/>
    <w:rsid w:val="0003170A"/>
    <w:rsid w:val="00033F1E"/>
    <w:rsid w:val="000349EA"/>
    <w:rsid w:val="00040995"/>
    <w:rsid w:val="0004270B"/>
    <w:rsid w:val="00043BA8"/>
    <w:rsid w:val="000450EA"/>
    <w:rsid w:val="000469AC"/>
    <w:rsid w:val="00046BCC"/>
    <w:rsid w:val="0006217A"/>
    <w:rsid w:val="00065E9A"/>
    <w:rsid w:val="00074144"/>
    <w:rsid w:val="0007473C"/>
    <w:rsid w:val="0008191B"/>
    <w:rsid w:val="0008668F"/>
    <w:rsid w:val="00093323"/>
    <w:rsid w:val="00095245"/>
    <w:rsid w:val="000A2055"/>
    <w:rsid w:val="000A2223"/>
    <w:rsid w:val="000A76FB"/>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445B"/>
    <w:rsid w:val="0014154D"/>
    <w:rsid w:val="001420D0"/>
    <w:rsid w:val="00153465"/>
    <w:rsid w:val="0015627F"/>
    <w:rsid w:val="0016742C"/>
    <w:rsid w:val="0016757D"/>
    <w:rsid w:val="00170421"/>
    <w:rsid w:val="001718DD"/>
    <w:rsid w:val="001723A1"/>
    <w:rsid w:val="001A0E0E"/>
    <w:rsid w:val="001A31FB"/>
    <w:rsid w:val="001A552B"/>
    <w:rsid w:val="001A7123"/>
    <w:rsid w:val="001B5073"/>
    <w:rsid w:val="001C358C"/>
    <w:rsid w:val="001D0552"/>
    <w:rsid w:val="001D4568"/>
    <w:rsid w:val="001D4EC1"/>
    <w:rsid w:val="001D6E92"/>
    <w:rsid w:val="001D7297"/>
    <w:rsid w:val="001E27D1"/>
    <w:rsid w:val="001F36C1"/>
    <w:rsid w:val="00202F0A"/>
    <w:rsid w:val="002053B4"/>
    <w:rsid w:val="002069C9"/>
    <w:rsid w:val="00212B24"/>
    <w:rsid w:val="00237DF3"/>
    <w:rsid w:val="00245189"/>
    <w:rsid w:val="00263ADE"/>
    <w:rsid w:val="00266FEA"/>
    <w:rsid w:val="00273715"/>
    <w:rsid w:val="002868B3"/>
    <w:rsid w:val="00292B2F"/>
    <w:rsid w:val="00293F33"/>
    <w:rsid w:val="002A37FA"/>
    <w:rsid w:val="002B0AF3"/>
    <w:rsid w:val="002B0EA1"/>
    <w:rsid w:val="002B5346"/>
    <w:rsid w:val="002B565B"/>
    <w:rsid w:val="002B7132"/>
    <w:rsid w:val="002B7C04"/>
    <w:rsid w:val="002C451F"/>
    <w:rsid w:val="002D2E01"/>
    <w:rsid w:val="002D45E2"/>
    <w:rsid w:val="002E6220"/>
    <w:rsid w:val="002E6B5D"/>
    <w:rsid w:val="002F5939"/>
    <w:rsid w:val="0031265D"/>
    <w:rsid w:val="00312A63"/>
    <w:rsid w:val="00315179"/>
    <w:rsid w:val="003174B8"/>
    <w:rsid w:val="003318F1"/>
    <w:rsid w:val="0033221A"/>
    <w:rsid w:val="00335A5F"/>
    <w:rsid w:val="00335CB6"/>
    <w:rsid w:val="00335D86"/>
    <w:rsid w:val="0033648D"/>
    <w:rsid w:val="00360C68"/>
    <w:rsid w:val="003771E9"/>
    <w:rsid w:val="00382DC8"/>
    <w:rsid w:val="003848F7"/>
    <w:rsid w:val="00387E10"/>
    <w:rsid w:val="00390E9B"/>
    <w:rsid w:val="00394D76"/>
    <w:rsid w:val="003A2BFF"/>
    <w:rsid w:val="003B0073"/>
    <w:rsid w:val="003C4054"/>
    <w:rsid w:val="003C7B29"/>
    <w:rsid w:val="003F7B71"/>
    <w:rsid w:val="00400518"/>
    <w:rsid w:val="00406EA7"/>
    <w:rsid w:val="00413618"/>
    <w:rsid w:val="004209F1"/>
    <w:rsid w:val="004263E5"/>
    <w:rsid w:val="00433204"/>
    <w:rsid w:val="00434C77"/>
    <w:rsid w:val="00442240"/>
    <w:rsid w:val="00443B3E"/>
    <w:rsid w:val="004446D2"/>
    <w:rsid w:val="004475FD"/>
    <w:rsid w:val="004513FD"/>
    <w:rsid w:val="00453F16"/>
    <w:rsid w:val="00461271"/>
    <w:rsid w:val="00475DC2"/>
    <w:rsid w:val="0048295C"/>
    <w:rsid w:val="004918FF"/>
    <w:rsid w:val="00493247"/>
    <w:rsid w:val="00493CB2"/>
    <w:rsid w:val="00494682"/>
    <w:rsid w:val="004951C5"/>
    <w:rsid w:val="004A7812"/>
    <w:rsid w:val="004A7E6F"/>
    <w:rsid w:val="004B0668"/>
    <w:rsid w:val="004B093A"/>
    <w:rsid w:val="004B0E56"/>
    <w:rsid w:val="004C6339"/>
    <w:rsid w:val="004D7579"/>
    <w:rsid w:val="004E19AF"/>
    <w:rsid w:val="004E5A32"/>
    <w:rsid w:val="004F68E1"/>
    <w:rsid w:val="005074D3"/>
    <w:rsid w:val="0050781F"/>
    <w:rsid w:val="005131E1"/>
    <w:rsid w:val="005238D0"/>
    <w:rsid w:val="0052679C"/>
    <w:rsid w:val="0053403C"/>
    <w:rsid w:val="0053462F"/>
    <w:rsid w:val="005403E5"/>
    <w:rsid w:val="00544494"/>
    <w:rsid w:val="0054539C"/>
    <w:rsid w:val="005508B0"/>
    <w:rsid w:val="00552067"/>
    <w:rsid w:val="0055357E"/>
    <w:rsid w:val="00556137"/>
    <w:rsid w:val="005826CD"/>
    <w:rsid w:val="00584E76"/>
    <w:rsid w:val="00585881"/>
    <w:rsid w:val="005B3FB6"/>
    <w:rsid w:val="005B6F27"/>
    <w:rsid w:val="005B7DCA"/>
    <w:rsid w:val="005C1D0C"/>
    <w:rsid w:val="005C3535"/>
    <w:rsid w:val="005C4F3A"/>
    <w:rsid w:val="005C787F"/>
    <w:rsid w:val="005D0C14"/>
    <w:rsid w:val="005F43F8"/>
    <w:rsid w:val="005F5AB0"/>
    <w:rsid w:val="005F7DF1"/>
    <w:rsid w:val="00602288"/>
    <w:rsid w:val="006052B8"/>
    <w:rsid w:val="006135EF"/>
    <w:rsid w:val="00616E73"/>
    <w:rsid w:val="0062173B"/>
    <w:rsid w:val="006266FC"/>
    <w:rsid w:val="00653EE3"/>
    <w:rsid w:val="00660D3B"/>
    <w:rsid w:val="00662FFF"/>
    <w:rsid w:val="00663BBC"/>
    <w:rsid w:val="0066796C"/>
    <w:rsid w:val="006803F4"/>
    <w:rsid w:val="0068089B"/>
    <w:rsid w:val="00684499"/>
    <w:rsid w:val="006925A3"/>
    <w:rsid w:val="006930AF"/>
    <w:rsid w:val="00693D27"/>
    <w:rsid w:val="006978BC"/>
    <w:rsid w:val="006A050A"/>
    <w:rsid w:val="006A262A"/>
    <w:rsid w:val="006B45AD"/>
    <w:rsid w:val="006B5514"/>
    <w:rsid w:val="006C1E63"/>
    <w:rsid w:val="006C369D"/>
    <w:rsid w:val="006D5944"/>
    <w:rsid w:val="006F1ACB"/>
    <w:rsid w:val="0070213B"/>
    <w:rsid w:val="007074C1"/>
    <w:rsid w:val="007201D3"/>
    <w:rsid w:val="00737BFF"/>
    <w:rsid w:val="00740552"/>
    <w:rsid w:val="00741B69"/>
    <w:rsid w:val="00741DD2"/>
    <w:rsid w:val="007421E5"/>
    <w:rsid w:val="00742FB5"/>
    <w:rsid w:val="00744072"/>
    <w:rsid w:val="00744890"/>
    <w:rsid w:val="00772E40"/>
    <w:rsid w:val="00773372"/>
    <w:rsid w:val="00774462"/>
    <w:rsid w:val="0077767B"/>
    <w:rsid w:val="00791589"/>
    <w:rsid w:val="007918F1"/>
    <w:rsid w:val="0079571B"/>
    <w:rsid w:val="007A0B5D"/>
    <w:rsid w:val="007A1B63"/>
    <w:rsid w:val="007A6066"/>
    <w:rsid w:val="007B4883"/>
    <w:rsid w:val="007D259D"/>
    <w:rsid w:val="007E1153"/>
    <w:rsid w:val="007E5346"/>
    <w:rsid w:val="007E6754"/>
    <w:rsid w:val="008171A4"/>
    <w:rsid w:val="008209BC"/>
    <w:rsid w:val="00836294"/>
    <w:rsid w:val="008518E6"/>
    <w:rsid w:val="00853C9F"/>
    <w:rsid w:val="00853E00"/>
    <w:rsid w:val="00856EB5"/>
    <w:rsid w:val="00861CDA"/>
    <w:rsid w:val="0086400D"/>
    <w:rsid w:val="00873EBA"/>
    <w:rsid w:val="00883560"/>
    <w:rsid w:val="008855A0"/>
    <w:rsid w:val="00893D60"/>
    <w:rsid w:val="008A6704"/>
    <w:rsid w:val="008C1DBE"/>
    <w:rsid w:val="008D2392"/>
    <w:rsid w:val="008E3B8E"/>
    <w:rsid w:val="008E4F0B"/>
    <w:rsid w:val="008E5A11"/>
    <w:rsid w:val="008E71BF"/>
    <w:rsid w:val="008F5297"/>
    <w:rsid w:val="008F5358"/>
    <w:rsid w:val="00902C29"/>
    <w:rsid w:val="00905A93"/>
    <w:rsid w:val="00914701"/>
    <w:rsid w:val="0091496A"/>
    <w:rsid w:val="0091702A"/>
    <w:rsid w:val="00921566"/>
    <w:rsid w:val="009253B3"/>
    <w:rsid w:val="0092748C"/>
    <w:rsid w:val="0093145D"/>
    <w:rsid w:val="009350B0"/>
    <w:rsid w:val="0096489B"/>
    <w:rsid w:val="009671A0"/>
    <w:rsid w:val="00972CB2"/>
    <w:rsid w:val="00973097"/>
    <w:rsid w:val="009757DB"/>
    <w:rsid w:val="00975DDE"/>
    <w:rsid w:val="009769FE"/>
    <w:rsid w:val="00977FA4"/>
    <w:rsid w:val="00980175"/>
    <w:rsid w:val="009840EF"/>
    <w:rsid w:val="00984BD9"/>
    <w:rsid w:val="00993C37"/>
    <w:rsid w:val="00995061"/>
    <w:rsid w:val="00997D4B"/>
    <w:rsid w:val="009A3B85"/>
    <w:rsid w:val="009A4FE4"/>
    <w:rsid w:val="009B017E"/>
    <w:rsid w:val="009B752E"/>
    <w:rsid w:val="009C3F0C"/>
    <w:rsid w:val="009C7BD8"/>
    <w:rsid w:val="009D3C27"/>
    <w:rsid w:val="009D4D10"/>
    <w:rsid w:val="009E060F"/>
    <w:rsid w:val="009E6370"/>
    <w:rsid w:val="009E78AE"/>
    <w:rsid w:val="009F54F7"/>
    <w:rsid w:val="00A01CA9"/>
    <w:rsid w:val="00A027C8"/>
    <w:rsid w:val="00A0356D"/>
    <w:rsid w:val="00A03AC0"/>
    <w:rsid w:val="00A108EC"/>
    <w:rsid w:val="00A413B3"/>
    <w:rsid w:val="00A41FD0"/>
    <w:rsid w:val="00A45B65"/>
    <w:rsid w:val="00A46246"/>
    <w:rsid w:val="00A57348"/>
    <w:rsid w:val="00A70765"/>
    <w:rsid w:val="00A719F5"/>
    <w:rsid w:val="00A74250"/>
    <w:rsid w:val="00A93EAB"/>
    <w:rsid w:val="00A9578F"/>
    <w:rsid w:val="00A96024"/>
    <w:rsid w:val="00A96389"/>
    <w:rsid w:val="00AA5494"/>
    <w:rsid w:val="00AA5DAC"/>
    <w:rsid w:val="00AB3B21"/>
    <w:rsid w:val="00AB6829"/>
    <w:rsid w:val="00AC3163"/>
    <w:rsid w:val="00AD0F36"/>
    <w:rsid w:val="00AD2C6A"/>
    <w:rsid w:val="00AD430C"/>
    <w:rsid w:val="00AE63C6"/>
    <w:rsid w:val="00AF26CC"/>
    <w:rsid w:val="00B01104"/>
    <w:rsid w:val="00B062EE"/>
    <w:rsid w:val="00B11966"/>
    <w:rsid w:val="00B12EFB"/>
    <w:rsid w:val="00B13AB6"/>
    <w:rsid w:val="00B161AC"/>
    <w:rsid w:val="00B205C7"/>
    <w:rsid w:val="00B31AA1"/>
    <w:rsid w:val="00B41F29"/>
    <w:rsid w:val="00B4283E"/>
    <w:rsid w:val="00B52F7E"/>
    <w:rsid w:val="00B5662B"/>
    <w:rsid w:val="00B861BC"/>
    <w:rsid w:val="00B87C3D"/>
    <w:rsid w:val="00B90922"/>
    <w:rsid w:val="00B945B2"/>
    <w:rsid w:val="00BA0044"/>
    <w:rsid w:val="00BA4CAF"/>
    <w:rsid w:val="00BB03A7"/>
    <w:rsid w:val="00BB0A85"/>
    <w:rsid w:val="00BB0C79"/>
    <w:rsid w:val="00BB1C39"/>
    <w:rsid w:val="00BB54D1"/>
    <w:rsid w:val="00BB6E54"/>
    <w:rsid w:val="00BC1D3D"/>
    <w:rsid w:val="00BC4F7C"/>
    <w:rsid w:val="00BD62D4"/>
    <w:rsid w:val="00BD7B5C"/>
    <w:rsid w:val="00BF57E2"/>
    <w:rsid w:val="00BF657A"/>
    <w:rsid w:val="00C04E2F"/>
    <w:rsid w:val="00C0559C"/>
    <w:rsid w:val="00C21041"/>
    <w:rsid w:val="00C21EF1"/>
    <w:rsid w:val="00C24CEF"/>
    <w:rsid w:val="00C27F69"/>
    <w:rsid w:val="00C3100F"/>
    <w:rsid w:val="00C31F24"/>
    <w:rsid w:val="00C32731"/>
    <w:rsid w:val="00C46256"/>
    <w:rsid w:val="00C47878"/>
    <w:rsid w:val="00C47BA7"/>
    <w:rsid w:val="00C604B0"/>
    <w:rsid w:val="00C60E9C"/>
    <w:rsid w:val="00C62041"/>
    <w:rsid w:val="00C65AFF"/>
    <w:rsid w:val="00C80B3A"/>
    <w:rsid w:val="00C865F7"/>
    <w:rsid w:val="00C92A9D"/>
    <w:rsid w:val="00CA6E3B"/>
    <w:rsid w:val="00CB46ED"/>
    <w:rsid w:val="00CB71F9"/>
    <w:rsid w:val="00CC2C5A"/>
    <w:rsid w:val="00CC2F0A"/>
    <w:rsid w:val="00CD3570"/>
    <w:rsid w:val="00CD61ED"/>
    <w:rsid w:val="00CD6D51"/>
    <w:rsid w:val="00CD7D8A"/>
    <w:rsid w:val="00CF6BE3"/>
    <w:rsid w:val="00D071CB"/>
    <w:rsid w:val="00D1009B"/>
    <w:rsid w:val="00D121CF"/>
    <w:rsid w:val="00D13019"/>
    <w:rsid w:val="00D31679"/>
    <w:rsid w:val="00D407AB"/>
    <w:rsid w:val="00D47CA5"/>
    <w:rsid w:val="00D5311F"/>
    <w:rsid w:val="00D544DE"/>
    <w:rsid w:val="00D6101D"/>
    <w:rsid w:val="00D72440"/>
    <w:rsid w:val="00D845D5"/>
    <w:rsid w:val="00D84DA7"/>
    <w:rsid w:val="00D8516D"/>
    <w:rsid w:val="00D93745"/>
    <w:rsid w:val="00D9376D"/>
    <w:rsid w:val="00DA0AEE"/>
    <w:rsid w:val="00DA0B10"/>
    <w:rsid w:val="00DA6F36"/>
    <w:rsid w:val="00DB6D18"/>
    <w:rsid w:val="00DC0DDA"/>
    <w:rsid w:val="00DC2BAE"/>
    <w:rsid w:val="00DC330B"/>
    <w:rsid w:val="00DC42F5"/>
    <w:rsid w:val="00DC5BDA"/>
    <w:rsid w:val="00DD323B"/>
    <w:rsid w:val="00DD4DCA"/>
    <w:rsid w:val="00DF0D56"/>
    <w:rsid w:val="00DF26B0"/>
    <w:rsid w:val="00DF3D32"/>
    <w:rsid w:val="00DF4B96"/>
    <w:rsid w:val="00DF50EE"/>
    <w:rsid w:val="00DF6C4B"/>
    <w:rsid w:val="00DF725F"/>
    <w:rsid w:val="00E03615"/>
    <w:rsid w:val="00E15E9B"/>
    <w:rsid w:val="00E175F2"/>
    <w:rsid w:val="00E34A93"/>
    <w:rsid w:val="00E40EBB"/>
    <w:rsid w:val="00E51D18"/>
    <w:rsid w:val="00E60405"/>
    <w:rsid w:val="00E622A0"/>
    <w:rsid w:val="00E65C41"/>
    <w:rsid w:val="00E67019"/>
    <w:rsid w:val="00E719DD"/>
    <w:rsid w:val="00E74CCC"/>
    <w:rsid w:val="00E814BC"/>
    <w:rsid w:val="00E8247D"/>
    <w:rsid w:val="00E85387"/>
    <w:rsid w:val="00EB2FAD"/>
    <w:rsid w:val="00EB32B8"/>
    <w:rsid w:val="00ED1136"/>
    <w:rsid w:val="00ED46D4"/>
    <w:rsid w:val="00ED648D"/>
    <w:rsid w:val="00EE2B86"/>
    <w:rsid w:val="00EE40FC"/>
    <w:rsid w:val="00EE4EF0"/>
    <w:rsid w:val="00EF0A2F"/>
    <w:rsid w:val="00EF7B07"/>
    <w:rsid w:val="00F00268"/>
    <w:rsid w:val="00F003E2"/>
    <w:rsid w:val="00F13A1A"/>
    <w:rsid w:val="00F17B38"/>
    <w:rsid w:val="00F31D98"/>
    <w:rsid w:val="00F349B8"/>
    <w:rsid w:val="00F41BC2"/>
    <w:rsid w:val="00F42C12"/>
    <w:rsid w:val="00F56485"/>
    <w:rsid w:val="00F623D9"/>
    <w:rsid w:val="00F6526F"/>
    <w:rsid w:val="00F80FF6"/>
    <w:rsid w:val="00F82369"/>
    <w:rsid w:val="00F82740"/>
    <w:rsid w:val="00F91CBA"/>
    <w:rsid w:val="00F966BF"/>
    <w:rsid w:val="00F979CC"/>
    <w:rsid w:val="00FA2053"/>
    <w:rsid w:val="00FA4B29"/>
    <w:rsid w:val="00FC2B50"/>
    <w:rsid w:val="00FD035D"/>
    <w:rsid w:val="00FD38F4"/>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85897828">
      <w:bodyDiv w:val="1"/>
      <w:marLeft w:val="0"/>
      <w:marRight w:val="0"/>
      <w:marTop w:val="0"/>
      <w:marBottom w:val="0"/>
      <w:divBdr>
        <w:top w:val="none" w:sz="0" w:space="0" w:color="auto"/>
        <w:left w:val="none" w:sz="0" w:space="0" w:color="auto"/>
        <w:bottom w:val="none" w:sz="0" w:space="0" w:color="auto"/>
        <w:right w:val="none" w:sz="0" w:space="0" w:color="auto"/>
      </w:divBdr>
    </w:div>
    <w:div w:id="524903119">
      <w:bodyDiv w:val="1"/>
      <w:marLeft w:val="0"/>
      <w:marRight w:val="0"/>
      <w:marTop w:val="0"/>
      <w:marBottom w:val="0"/>
      <w:divBdr>
        <w:top w:val="none" w:sz="0" w:space="0" w:color="auto"/>
        <w:left w:val="none" w:sz="0" w:space="0" w:color="auto"/>
        <w:bottom w:val="none" w:sz="0" w:space="0" w:color="auto"/>
        <w:right w:val="none" w:sz="0" w:space="0" w:color="auto"/>
      </w:divBdr>
      <w:divsChild>
        <w:div w:id="1803845258">
          <w:marLeft w:val="0"/>
          <w:marRight w:val="0"/>
          <w:marTop w:val="0"/>
          <w:marBottom w:val="0"/>
          <w:divBdr>
            <w:top w:val="none" w:sz="0" w:space="0" w:color="auto"/>
            <w:left w:val="none" w:sz="0" w:space="0" w:color="auto"/>
            <w:bottom w:val="none" w:sz="0" w:space="0" w:color="auto"/>
            <w:right w:val="none" w:sz="0" w:space="0" w:color="auto"/>
          </w:divBdr>
        </w:div>
        <w:div w:id="391344050">
          <w:marLeft w:val="0"/>
          <w:marRight w:val="0"/>
          <w:marTop w:val="0"/>
          <w:marBottom w:val="0"/>
          <w:divBdr>
            <w:top w:val="none" w:sz="0" w:space="0" w:color="auto"/>
            <w:left w:val="none" w:sz="0" w:space="0" w:color="auto"/>
            <w:bottom w:val="none" w:sz="0" w:space="0" w:color="auto"/>
            <w:right w:val="none" w:sz="0" w:space="0" w:color="auto"/>
          </w:divBdr>
        </w:div>
        <w:div w:id="745415232">
          <w:marLeft w:val="0"/>
          <w:marRight w:val="0"/>
          <w:marTop w:val="0"/>
          <w:marBottom w:val="0"/>
          <w:divBdr>
            <w:top w:val="none" w:sz="0" w:space="0" w:color="auto"/>
            <w:left w:val="none" w:sz="0" w:space="0" w:color="auto"/>
            <w:bottom w:val="none" w:sz="0" w:space="0" w:color="auto"/>
            <w:right w:val="none" w:sz="0" w:space="0" w:color="auto"/>
          </w:divBdr>
        </w:div>
        <w:div w:id="150752389">
          <w:marLeft w:val="0"/>
          <w:marRight w:val="0"/>
          <w:marTop w:val="0"/>
          <w:marBottom w:val="0"/>
          <w:divBdr>
            <w:top w:val="none" w:sz="0" w:space="0" w:color="auto"/>
            <w:left w:val="none" w:sz="0" w:space="0" w:color="auto"/>
            <w:bottom w:val="none" w:sz="0" w:space="0" w:color="auto"/>
            <w:right w:val="none" w:sz="0" w:space="0" w:color="auto"/>
          </w:divBdr>
        </w:div>
      </w:divsChild>
    </w:div>
    <w:div w:id="627203687">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781072110">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172254694">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35691428">
      <w:bodyDiv w:val="1"/>
      <w:marLeft w:val="0"/>
      <w:marRight w:val="0"/>
      <w:marTop w:val="0"/>
      <w:marBottom w:val="0"/>
      <w:divBdr>
        <w:top w:val="none" w:sz="0" w:space="0" w:color="auto"/>
        <w:left w:val="none" w:sz="0" w:space="0" w:color="auto"/>
        <w:bottom w:val="none" w:sz="0" w:space="0" w:color="auto"/>
        <w:right w:val="none" w:sz="0" w:space="0" w:color="auto"/>
      </w:divBdr>
    </w:div>
    <w:div w:id="1447852134">
      <w:bodyDiv w:val="1"/>
      <w:marLeft w:val="0"/>
      <w:marRight w:val="0"/>
      <w:marTop w:val="0"/>
      <w:marBottom w:val="0"/>
      <w:divBdr>
        <w:top w:val="none" w:sz="0" w:space="0" w:color="auto"/>
        <w:left w:val="none" w:sz="0" w:space="0" w:color="auto"/>
        <w:bottom w:val="none" w:sz="0" w:space="0" w:color="auto"/>
        <w:right w:val="none" w:sz="0" w:space="0" w:color="auto"/>
      </w:divBdr>
      <w:divsChild>
        <w:div w:id="1854958401">
          <w:marLeft w:val="0"/>
          <w:marRight w:val="0"/>
          <w:marTop w:val="0"/>
          <w:marBottom w:val="0"/>
          <w:divBdr>
            <w:top w:val="none" w:sz="0" w:space="0" w:color="auto"/>
            <w:left w:val="none" w:sz="0" w:space="0" w:color="auto"/>
            <w:bottom w:val="none" w:sz="0" w:space="0" w:color="auto"/>
            <w:right w:val="none" w:sz="0" w:space="0" w:color="auto"/>
          </w:divBdr>
        </w:div>
        <w:div w:id="851794917">
          <w:marLeft w:val="0"/>
          <w:marRight w:val="0"/>
          <w:marTop w:val="0"/>
          <w:marBottom w:val="0"/>
          <w:divBdr>
            <w:top w:val="none" w:sz="0" w:space="0" w:color="auto"/>
            <w:left w:val="none" w:sz="0" w:space="0" w:color="auto"/>
            <w:bottom w:val="none" w:sz="0" w:space="0" w:color="auto"/>
            <w:right w:val="none" w:sz="0" w:space="0" w:color="auto"/>
          </w:divBdr>
        </w:div>
        <w:div w:id="247076537">
          <w:marLeft w:val="0"/>
          <w:marRight w:val="0"/>
          <w:marTop w:val="0"/>
          <w:marBottom w:val="0"/>
          <w:divBdr>
            <w:top w:val="none" w:sz="0" w:space="0" w:color="auto"/>
            <w:left w:val="none" w:sz="0" w:space="0" w:color="auto"/>
            <w:bottom w:val="none" w:sz="0" w:space="0" w:color="auto"/>
            <w:right w:val="none" w:sz="0" w:space="0" w:color="auto"/>
          </w:divBdr>
        </w:div>
        <w:div w:id="864370681">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821775111">
      <w:bodyDiv w:val="1"/>
      <w:marLeft w:val="0"/>
      <w:marRight w:val="0"/>
      <w:marTop w:val="0"/>
      <w:marBottom w:val="0"/>
      <w:divBdr>
        <w:top w:val="none" w:sz="0" w:space="0" w:color="auto"/>
        <w:left w:val="none" w:sz="0" w:space="0" w:color="auto"/>
        <w:bottom w:val="none" w:sz="0" w:space="0" w:color="auto"/>
        <w:right w:val="none" w:sz="0" w:space="0" w:color="auto"/>
      </w:divBdr>
      <w:divsChild>
        <w:div w:id="641423570">
          <w:marLeft w:val="0"/>
          <w:marRight w:val="0"/>
          <w:marTop w:val="0"/>
          <w:marBottom w:val="0"/>
          <w:divBdr>
            <w:top w:val="none" w:sz="0" w:space="0" w:color="auto"/>
            <w:left w:val="none" w:sz="0" w:space="0" w:color="auto"/>
            <w:bottom w:val="none" w:sz="0" w:space="0" w:color="auto"/>
            <w:right w:val="none" w:sz="0" w:space="0" w:color="auto"/>
          </w:divBdr>
        </w:div>
        <w:div w:id="184291589">
          <w:marLeft w:val="0"/>
          <w:marRight w:val="0"/>
          <w:marTop w:val="0"/>
          <w:marBottom w:val="0"/>
          <w:divBdr>
            <w:top w:val="none" w:sz="0" w:space="0" w:color="auto"/>
            <w:left w:val="none" w:sz="0" w:space="0" w:color="auto"/>
            <w:bottom w:val="none" w:sz="0" w:space="0" w:color="auto"/>
            <w:right w:val="none" w:sz="0" w:space="0" w:color="auto"/>
          </w:divBdr>
        </w:div>
        <w:div w:id="1838377452">
          <w:marLeft w:val="0"/>
          <w:marRight w:val="0"/>
          <w:marTop w:val="0"/>
          <w:marBottom w:val="0"/>
          <w:divBdr>
            <w:top w:val="none" w:sz="0" w:space="0" w:color="auto"/>
            <w:left w:val="none" w:sz="0" w:space="0" w:color="auto"/>
            <w:bottom w:val="none" w:sz="0" w:space="0" w:color="auto"/>
            <w:right w:val="none" w:sz="0" w:space="0" w:color="auto"/>
          </w:divBdr>
        </w:div>
        <w:div w:id="706683802">
          <w:marLeft w:val="0"/>
          <w:marRight w:val="0"/>
          <w:marTop w:val="0"/>
          <w:marBottom w:val="0"/>
          <w:divBdr>
            <w:top w:val="none" w:sz="0" w:space="0" w:color="auto"/>
            <w:left w:val="none" w:sz="0" w:space="0" w:color="auto"/>
            <w:bottom w:val="none" w:sz="0" w:space="0" w:color="auto"/>
            <w:right w:val="none" w:sz="0" w:space="0" w:color="auto"/>
          </w:divBdr>
        </w:div>
      </w:divsChild>
    </w:div>
    <w:div w:id="1834181438">
      <w:bodyDiv w:val="1"/>
      <w:marLeft w:val="0"/>
      <w:marRight w:val="0"/>
      <w:marTop w:val="0"/>
      <w:marBottom w:val="0"/>
      <w:divBdr>
        <w:top w:val="none" w:sz="0" w:space="0" w:color="auto"/>
        <w:left w:val="none" w:sz="0" w:space="0" w:color="auto"/>
        <w:bottom w:val="none" w:sz="0" w:space="0" w:color="auto"/>
        <w:right w:val="none" w:sz="0" w:space="0" w:color="auto"/>
      </w:divBdr>
      <w:divsChild>
        <w:div w:id="1763062883">
          <w:marLeft w:val="0"/>
          <w:marRight w:val="0"/>
          <w:marTop w:val="0"/>
          <w:marBottom w:val="0"/>
          <w:divBdr>
            <w:top w:val="none" w:sz="0" w:space="0" w:color="auto"/>
            <w:left w:val="none" w:sz="0" w:space="0" w:color="auto"/>
            <w:bottom w:val="none" w:sz="0" w:space="0" w:color="auto"/>
            <w:right w:val="none" w:sz="0" w:space="0" w:color="auto"/>
          </w:divBdr>
        </w:div>
        <w:div w:id="1525560960">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696148743">
          <w:marLeft w:val="0"/>
          <w:marRight w:val="0"/>
          <w:marTop w:val="0"/>
          <w:marBottom w:val="0"/>
          <w:divBdr>
            <w:top w:val="none" w:sz="0" w:space="0" w:color="auto"/>
            <w:left w:val="none" w:sz="0" w:space="0" w:color="auto"/>
            <w:bottom w:val="none" w:sz="0" w:space="0" w:color="auto"/>
            <w:right w:val="none" w:sz="0" w:space="0" w:color="auto"/>
          </w:divBdr>
        </w:div>
      </w:divsChild>
    </w:div>
    <w:div w:id="206131690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D5C79-A8EF-0545-866E-DAE5D13E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Pages>
  <Words>1121</Words>
  <Characters>6391</Characters>
  <Application>Microsoft Macintosh Word</Application>
  <DocSecurity>0</DocSecurity>
  <Lines>53</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7498</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19</cp:revision>
  <cp:lastPrinted>2014-07-23T11:51:00Z</cp:lastPrinted>
  <dcterms:created xsi:type="dcterms:W3CDTF">2014-08-28T15:11:00Z</dcterms:created>
  <dcterms:modified xsi:type="dcterms:W3CDTF">2015-03-19T12:24:00Z</dcterms:modified>
</cp:coreProperties>
</file>