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C56" w:rsidRPr="002A2C56" w:rsidRDefault="002A2C56" w:rsidP="002A2C56">
      <w:pPr>
        <w:rPr>
          <w:b/>
        </w:rPr>
      </w:pPr>
      <w:r w:rsidRPr="002A2C56">
        <w:rPr>
          <w:b/>
        </w:rPr>
        <w:t xml:space="preserve">Scott </w:t>
      </w:r>
      <w:proofErr w:type="spellStart"/>
      <w:r w:rsidRPr="002A2C56">
        <w:rPr>
          <w:b/>
        </w:rPr>
        <w:t>Karosa’s</w:t>
      </w:r>
      <w:proofErr w:type="spellEnd"/>
      <w:r w:rsidRPr="002A2C56">
        <w:rPr>
          <w:b/>
        </w:rPr>
        <w:t xml:space="preserve"> All American Home Mortgage adds 3 new High Rise Lenders to portfolio</w:t>
      </w:r>
    </w:p>
    <w:p w:rsidR="002A2C56" w:rsidRDefault="002A2C56" w:rsidP="002A2C56"/>
    <w:p w:rsidR="002A2C56" w:rsidRDefault="002A2C56" w:rsidP="002A2C56">
      <w:r>
        <w:t>All American Home Mortgage, a wholly owned subsidiary of Tri Star Management is pleased to announce its’ continued growth in the Las Vegas marketplace with the addition of three new lenders, two of which will be exclusive to All American Home Mortgage.</w:t>
      </w:r>
    </w:p>
    <w:p w:rsidR="002A2C56" w:rsidRDefault="002A2C56" w:rsidP="002A2C56"/>
    <w:p w:rsidR="002A2C56" w:rsidRDefault="002A2C56" w:rsidP="002A2C56">
      <w:r>
        <w:t>The first lender is a New York based life insurance company that has committed $25,000,000 of lending capacity to All American Home Mortgage for the sole purpose of lending in the Non Warrantable High Rise marketplace.</w:t>
      </w:r>
    </w:p>
    <w:p w:rsidR="002A2C56" w:rsidRDefault="002A2C56" w:rsidP="002A2C56"/>
    <w:p w:rsidR="002A2C56" w:rsidRDefault="002A2C56" w:rsidP="002A2C56">
      <w:r>
        <w:t>The recipients of the loans are expected to have FICO scores of at least 740 or more and a Debt to Income DTI, ratio of 43% or less. The interest rate on the loans is currently in the 4-5% range with only a monthly adjustment on the rates.   There will be no lender points charged on the loan and the loans are expected to be funded within 28 days or the receipt of all of the required information. This lender will not fund loans on projects that are involved in construction defect litigation or where there are more than 10% retail operations in the building.</w:t>
      </w:r>
    </w:p>
    <w:p w:rsidR="002A2C56" w:rsidRDefault="002A2C56" w:rsidP="002A2C56"/>
    <w:p w:rsidR="002A2C56" w:rsidRDefault="002A2C56" w:rsidP="002A2C56">
      <w:r>
        <w:t xml:space="preserve">This lender has been in business for over 150 years and manages in excess of $125,000,000,000 in </w:t>
      </w:r>
      <w:proofErr w:type="spellStart"/>
      <w:r>
        <w:t>it’s</w:t>
      </w:r>
      <w:proofErr w:type="spellEnd"/>
      <w:r>
        <w:t>’ portfolio.</w:t>
      </w:r>
    </w:p>
    <w:p w:rsidR="002A2C56" w:rsidRDefault="002A2C56" w:rsidP="002A2C56"/>
    <w:p w:rsidR="002A2C56" w:rsidRDefault="002A2C56" w:rsidP="002A2C56">
      <w:r>
        <w:t xml:space="preserve">The second lender is a Florida based lender who will also lend in the high rise marketplace, although this lender will lend to borrowers with a FICO score of 500+. They will lend to a borrower who has had a bankruptcy as long as it is settled and they will lend to a borrower who has had a short sale as long as it has settled. Finally, this lender will lend to borrowers who have had 90 day </w:t>
      </w:r>
      <w:proofErr w:type="spellStart"/>
      <w:r>
        <w:t>lates</w:t>
      </w:r>
      <w:proofErr w:type="spellEnd"/>
      <w:r>
        <w:t xml:space="preserve"> on their credit profile, but will not lend if the mortgage late has exceeded 90 days. Maximum loan to value on these loans will be 65% and the lender charges fifty basis points for a fee.</w:t>
      </w:r>
    </w:p>
    <w:p w:rsidR="002A2C56" w:rsidRDefault="002A2C56" w:rsidP="002A2C56"/>
    <w:p w:rsidR="002A2C56" w:rsidRDefault="002A2C56" w:rsidP="002A2C56">
      <w:r>
        <w:t xml:space="preserve">The third and final lender will lend to foreign nationals as long as their home country does not appear on the US Secretary of State’s OFAC list.  These loans will be made with a 50% loan to value and in order to fund the loans, the lender will require translated financials, a banking relationship with an established bank, an ITIN number that has been applied for and 12 months reserve for PITI and HOA dues. </w:t>
      </w:r>
    </w:p>
    <w:p w:rsidR="002A2C56" w:rsidRDefault="002A2C56" w:rsidP="002A2C56"/>
    <w:p w:rsidR="002A2C56" w:rsidRDefault="002A2C56" w:rsidP="002A2C56">
      <w:r>
        <w:t>The interest rate for this product is currently 5.75% and is structured as a 10/1 arm.</w:t>
      </w:r>
    </w:p>
    <w:p w:rsidR="002A2C56" w:rsidRDefault="002A2C56" w:rsidP="002A2C56"/>
    <w:p w:rsidR="002A2C56" w:rsidRDefault="002A2C56" w:rsidP="002A2C56">
      <w:r>
        <w:t xml:space="preserve">All American Home Mortgage is pleased to have signed these three new lenders, two on an exclusive basis and continues to seek out new lending sources for </w:t>
      </w:r>
      <w:proofErr w:type="spellStart"/>
      <w:r>
        <w:t>it’s</w:t>
      </w:r>
      <w:proofErr w:type="spellEnd"/>
      <w:r>
        <w:t>’ clients and associates in Nevada.</w:t>
      </w:r>
    </w:p>
    <w:p w:rsidR="00DF4B8C" w:rsidRDefault="00DF4B8C"/>
    <w:sectPr w:rsidR="00DF4B8C" w:rsidSect="00DF4B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A2C56"/>
    <w:rsid w:val="002A2C56"/>
    <w:rsid w:val="00DF4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C5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2015-04-02T07:39:00Z</dcterms:created>
  <dcterms:modified xsi:type="dcterms:W3CDTF">2015-04-02T07:40:00Z</dcterms:modified>
</cp:coreProperties>
</file>