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B8A" w:rsidRPr="00D01775" w:rsidRDefault="00007B5A">
      <w:pPr>
        <w:rPr>
          <w:sz w:val="24"/>
          <w:szCs w:val="24"/>
        </w:rPr>
      </w:pPr>
      <w:r w:rsidRPr="00D01775">
        <w:rPr>
          <w:sz w:val="24"/>
          <w:szCs w:val="24"/>
        </w:rPr>
        <w:t>-</w:t>
      </w:r>
      <w:r w:rsidR="00467B8A" w:rsidRPr="00D01775">
        <w:rPr>
          <w:sz w:val="24"/>
          <w:szCs w:val="24"/>
        </w:rPr>
        <w:t>FOR IMMEDIATE RELEASE</w:t>
      </w:r>
      <w:r w:rsidRPr="00D01775">
        <w:rPr>
          <w:sz w:val="24"/>
          <w:szCs w:val="24"/>
        </w:rPr>
        <w:t>-</w:t>
      </w:r>
    </w:p>
    <w:p w:rsidR="00737F58" w:rsidRPr="00D01775" w:rsidRDefault="00616F69" w:rsidP="00007B5A">
      <w:pPr>
        <w:spacing w:after="0"/>
        <w:rPr>
          <w:b/>
          <w:sz w:val="24"/>
          <w:szCs w:val="24"/>
        </w:rPr>
      </w:pPr>
      <w:r>
        <w:rPr>
          <w:b/>
          <w:sz w:val="24"/>
          <w:szCs w:val="24"/>
        </w:rPr>
        <w:t xml:space="preserve">CCI’s </w:t>
      </w:r>
      <w:r w:rsidR="006B18CE" w:rsidRPr="00D01775">
        <w:rPr>
          <w:b/>
          <w:sz w:val="24"/>
          <w:szCs w:val="24"/>
        </w:rPr>
        <w:t xml:space="preserve">Channel </w:t>
      </w:r>
      <w:r w:rsidR="00C84B64" w:rsidRPr="00D01775">
        <w:rPr>
          <w:b/>
          <w:sz w:val="24"/>
          <w:szCs w:val="24"/>
        </w:rPr>
        <w:t xml:space="preserve">Program </w:t>
      </w:r>
      <w:r>
        <w:rPr>
          <w:b/>
          <w:sz w:val="24"/>
          <w:szCs w:val="24"/>
        </w:rPr>
        <w:t>study</w:t>
      </w:r>
      <w:r w:rsidR="006B18CE" w:rsidRPr="00D01775">
        <w:rPr>
          <w:b/>
          <w:sz w:val="24"/>
          <w:szCs w:val="24"/>
        </w:rPr>
        <w:t xml:space="preserve"> reveals 40% of IT </w:t>
      </w:r>
      <w:r w:rsidR="00C84B64" w:rsidRPr="00D01775">
        <w:rPr>
          <w:b/>
          <w:sz w:val="24"/>
          <w:szCs w:val="24"/>
        </w:rPr>
        <w:t>vendor channel staff lack adequate access to program and partner data</w:t>
      </w:r>
    </w:p>
    <w:p w:rsidR="00992FC9" w:rsidRPr="00D01775" w:rsidRDefault="00007B5A">
      <w:pPr>
        <w:rPr>
          <w:i/>
          <w:sz w:val="24"/>
          <w:szCs w:val="24"/>
          <w:u w:val="single"/>
        </w:rPr>
      </w:pPr>
      <w:r w:rsidRPr="00D01775">
        <w:rPr>
          <w:i/>
          <w:sz w:val="24"/>
          <w:szCs w:val="24"/>
        </w:rPr>
        <w:t>CCI releases third biennial channel benchmark s</w:t>
      </w:r>
      <w:r w:rsidR="004165F4" w:rsidRPr="00D01775">
        <w:rPr>
          <w:i/>
          <w:sz w:val="24"/>
          <w:szCs w:val="24"/>
        </w:rPr>
        <w:t>tudy</w:t>
      </w:r>
      <w:r w:rsidRPr="00D01775">
        <w:rPr>
          <w:i/>
          <w:sz w:val="24"/>
          <w:szCs w:val="24"/>
        </w:rPr>
        <w:t xml:space="preserve"> of major tech and telecom vendor channel professionals</w:t>
      </w:r>
      <w:r w:rsidR="006946A4" w:rsidRPr="00D01775">
        <w:rPr>
          <w:i/>
          <w:sz w:val="24"/>
          <w:szCs w:val="24"/>
        </w:rPr>
        <w:t>,</w:t>
      </w:r>
      <w:r w:rsidRPr="00D01775">
        <w:rPr>
          <w:i/>
          <w:sz w:val="24"/>
          <w:szCs w:val="24"/>
        </w:rPr>
        <w:t xml:space="preserve"> revealing top trends in channel program investment and management. </w:t>
      </w:r>
    </w:p>
    <w:p w:rsidR="00360E89" w:rsidRPr="00D01775" w:rsidRDefault="00992FC9">
      <w:pPr>
        <w:rPr>
          <w:sz w:val="24"/>
          <w:szCs w:val="24"/>
        </w:rPr>
      </w:pPr>
      <w:r w:rsidRPr="00D01775">
        <w:rPr>
          <w:sz w:val="24"/>
          <w:szCs w:val="24"/>
        </w:rPr>
        <w:t>NOVATO, CALIFORNIA</w:t>
      </w:r>
      <w:r w:rsidR="00007B5A" w:rsidRPr="00D01775">
        <w:rPr>
          <w:sz w:val="24"/>
          <w:szCs w:val="24"/>
        </w:rPr>
        <w:t xml:space="preserve"> USA</w:t>
      </w:r>
      <w:r w:rsidRPr="00D01775">
        <w:rPr>
          <w:sz w:val="24"/>
          <w:szCs w:val="24"/>
        </w:rPr>
        <w:t xml:space="preserve"> </w:t>
      </w:r>
      <w:r w:rsidR="004165F4" w:rsidRPr="00D01775">
        <w:rPr>
          <w:sz w:val="24"/>
          <w:szCs w:val="24"/>
        </w:rPr>
        <w:t xml:space="preserve">April </w:t>
      </w:r>
      <w:r w:rsidR="008D47AF">
        <w:rPr>
          <w:sz w:val="24"/>
          <w:szCs w:val="24"/>
        </w:rPr>
        <w:t>14</w:t>
      </w:r>
      <w:r w:rsidR="00007B5A" w:rsidRPr="00D01775">
        <w:rPr>
          <w:sz w:val="24"/>
          <w:szCs w:val="24"/>
        </w:rPr>
        <w:t xml:space="preserve">, 2015 </w:t>
      </w:r>
      <w:r w:rsidRPr="00D01775">
        <w:rPr>
          <w:sz w:val="24"/>
          <w:szCs w:val="24"/>
        </w:rPr>
        <w:t>–</w:t>
      </w:r>
      <w:r w:rsidR="00415709" w:rsidRPr="00D01775">
        <w:rPr>
          <w:sz w:val="24"/>
          <w:szCs w:val="24"/>
        </w:rPr>
        <w:t xml:space="preserve"> </w:t>
      </w:r>
      <w:r w:rsidRPr="00D01775">
        <w:rPr>
          <w:sz w:val="24"/>
          <w:szCs w:val="24"/>
        </w:rPr>
        <w:t xml:space="preserve">CCI Global Channel Management, the </w:t>
      </w:r>
      <w:r w:rsidR="00DE6BC8" w:rsidRPr="00D01775">
        <w:rPr>
          <w:sz w:val="24"/>
          <w:szCs w:val="24"/>
        </w:rPr>
        <w:t xml:space="preserve">world’s </w:t>
      </w:r>
      <w:r w:rsidRPr="00D01775">
        <w:rPr>
          <w:sz w:val="24"/>
          <w:szCs w:val="24"/>
        </w:rPr>
        <w:t xml:space="preserve">leading provider of </w:t>
      </w:r>
      <w:r w:rsidR="00041E44" w:rsidRPr="00D01775">
        <w:rPr>
          <w:sz w:val="24"/>
          <w:szCs w:val="24"/>
        </w:rPr>
        <w:t xml:space="preserve">financial </w:t>
      </w:r>
      <w:r w:rsidRPr="00D01775">
        <w:rPr>
          <w:sz w:val="24"/>
          <w:szCs w:val="24"/>
        </w:rPr>
        <w:t>incentives</w:t>
      </w:r>
      <w:r w:rsidR="00DE6BC8" w:rsidRPr="00D01775">
        <w:rPr>
          <w:sz w:val="24"/>
          <w:szCs w:val="24"/>
        </w:rPr>
        <w:t>, MDF</w:t>
      </w:r>
      <w:r w:rsidRPr="00D01775">
        <w:rPr>
          <w:sz w:val="24"/>
          <w:szCs w:val="24"/>
        </w:rPr>
        <w:t xml:space="preserve"> </w:t>
      </w:r>
      <w:r w:rsidR="00DE6BC8" w:rsidRPr="00D01775">
        <w:rPr>
          <w:sz w:val="24"/>
          <w:szCs w:val="24"/>
        </w:rPr>
        <w:t xml:space="preserve">and joint planning </w:t>
      </w:r>
      <w:r w:rsidR="004165F4" w:rsidRPr="00D01775">
        <w:rPr>
          <w:sz w:val="24"/>
          <w:szCs w:val="24"/>
        </w:rPr>
        <w:t xml:space="preserve">management </w:t>
      </w:r>
      <w:r w:rsidR="00DE6BC8" w:rsidRPr="00D01775">
        <w:rPr>
          <w:sz w:val="24"/>
          <w:szCs w:val="24"/>
        </w:rPr>
        <w:t>software</w:t>
      </w:r>
      <w:r w:rsidR="00041E44" w:rsidRPr="00D01775">
        <w:rPr>
          <w:sz w:val="24"/>
          <w:szCs w:val="24"/>
        </w:rPr>
        <w:t xml:space="preserve"> for </w:t>
      </w:r>
      <w:r w:rsidR="00DE6BC8" w:rsidRPr="00D01775">
        <w:rPr>
          <w:sz w:val="24"/>
          <w:szCs w:val="24"/>
        </w:rPr>
        <w:t xml:space="preserve">major tech and telecom vendors, </w:t>
      </w:r>
      <w:r w:rsidR="00415709" w:rsidRPr="00D01775">
        <w:rPr>
          <w:sz w:val="24"/>
          <w:szCs w:val="24"/>
        </w:rPr>
        <w:t xml:space="preserve">has </w:t>
      </w:r>
      <w:r w:rsidR="00DE6BC8" w:rsidRPr="00D01775">
        <w:rPr>
          <w:sz w:val="24"/>
          <w:szCs w:val="24"/>
        </w:rPr>
        <w:t xml:space="preserve">released the results of its </w:t>
      </w:r>
      <w:r w:rsidR="00415709" w:rsidRPr="00D01775">
        <w:rPr>
          <w:sz w:val="24"/>
          <w:szCs w:val="24"/>
        </w:rPr>
        <w:t xml:space="preserve">latest industry benchmark survey of channel vendor programs in software, </w:t>
      </w:r>
      <w:r w:rsidR="006946A4" w:rsidRPr="00D01775">
        <w:rPr>
          <w:sz w:val="24"/>
          <w:szCs w:val="24"/>
        </w:rPr>
        <w:t>hardware</w:t>
      </w:r>
      <w:r w:rsidR="00041E44" w:rsidRPr="00D01775">
        <w:rPr>
          <w:sz w:val="24"/>
          <w:szCs w:val="24"/>
        </w:rPr>
        <w:t>, and telecom</w:t>
      </w:r>
      <w:r w:rsidR="006946A4" w:rsidRPr="00D01775">
        <w:rPr>
          <w:sz w:val="24"/>
          <w:szCs w:val="24"/>
        </w:rPr>
        <w:t>munications</w:t>
      </w:r>
      <w:r w:rsidR="004165F4" w:rsidRPr="00D01775">
        <w:rPr>
          <w:sz w:val="24"/>
          <w:szCs w:val="24"/>
        </w:rPr>
        <w:t xml:space="preserve"> industries</w:t>
      </w:r>
      <w:r w:rsidR="00415709" w:rsidRPr="00D01775">
        <w:rPr>
          <w:sz w:val="24"/>
          <w:szCs w:val="24"/>
        </w:rPr>
        <w:t>.</w:t>
      </w:r>
    </w:p>
    <w:p w:rsidR="00415709" w:rsidRPr="00D01775" w:rsidRDefault="00446B6B">
      <w:pPr>
        <w:rPr>
          <w:sz w:val="24"/>
          <w:szCs w:val="24"/>
        </w:rPr>
      </w:pPr>
      <w:r w:rsidRPr="00D01775">
        <w:rPr>
          <w:sz w:val="24"/>
          <w:szCs w:val="24"/>
        </w:rPr>
        <w:t>The</w:t>
      </w:r>
      <w:r w:rsidR="00415709" w:rsidRPr="00D01775">
        <w:rPr>
          <w:sz w:val="24"/>
          <w:szCs w:val="24"/>
        </w:rPr>
        <w:t xml:space="preserve"> </w:t>
      </w:r>
      <w:r w:rsidR="00D01775" w:rsidRPr="00D01775">
        <w:rPr>
          <w:sz w:val="24"/>
          <w:szCs w:val="24"/>
        </w:rPr>
        <w:t>study</w:t>
      </w:r>
      <w:r w:rsidR="00415709" w:rsidRPr="00D01775">
        <w:rPr>
          <w:sz w:val="24"/>
          <w:szCs w:val="24"/>
        </w:rPr>
        <w:t xml:space="preserve"> </w:t>
      </w:r>
      <w:r w:rsidRPr="00D01775">
        <w:rPr>
          <w:sz w:val="24"/>
          <w:szCs w:val="24"/>
        </w:rPr>
        <w:t>explores</w:t>
      </w:r>
      <w:r w:rsidR="00415709" w:rsidRPr="00D01775">
        <w:rPr>
          <w:sz w:val="24"/>
          <w:szCs w:val="24"/>
        </w:rPr>
        <w:t>:</w:t>
      </w:r>
    </w:p>
    <w:p w:rsidR="00415709" w:rsidRPr="00D01775" w:rsidRDefault="009F4FB1" w:rsidP="00446B6B">
      <w:pPr>
        <w:pStyle w:val="ListParagraph"/>
        <w:numPr>
          <w:ilvl w:val="0"/>
          <w:numId w:val="1"/>
        </w:numPr>
        <w:rPr>
          <w:sz w:val="24"/>
          <w:szCs w:val="24"/>
        </w:rPr>
      </w:pPr>
      <w:r w:rsidRPr="00D01775">
        <w:rPr>
          <w:sz w:val="24"/>
          <w:szCs w:val="24"/>
        </w:rPr>
        <w:t>How</w:t>
      </w:r>
      <w:r w:rsidR="003F54A9" w:rsidRPr="00D01775">
        <w:rPr>
          <w:sz w:val="24"/>
          <w:szCs w:val="24"/>
        </w:rPr>
        <w:t xml:space="preserve"> </w:t>
      </w:r>
      <w:r w:rsidR="00446B6B" w:rsidRPr="00D01775">
        <w:rPr>
          <w:sz w:val="24"/>
          <w:szCs w:val="24"/>
        </w:rPr>
        <w:t xml:space="preserve">the top </w:t>
      </w:r>
      <w:r w:rsidR="003F54A9" w:rsidRPr="00D01775">
        <w:rPr>
          <w:sz w:val="24"/>
          <w:szCs w:val="24"/>
        </w:rPr>
        <w:t xml:space="preserve">IT </w:t>
      </w:r>
      <w:r w:rsidR="00446B6B" w:rsidRPr="00D01775">
        <w:rPr>
          <w:sz w:val="24"/>
          <w:szCs w:val="24"/>
        </w:rPr>
        <w:t xml:space="preserve">vendors </w:t>
      </w:r>
      <w:r w:rsidR="003F54A9" w:rsidRPr="00D01775">
        <w:rPr>
          <w:sz w:val="24"/>
          <w:szCs w:val="24"/>
        </w:rPr>
        <w:t>in each</w:t>
      </w:r>
      <w:r w:rsidR="00446B6B" w:rsidRPr="00D01775">
        <w:rPr>
          <w:sz w:val="24"/>
          <w:szCs w:val="24"/>
        </w:rPr>
        <w:t xml:space="preserve"> segment </w:t>
      </w:r>
      <w:r w:rsidR="003F54A9" w:rsidRPr="00D01775">
        <w:rPr>
          <w:sz w:val="24"/>
          <w:szCs w:val="24"/>
        </w:rPr>
        <w:t>focus</w:t>
      </w:r>
      <w:r w:rsidRPr="00D01775">
        <w:rPr>
          <w:sz w:val="24"/>
          <w:szCs w:val="24"/>
        </w:rPr>
        <w:t xml:space="preserve"> their</w:t>
      </w:r>
      <w:r w:rsidR="003F54A9" w:rsidRPr="00D01775">
        <w:rPr>
          <w:sz w:val="24"/>
          <w:szCs w:val="24"/>
        </w:rPr>
        <w:t xml:space="preserve"> </w:t>
      </w:r>
      <w:r w:rsidR="00446B6B" w:rsidRPr="00D01775">
        <w:rPr>
          <w:sz w:val="24"/>
          <w:szCs w:val="24"/>
        </w:rPr>
        <w:t xml:space="preserve">channel </w:t>
      </w:r>
      <w:r w:rsidR="00D44C79" w:rsidRPr="00D01775">
        <w:rPr>
          <w:sz w:val="24"/>
          <w:szCs w:val="24"/>
        </w:rPr>
        <w:t>marketing</w:t>
      </w:r>
      <w:r w:rsidRPr="00D01775">
        <w:rPr>
          <w:sz w:val="24"/>
          <w:szCs w:val="24"/>
        </w:rPr>
        <w:t xml:space="preserve"> tactics;</w:t>
      </w:r>
      <w:r w:rsidR="003F54A9" w:rsidRPr="00D01775">
        <w:rPr>
          <w:sz w:val="24"/>
          <w:szCs w:val="24"/>
        </w:rPr>
        <w:t xml:space="preserve"> </w:t>
      </w:r>
      <w:r w:rsidR="00297733" w:rsidRPr="00D01775">
        <w:rPr>
          <w:sz w:val="24"/>
          <w:szCs w:val="24"/>
        </w:rPr>
        <w:t xml:space="preserve">now and </w:t>
      </w:r>
      <w:r w:rsidR="008D47AF">
        <w:rPr>
          <w:sz w:val="24"/>
          <w:szCs w:val="24"/>
        </w:rPr>
        <w:t>through</w:t>
      </w:r>
      <w:r w:rsidR="00297733" w:rsidRPr="00D01775">
        <w:rPr>
          <w:sz w:val="24"/>
          <w:szCs w:val="24"/>
        </w:rPr>
        <w:t xml:space="preserve"> the </w:t>
      </w:r>
      <w:r w:rsidR="003F54A9" w:rsidRPr="00D01775">
        <w:rPr>
          <w:sz w:val="24"/>
          <w:szCs w:val="24"/>
        </w:rPr>
        <w:t>coming year</w:t>
      </w:r>
      <w:r w:rsidR="006946A4" w:rsidRPr="00D01775">
        <w:rPr>
          <w:sz w:val="24"/>
          <w:szCs w:val="24"/>
        </w:rPr>
        <w:t>.</w:t>
      </w:r>
    </w:p>
    <w:p w:rsidR="00415709" w:rsidRPr="00D01775" w:rsidRDefault="003F54A9" w:rsidP="00446B6B">
      <w:pPr>
        <w:pStyle w:val="ListParagraph"/>
        <w:numPr>
          <w:ilvl w:val="0"/>
          <w:numId w:val="1"/>
        </w:numPr>
        <w:rPr>
          <w:sz w:val="24"/>
          <w:szCs w:val="24"/>
        </w:rPr>
      </w:pPr>
      <w:r w:rsidRPr="00D01775">
        <w:rPr>
          <w:sz w:val="24"/>
          <w:szCs w:val="24"/>
        </w:rPr>
        <w:t>Assessment of the state of channel marketing automation</w:t>
      </w:r>
      <w:r w:rsidR="009F4FB1" w:rsidRPr="00D01775">
        <w:rPr>
          <w:sz w:val="24"/>
          <w:szCs w:val="24"/>
        </w:rPr>
        <w:t xml:space="preserve">, including how channel vendors </w:t>
      </w:r>
      <w:r w:rsidR="00446B6B" w:rsidRPr="00D01775">
        <w:rPr>
          <w:sz w:val="24"/>
          <w:szCs w:val="24"/>
        </w:rPr>
        <w:t xml:space="preserve">automate their processes, </w:t>
      </w:r>
      <w:r w:rsidR="00297733" w:rsidRPr="00D01775">
        <w:rPr>
          <w:sz w:val="24"/>
          <w:szCs w:val="24"/>
        </w:rPr>
        <w:t xml:space="preserve">capture and </w:t>
      </w:r>
      <w:r w:rsidR="00446B6B" w:rsidRPr="00D01775">
        <w:rPr>
          <w:sz w:val="24"/>
          <w:szCs w:val="24"/>
        </w:rPr>
        <w:t>share information, and utilize partn</w:t>
      </w:r>
      <w:r w:rsidR="009F4FB1" w:rsidRPr="00D01775">
        <w:rPr>
          <w:sz w:val="24"/>
          <w:szCs w:val="24"/>
        </w:rPr>
        <w:t>er data</w:t>
      </w:r>
      <w:r w:rsidR="006946A4" w:rsidRPr="00D01775">
        <w:rPr>
          <w:sz w:val="24"/>
          <w:szCs w:val="24"/>
        </w:rPr>
        <w:t>.</w:t>
      </w:r>
    </w:p>
    <w:p w:rsidR="00446B6B" w:rsidRPr="00D01775" w:rsidRDefault="00D44C79" w:rsidP="00446B6B">
      <w:pPr>
        <w:pStyle w:val="ListParagraph"/>
        <w:numPr>
          <w:ilvl w:val="0"/>
          <w:numId w:val="1"/>
        </w:numPr>
        <w:rPr>
          <w:sz w:val="24"/>
          <w:szCs w:val="24"/>
        </w:rPr>
      </w:pPr>
      <w:r w:rsidRPr="00D01775">
        <w:rPr>
          <w:sz w:val="24"/>
          <w:szCs w:val="24"/>
        </w:rPr>
        <w:t>How</w:t>
      </w:r>
      <w:r w:rsidR="00446B6B" w:rsidRPr="00D01775">
        <w:rPr>
          <w:sz w:val="24"/>
          <w:szCs w:val="24"/>
        </w:rPr>
        <w:t xml:space="preserve"> </w:t>
      </w:r>
      <w:r w:rsidR="009F4FB1" w:rsidRPr="00D01775">
        <w:rPr>
          <w:sz w:val="24"/>
          <w:szCs w:val="24"/>
        </w:rPr>
        <w:t>channel organizations are investing</w:t>
      </w:r>
      <w:r w:rsidR="00297733" w:rsidRPr="00D01775">
        <w:rPr>
          <w:sz w:val="24"/>
          <w:szCs w:val="24"/>
        </w:rPr>
        <w:t xml:space="preserve"> </w:t>
      </w:r>
      <w:r w:rsidR="009F4FB1" w:rsidRPr="00D01775">
        <w:rPr>
          <w:sz w:val="24"/>
          <w:szCs w:val="24"/>
        </w:rPr>
        <w:t xml:space="preserve">their limited budgets </w:t>
      </w:r>
      <w:r w:rsidR="00446B6B" w:rsidRPr="00D01775">
        <w:rPr>
          <w:sz w:val="24"/>
          <w:szCs w:val="24"/>
        </w:rPr>
        <w:t xml:space="preserve">in various </w:t>
      </w:r>
      <w:r w:rsidR="009F4FB1" w:rsidRPr="00D01775">
        <w:rPr>
          <w:sz w:val="24"/>
          <w:szCs w:val="24"/>
        </w:rPr>
        <w:t xml:space="preserve">partner </w:t>
      </w:r>
      <w:r w:rsidR="00446B6B" w:rsidRPr="00D01775">
        <w:rPr>
          <w:sz w:val="24"/>
          <w:szCs w:val="24"/>
        </w:rPr>
        <w:t>incentive approaches</w:t>
      </w:r>
      <w:r w:rsidR="00BD3516" w:rsidRPr="00D01775">
        <w:rPr>
          <w:sz w:val="24"/>
          <w:szCs w:val="24"/>
        </w:rPr>
        <w:t xml:space="preserve">: </w:t>
      </w:r>
      <w:r w:rsidR="00446B6B" w:rsidRPr="00D01775">
        <w:rPr>
          <w:sz w:val="24"/>
          <w:szCs w:val="24"/>
        </w:rPr>
        <w:t xml:space="preserve">MDF, </w:t>
      </w:r>
      <w:r w:rsidR="004165F4" w:rsidRPr="00D01775">
        <w:rPr>
          <w:sz w:val="24"/>
          <w:szCs w:val="24"/>
        </w:rPr>
        <w:t>C</w:t>
      </w:r>
      <w:r w:rsidR="009F4FB1" w:rsidRPr="00D01775">
        <w:rPr>
          <w:sz w:val="24"/>
          <w:szCs w:val="24"/>
        </w:rPr>
        <w:t xml:space="preserve">o-op, </w:t>
      </w:r>
      <w:r w:rsidR="004165F4" w:rsidRPr="00D01775">
        <w:rPr>
          <w:sz w:val="24"/>
          <w:szCs w:val="24"/>
        </w:rPr>
        <w:t>SPIF</w:t>
      </w:r>
      <w:r w:rsidR="009F4FB1" w:rsidRPr="00D01775">
        <w:rPr>
          <w:sz w:val="24"/>
          <w:szCs w:val="24"/>
        </w:rPr>
        <w:t>s, rebates,</w:t>
      </w:r>
      <w:r w:rsidR="00BD3516" w:rsidRPr="00D01775">
        <w:rPr>
          <w:sz w:val="24"/>
          <w:szCs w:val="24"/>
        </w:rPr>
        <w:t xml:space="preserve"> loyalty points,</w:t>
      </w:r>
      <w:r w:rsidR="009F4FB1" w:rsidRPr="00D01775">
        <w:rPr>
          <w:sz w:val="24"/>
          <w:szCs w:val="24"/>
        </w:rPr>
        <w:t xml:space="preserve"> and more</w:t>
      </w:r>
      <w:r w:rsidR="006946A4" w:rsidRPr="00D01775">
        <w:rPr>
          <w:sz w:val="24"/>
          <w:szCs w:val="24"/>
        </w:rPr>
        <w:t>.</w:t>
      </w:r>
    </w:p>
    <w:p w:rsidR="00446B6B" w:rsidRPr="00D01775" w:rsidRDefault="00446B6B" w:rsidP="00446B6B">
      <w:pPr>
        <w:pStyle w:val="ListParagraph"/>
        <w:numPr>
          <w:ilvl w:val="0"/>
          <w:numId w:val="1"/>
        </w:numPr>
        <w:rPr>
          <w:sz w:val="24"/>
          <w:szCs w:val="24"/>
        </w:rPr>
      </w:pPr>
      <w:r w:rsidRPr="00D01775">
        <w:rPr>
          <w:sz w:val="24"/>
          <w:szCs w:val="24"/>
        </w:rPr>
        <w:t xml:space="preserve">How </w:t>
      </w:r>
      <w:r w:rsidR="006946A4" w:rsidRPr="00D01775">
        <w:rPr>
          <w:sz w:val="24"/>
          <w:szCs w:val="24"/>
        </w:rPr>
        <w:t>t</w:t>
      </w:r>
      <w:r w:rsidR="00BD3516" w:rsidRPr="00D01775">
        <w:rPr>
          <w:sz w:val="24"/>
          <w:szCs w:val="24"/>
        </w:rPr>
        <w:t>echnology vendors</w:t>
      </w:r>
      <w:r w:rsidRPr="00D01775">
        <w:rPr>
          <w:sz w:val="24"/>
          <w:szCs w:val="24"/>
        </w:rPr>
        <w:t xml:space="preserve"> of different sizes tend to operate their channel pr</w:t>
      </w:r>
      <w:r w:rsidR="00297733" w:rsidRPr="00D01775">
        <w:rPr>
          <w:sz w:val="24"/>
          <w:szCs w:val="24"/>
        </w:rPr>
        <w:t>ograms and i</w:t>
      </w:r>
      <w:r w:rsidR="006946A4" w:rsidRPr="00D01775">
        <w:rPr>
          <w:sz w:val="24"/>
          <w:szCs w:val="24"/>
        </w:rPr>
        <w:t>nvest their budgets differently.</w:t>
      </w:r>
    </w:p>
    <w:p w:rsidR="00D44C79" w:rsidRPr="00D01775" w:rsidRDefault="00467B8A" w:rsidP="00446B6B">
      <w:pPr>
        <w:pStyle w:val="ListParagraph"/>
        <w:numPr>
          <w:ilvl w:val="0"/>
          <w:numId w:val="1"/>
        </w:numPr>
        <w:rPr>
          <w:sz w:val="24"/>
          <w:szCs w:val="24"/>
        </w:rPr>
      </w:pPr>
      <w:r w:rsidRPr="00D01775">
        <w:rPr>
          <w:sz w:val="24"/>
          <w:szCs w:val="24"/>
        </w:rPr>
        <w:t>And numerous other topics</w:t>
      </w:r>
      <w:r w:rsidR="00D44C79" w:rsidRPr="00D01775">
        <w:rPr>
          <w:sz w:val="24"/>
          <w:szCs w:val="24"/>
        </w:rPr>
        <w:t>.</w:t>
      </w:r>
    </w:p>
    <w:p w:rsidR="009F7CD4" w:rsidRPr="00D01775" w:rsidRDefault="00737F58" w:rsidP="006946A4">
      <w:pPr>
        <w:rPr>
          <w:sz w:val="24"/>
          <w:szCs w:val="24"/>
          <w:u w:val="single"/>
        </w:rPr>
      </w:pPr>
      <w:r w:rsidRPr="00D01775">
        <w:rPr>
          <w:sz w:val="24"/>
          <w:szCs w:val="24"/>
        </w:rPr>
        <w:t xml:space="preserve">Among the findings, </w:t>
      </w:r>
      <w:hyperlink r:id="rId5" w:history="1">
        <w:r w:rsidR="00C84B64" w:rsidRPr="000928A2">
          <w:rPr>
            <w:rStyle w:val="Hyperlink"/>
            <w:sz w:val="24"/>
            <w:szCs w:val="24"/>
          </w:rPr>
          <w:t xml:space="preserve">the </w:t>
        </w:r>
        <w:r w:rsidR="00D01775" w:rsidRPr="000928A2">
          <w:rPr>
            <w:rStyle w:val="Hyperlink"/>
            <w:sz w:val="24"/>
            <w:szCs w:val="24"/>
          </w:rPr>
          <w:t>study</w:t>
        </w:r>
      </w:hyperlink>
      <w:r w:rsidR="00C84B64" w:rsidRPr="00D01775">
        <w:rPr>
          <w:sz w:val="24"/>
          <w:szCs w:val="24"/>
        </w:rPr>
        <w:t xml:space="preserve"> revealed that </w:t>
      </w:r>
      <w:r w:rsidRPr="00D01775">
        <w:rPr>
          <w:sz w:val="24"/>
          <w:szCs w:val="24"/>
        </w:rPr>
        <w:t xml:space="preserve">40% of vendor channel professionals admitted not having adequate access to the program and partner data needed to make informed decisions on a daily basis. </w:t>
      </w:r>
      <w:r w:rsidR="00007B5A" w:rsidRPr="00D01775">
        <w:rPr>
          <w:sz w:val="24"/>
          <w:szCs w:val="24"/>
        </w:rPr>
        <w:t>Additionally,</w:t>
      </w:r>
      <w:r w:rsidR="009F7CD4" w:rsidRPr="00D01775">
        <w:rPr>
          <w:sz w:val="24"/>
          <w:szCs w:val="24"/>
        </w:rPr>
        <w:t xml:space="preserve"> vendor</w:t>
      </w:r>
      <w:r w:rsidR="00007B5A" w:rsidRPr="00D01775">
        <w:rPr>
          <w:sz w:val="24"/>
          <w:szCs w:val="24"/>
        </w:rPr>
        <w:t xml:space="preserve"> channel </w:t>
      </w:r>
      <w:r w:rsidR="009F7CD4" w:rsidRPr="00D01775">
        <w:rPr>
          <w:sz w:val="24"/>
          <w:szCs w:val="24"/>
        </w:rPr>
        <w:t>professionals</w:t>
      </w:r>
      <w:r w:rsidR="00007B5A" w:rsidRPr="00D01775">
        <w:rPr>
          <w:sz w:val="24"/>
          <w:szCs w:val="24"/>
        </w:rPr>
        <w:t xml:space="preserve"> ranked </w:t>
      </w:r>
      <w:r w:rsidR="009F7CD4" w:rsidRPr="00D01775">
        <w:rPr>
          <w:sz w:val="24"/>
          <w:szCs w:val="24"/>
        </w:rPr>
        <w:t>“</w:t>
      </w:r>
      <w:r w:rsidR="004165F4" w:rsidRPr="00D01775">
        <w:rPr>
          <w:sz w:val="24"/>
          <w:szCs w:val="24"/>
        </w:rPr>
        <w:t>c</w:t>
      </w:r>
      <w:r w:rsidR="009F7CD4" w:rsidRPr="00D01775">
        <w:rPr>
          <w:sz w:val="24"/>
          <w:szCs w:val="24"/>
        </w:rPr>
        <w:t>omplex or cumbersome processes for partners” as the number one challenge their teams face today.</w:t>
      </w:r>
    </w:p>
    <w:p w:rsidR="00737F58" w:rsidRPr="00D01775" w:rsidRDefault="00737F58" w:rsidP="00C84B64">
      <w:pPr>
        <w:rPr>
          <w:sz w:val="24"/>
          <w:szCs w:val="24"/>
        </w:rPr>
      </w:pPr>
    </w:p>
    <w:p w:rsidR="00992FC9" w:rsidRPr="00D01775" w:rsidRDefault="00992FC9" w:rsidP="006E28AF">
      <w:pPr>
        <w:rPr>
          <w:b/>
          <w:sz w:val="24"/>
          <w:szCs w:val="24"/>
        </w:rPr>
      </w:pPr>
      <w:r w:rsidRPr="00D01775">
        <w:rPr>
          <w:b/>
          <w:sz w:val="24"/>
          <w:szCs w:val="24"/>
        </w:rPr>
        <w:t>Live Webinar</w:t>
      </w:r>
    </w:p>
    <w:p w:rsidR="00D01775" w:rsidRPr="00D01775" w:rsidRDefault="00D01775" w:rsidP="00D01775">
      <w:pPr>
        <w:rPr>
          <w:sz w:val="24"/>
          <w:szCs w:val="24"/>
        </w:rPr>
      </w:pPr>
      <w:r w:rsidRPr="00D01775">
        <w:rPr>
          <w:sz w:val="24"/>
          <w:szCs w:val="24"/>
        </w:rPr>
        <w:t>For this year’s benchmark study, CCI has expanded their analysis to</w:t>
      </w:r>
      <w:r>
        <w:rPr>
          <w:sz w:val="24"/>
          <w:szCs w:val="24"/>
        </w:rPr>
        <w:t xml:space="preserve"> examine key channel trends in three</w:t>
      </w:r>
      <w:r w:rsidRPr="00D01775">
        <w:rPr>
          <w:sz w:val="24"/>
          <w:szCs w:val="24"/>
        </w:rPr>
        <w:t xml:space="preserve"> segments: software, hardware, and telecom.</w:t>
      </w:r>
    </w:p>
    <w:p w:rsidR="00D01775" w:rsidRPr="00D01775" w:rsidRDefault="00D01775" w:rsidP="00D01775">
      <w:pPr>
        <w:rPr>
          <w:sz w:val="24"/>
          <w:szCs w:val="24"/>
        </w:rPr>
      </w:pPr>
      <w:r w:rsidRPr="00D01775">
        <w:rPr>
          <w:sz w:val="24"/>
          <w:szCs w:val="24"/>
        </w:rPr>
        <w:t xml:space="preserve">In addition to making the full 37 page summary white paper available for free on their website at </w:t>
      </w:r>
      <w:hyperlink r:id="rId6" w:history="1">
        <w:r w:rsidRPr="00C73350">
          <w:rPr>
            <w:rStyle w:val="Hyperlink"/>
            <w:sz w:val="24"/>
            <w:szCs w:val="24"/>
          </w:rPr>
          <w:t>channelmanagement.com</w:t>
        </w:r>
      </w:hyperlink>
      <w:r w:rsidRPr="00D01775">
        <w:rPr>
          <w:sz w:val="24"/>
          <w:szCs w:val="24"/>
        </w:rPr>
        <w:t xml:space="preserve">, Steven Kellam, CCI’s SVP of Sales and Marketing, will be hosting a free, live webinar event highlighting the results of the study as they pertain to these key provider types. Participants can register online </w:t>
      </w:r>
      <w:hyperlink r:id="rId7" w:history="1">
        <w:r w:rsidRPr="00817962">
          <w:rPr>
            <w:rStyle w:val="Hyperlink"/>
            <w:sz w:val="24"/>
            <w:szCs w:val="24"/>
          </w:rPr>
          <w:t>he</w:t>
        </w:r>
        <w:bookmarkStart w:id="0" w:name="_GoBack"/>
        <w:bookmarkEnd w:id="0"/>
        <w:r w:rsidRPr="00817962">
          <w:rPr>
            <w:rStyle w:val="Hyperlink"/>
            <w:sz w:val="24"/>
            <w:szCs w:val="24"/>
          </w:rPr>
          <w:t>re</w:t>
        </w:r>
      </w:hyperlink>
      <w:r w:rsidRPr="00D01775">
        <w:rPr>
          <w:sz w:val="24"/>
          <w:szCs w:val="24"/>
        </w:rPr>
        <w:t>.</w:t>
      </w:r>
    </w:p>
    <w:p w:rsidR="00102BF1" w:rsidRPr="00D01775" w:rsidRDefault="00D01775" w:rsidP="00D01775">
      <w:pPr>
        <w:rPr>
          <w:sz w:val="24"/>
          <w:szCs w:val="24"/>
        </w:rPr>
      </w:pPr>
      <w:r w:rsidRPr="00D01775">
        <w:rPr>
          <w:sz w:val="24"/>
          <w:szCs w:val="24"/>
          <w:u w:val="single"/>
        </w:rPr>
        <w:t>2015 Channel Benchmark Study – Current Trends in Channel Incentive Programs</w:t>
      </w:r>
    </w:p>
    <w:p w:rsidR="00D01775" w:rsidRPr="00D01775" w:rsidRDefault="00D01775" w:rsidP="00D01775">
      <w:pPr>
        <w:rPr>
          <w:i/>
          <w:sz w:val="24"/>
          <w:szCs w:val="24"/>
        </w:rPr>
      </w:pPr>
      <w:r w:rsidRPr="00D01775">
        <w:rPr>
          <w:sz w:val="24"/>
          <w:szCs w:val="24"/>
        </w:rPr>
        <w:lastRenderedPageBreak/>
        <w:t>Wednesday, June 3</w:t>
      </w:r>
      <w:r w:rsidR="00812CF5" w:rsidRPr="00D01775">
        <w:rPr>
          <w:sz w:val="24"/>
          <w:szCs w:val="24"/>
        </w:rPr>
        <w:t xml:space="preserve">, 2015 at 10am PST: </w:t>
      </w:r>
      <w:r w:rsidR="00EC1FAE" w:rsidRPr="00D01775">
        <w:rPr>
          <w:sz w:val="24"/>
          <w:szCs w:val="24"/>
        </w:rPr>
        <w:t xml:space="preserve"> </w:t>
      </w:r>
    </w:p>
    <w:p w:rsidR="00EC1FAE" w:rsidRPr="00D01775" w:rsidRDefault="00812CF5" w:rsidP="00D01775">
      <w:pPr>
        <w:numPr>
          <w:ilvl w:val="0"/>
          <w:numId w:val="7"/>
        </w:numPr>
        <w:ind w:left="450"/>
        <w:rPr>
          <w:sz w:val="24"/>
          <w:szCs w:val="24"/>
        </w:rPr>
      </w:pPr>
      <w:r w:rsidRPr="00D01775">
        <w:rPr>
          <w:sz w:val="24"/>
          <w:szCs w:val="24"/>
        </w:rPr>
        <w:t xml:space="preserve">How are cloud and virtualization effecting how </w:t>
      </w:r>
      <w:r w:rsidR="00D01775" w:rsidRPr="00D01775">
        <w:rPr>
          <w:sz w:val="24"/>
          <w:szCs w:val="24"/>
        </w:rPr>
        <w:t>s</w:t>
      </w:r>
      <w:r w:rsidRPr="00D01775">
        <w:rPr>
          <w:sz w:val="24"/>
          <w:szCs w:val="24"/>
        </w:rPr>
        <w:t>oftware channel vendors engag</w:t>
      </w:r>
      <w:r w:rsidR="00D01775" w:rsidRPr="00D01775">
        <w:rPr>
          <w:sz w:val="24"/>
          <w:szCs w:val="24"/>
        </w:rPr>
        <w:t>e</w:t>
      </w:r>
      <w:r w:rsidRPr="00D01775">
        <w:rPr>
          <w:sz w:val="24"/>
          <w:szCs w:val="24"/>
        </w:rPr>
        <w:t xml:space="preserve"> with partners and fund programs?</w:t>
      </w:r>
      <w:r w:rsidR="00EC1FAE" w:rsidRPr="00D01775">
        <w:rPr>
          <w:sz w:val="24"/>
          <w:szCs w:val="24"/>
        </w:rPr>
        <w:t xml:space="preserve"> </w:t>
      </w:r>
      <w:r w:rsidR="00323BD3" w:rsidRPr="00D01775">
        <w:rPr>
          <w:sz w:val="24"/>
          <w:szCs w:val="24"/>
        </w:rPr>
        <w:t xml:space="preserve"> </w:t>
      </w:r>
    </w:p>
    <w:p w:rsidR="00EC1FAE" w:rsidRPr="00D01775" w:rsidRDefault="00EC1FAE" w:rsidP="00D01775">
      <w:pPr>
        <w:numPr>
          <w:ilvl w:val="0"/>
          <w:numId w:val="7"/>
        </w:numPr>
        <w:ind w:left="450"/>
        <w:rPr>
          <w:sz w:val="24"/>
          <w:szCs w:val="24"/>
        </w:rPr>
      </w:pPr>
      <w:r w:rsidRPr="00D01775">
        <w:rPr>
          <w:sz w:val="24"/>
          <w:szCs w:val="24"/>
        </w:rPr>
        <w:t>How are major hardware and device manufacturers balancing the need to expand their offerings without alienating their traditional resellers and distributors?</w:t>
      </w:r>
    </w:p>
    <w:p w:rsidR="00D01775" w:rsidRPr="00D01775" w:rsidRDefault="00D01775" w:rsidP="00D01775">
      <w:pPr>
        <w:numPr>
          <w:ilvl w:val="0"/>
          <w:numId w:val="7"/>
        </w:numPr>
        <w:ind w:left="450"/>
        <w:rPr>
          <w:sz w:val="24"/>
          <w:szCs w:val="24"/>
        </w:rPr>
      </w:pPr>
      <w:r w:rsidRPr="00D01775">
        <w:rPr>
          <w:sz w:val="24"/>
          <w:szCs w:val="24"/>
        </w:rPr>
        <w:t>How are the major wireless and cable channel vendors fairing in their quest to seize IT channel market share from the traditional titans of global technology?</w:t>
      </w:r>
    </w:p>
    <w:p w:rsidR="00A82C56" w:rsidRPr="00D01775" w:rsidRDefault="00A82C56">
      <w:pPr>
        <w:rPr>
          <w:b/>
          <w:sz w:val="24"/>
          <w:szCs w:val="24"/>
        </w:rPr>
      </w:pPr>
    </w:p>
    <w:p w:rsidR="000C333D" w:rsidRPr="00D01775" w:rsidRDefault="000C333D">
      <w:pPr>
        <w:rPr>
          <w:b/>
          <w:sz w:val="24"/>
          <w:szCs w:val="24"/>
        </w:rPr>
      </w:pPr>
      <w:r w:rsidRPr="00D01775">
        <w:rPr>
          <w:b/>
          <w:sz w:val="24"/>
          <w:szCs w:val="24"/>
        </w:rPr>
        <w:t>About CCI</w:t>
      </w:r>
    </w:p>
    <w:p w:rsidR="004165F4" w:rsidRPr="00D01775" w:rsidRDefault="004165F4" w:rsidP="004165F4">
      <w:pPr>
        <w:rPr>
          <w:sz w:val="24"/>
          <w:szCs w:val="24"/>
        </w:rPr>
      </w:pPr>
      <w:r w:rsidRPr="00D01775">
        <w:rPr>
          <w:sz w:val="24"/>
          <w:szCs w:val="24"/>
        </w:rPr>
        <w:t xml:space="preserve">CCI is a software and managed services company that provides channel expertise, program support services, and technology to create and manage global channel programs that engage partners, simplify channel management, and significantly increase operational efficiency. CCI helps many of the most successful companies in the world – including EMC, VMware, Avaya, Brocade, Emerson, Cox Communications, Google, Siemens, Sony, Verizon, Xerox and more – turn their channel programs into a key competitive advantage. Founded in 1983, CCI is based in the San Francisco Bay Area, with sales and client management offices worldwide. For more information, visit </w:t>
      </w:r>
      <w:hyperlink r:id="rId8" w:history="1">
        <w:r w:rsidRPr="00D01775">
          <w:rPr>
            <w:rStyle w:val="Hyperlink"/>
            <w:sz w:val="24"/>
            <w:szCs w:val="24"/>
          </w:rPr>
          <w:t>www.channelmanagement.com</w:t>
        </w:r>
      </w:hyperlink>
      <w:r w:rsidRPr="00D01775">
        <w:rPr>
          <w:sz w:val="24"/>
          <w:szCs w:val="24"/>
        </w:rPr>
        <w:t xml:space="preserve"> or subscribe to the </w:t>
      </w:r>
      <w:hyperlink r:id="rId9" w:history="1">
        <w:r w:rsidRPr="00D01775">
          <w:rPr>
            <w:rStyle w:val="Hyperlink"/>
            <w:sz w:val="24"/>
            <w:szCs w:val="24"/>
          </w:rPr>
          <w:t>Channel Champion blog</w:t>
        </w:r>
      </w:hyperlink>
      <w:r w:rsidRPr="00D01775">
        <w:rPr>
          <w:sz w:val="24"/>
          <w:szCs w:val="24"/>
        </w:rPr>
        <w:t>.</w:t>
      </w:r>
    </w:p>
    <w:p w:rsidR="00A82C56" w:rsidRPr="00D01775" w:rsidRDefault="00A82C56" w:rsidP="00930C5D">
      <w:pPr>
        <w:pStyle w:val="Heading4"/>
        <w:rPr>
          <w:rStyle w:val="x-fs-18px"/>
          <w:rFonts w:asciiTheme="minorHAnsi" w:hAnsiTheme="minorHAnsi"/>
        </w:rPr>
      </w:pPr>
    </w:p>
    <w:p w:rsidR="00930C5D" w:rsidRPr="00D01775" w:rsidRDefault="00930C5D" w:rsidP="00930C5D">
      <w:pPr>
        <w:pStyle w:val="Heading4"/>
        <w:rPr>
          <w:rFonts w:asciiTheme="minorHAnsi" w:hAnsiTheme="minorHAnsi"/>
        </w:rPr>
      </w:pPr>
      <w:r w:rsidRPr="00D01775">
        <w:rPr>
          <w:rStyle w:val="x-fs-18px"/>
          <w:rFonts w:asciiTheme="minorHAnsi" w:hAnsiTheme="minorHAnsi"/>
        </w:rPr>
        <w:t>Additional Resources</w:t>
      </w:r>
    </w:p>
    <w:p w:rsidR="00D01775" w:rsidRPr="00D01775" w:rsidRDefault="004165F4" w:rsidP="007C2AF6">
      <w:pPr>
        <w:pStyle w:val="NormalWeb"/>
        <w:rPr>
          <w:rFonts w:asciiTheme="minorHAnsi" w:hAnsiTheme="minorHAnsi"/>
        </w:rPr>
      </w:pPr>
      <w:r w:rsidRPr="00D01775">
        <w:rPr>
          <w:rFonts w:asciiTheme="minorHAnsi" w:hAnsiTheme="minorHAnsi"/>
        </w:rPr>
        <w:t xml:space="preserve">White Paper: </w:t>
      </w:r>
      <w:hyperlink r:id="rId10" w:history="1">
        <w:r w:rsidR="00A82C56" w:rsidRPr="000928A2">
          <w:rPr>
            <w:rStyle w:val="Hyperlink"/>
            <w:rFonts w:asciiTheme="minorHAnsi" w:hAnsiTheme="minorHAnsi"/>
          </w:rPr>
          <w:t>201</w:t>
        </w:r>
        <w:r w:rsidRPr="000928A2">
          <w:rPr>
            <w:rStyle w:val="Hyperlink"/>
            <w:rFonts w:asciiTheme="minorHAnsi" w:hAnsiTheme="minorHAnsi"/>
          </w:rPr>
          <w:t xml:space="preserve">5 Channel Industry Benchmark Study </w:t>
        </w:r>
      </w:hyperlink>
    </w:p>
    <w:p w:rsidR="00930C5D" w:rsidRPr="00D01775" w:rsidRDefault="00930C5D" w:rsidP="007C2AF6">
      <w:pPr>
        <w:pStyle w:val="NormalWeb"/>
        <w:rPr>
          <w:rFonts w:asciiTheme="minorHAnsi" w:hAnsiTheme="minorHAnsi"/>
        </w:rPr>
      </w:pPr>
      <w:r w:rsidRPr="00D01775">
        <w:rPr>
          <w:rFonts w:asciiTheme="minorHAnsi" w:hAnsiTheme="minorHAnsi"/>
        </w:rPr>
        <w:t>Website:</w:t>
      </w:r>
      <w:r w:rsidR="00A82C56" w:rsidRPr="00D01775">
        <w:rPr>
          <w:rFonts w:asciiTheme="minorHAnsi" w:hAnsiTheme="minorHAnsi"/>
        </w:rPr>
        <w:t xml:space="preserve"> </w:t>
      </w:r>
      <w:r w:rsidR="00A82C56" w:rsidRPr="00D01775">
        <w:rPr>
          <w:rFonts w:asciiTheme="minorHAnsi" w:hAnsiTheme="minorHAnsi"/>
          <w:color w:val="0000FF"/>
          <w:u w:val="single"/>
        </w:rPr>
        <w:t>CCI Global Channel Management</w:t>
      </w:r>
    </w:p>
    <w:p w:rsidR="00930C5D" w:rsidRPr="00D01775" w:rsidRDefault="00930C5D" w:rsidP="00930C5D">
      <w:pPr>
        <w:pStyle w:val="NormalWeb"/>
        <w:rPr>
          <w:rFonts w:asciiTheme="minorHAnsi" w:hAnsiTheme="minorHAnsi"/>
        </w:rPr>
      </w:pPr>
      <w:r w:rsidRPr="00D01775">
        <w:rPr>
          <w:rFonts w:asciiTheme="minorHAnsi" w:hAnsiTheme="minorHAnsi"/>
        </w:rPr>
        <w:t>Infographic:</w:t>
      </w:r>
      <w:r w:rsidR="007C2AF6" w:rsidRPr="00D01775">
        <w:rPr>
          <w:rFonts w:asciiTheme="minorHAnsi" w:hAnsiTheme="minorHAnsi"/>
        </w:rPr>
        <w:t xml:space="preserve"> </w:t>
      </w:r>
      <w:hyperlink r:id="rId11" w:history="1">
        <w:r w:rsidR="00C66C5D" w:rsidRPr="00D01775">
          <w:rPr>
            <w:rStyle w:val="Hyperlink"/>
            <w:rFonts w:asciiTheme="minorHAnsi" w:hAnsiTheme="minorHAnsi"/>
          </w:rPr>
          <w:t>How to Build Successful Channel Incentive Programs</w:t>
        </w:r>
      </w:hyperlink>
    </w:p>
    <w:p w:rsidR="00930C5D" w:rsidRPr="00D01775" w:rsidRDefault="00930C5D" w:rsidP="00930C5D">
      <w:pPr>
        <w:spacing w:before="100" w:beforeAutospacing="1" w:after="100" w:afterAutospacing="1"/>
        <w:rPr>
          <w:sz w:val="24"/>
          <w:szCs w:val="24"/>
        </w:rPr>
      </w:pPr>
    </w:p>
    <w:p w:rsidR="00930C5D" w:rsidRPr="00D01775" w:rsidRDefault="00930C5D" w:rsidP="00930C5D">
      <w:pPr>
        <w:pStyle w:val="Heading5"/>
        <w:rPr>
          <w:rFonts w:asciiTheme="minorHAnsi" w:hAnsiTheme="minorHAnsi"/>
          <w:sz w:val="24"/>
          <w:szCs w:val="24"/>
        </w:rPr>
      </w:pPr>
      <w:r w:rsidRPr="00D01775">
        <w:rPr>
          <w:rFonts w:asciiTheme="minorHAnsi" w:hAnsiTheme="minorHAnsi"/>
          <w:sz w:val="24"/>
          <w:szCs w:val="24"/>
        </w:rPr>
        <w:t xml:space="preserve">Connect with </w:t>
      </w:r>
      <w:r w:rsidR="00A82C56" w:rsidRPr="00D01775">
        <w:rPr>
          <w:rFonts w:asciiTheme="minorHAnsi" w:hAnsiTheme="minorHAnsi"/>
          <w:sz w:val="24"/>
          <w:szCs w:val="24"/>
        </w:rPr>
        <w:t>CCI</w:t>
      </w:r>
    </w:p>
    <w:p w:rsidR="00930C5D" w:rsidRPr="00D01775" w:rsidRDefault="005B4C7D" w:rsidP="00930C5D">
      <w:pPr>
        <w:spacing w:before="100" w:beforeAutospacing="1" w:after="100" w:afterAutospacing="1"/>
        <w:rPr>
          <w:color w:val="0000FF"/>
          <w:sz w:val="24"/>
          <w:szCs w:val="24"/>
          <w:u w:val="single"/>
        </w:rPr>
      </w:pPr>
      <w:hyperlink r:id="rId12" w:history="1">
        <w:r w:rsidR="00930C5D" w:rsidRPr="000928A2">
          <w:rPr>
            <w:rStyle w:val="Hyperlink"/>
            <w:sz w:val="24"/>
            <w:szCs w:val="24"/>
          </w:rPr>
          <w:t>LinkedIn</w:t>
        </w:r>
      </w:hyperlink>
    </w:p>
    <w:p w:rsidR="00930C5D" w:rsidRPr="00D01775" w:rsidRDefault="005B4C7D" w:rsidP="00930C5D">
      <w:pPr>
        <w:spacing w:before="100" w:beforeAutospacing="1" w:after="100" w:afterAutospacing="1"/>
        <w:rPr>
          <w:color w:val="0000FF"/>
          <w:sz w:val="24"/>
          <w:szCs w:val="24"/>
          <w:u w:val="single"/>
        </w:rPr>
      </w:pPr>
      <w:hyperlink r:id="rId13" w:history="1">
        <w:r w:rsidR="00930C5D" w:rsidRPr="000928A2">
          <w:rPr>
            <w:rStyle w:val="Hyperlink"/>
            <w:sz w:val="24"/>
            <w:szCs w:val="24"/>
          </w:rPr>
          <w:t xml:space="preserve">Twitter </w:t>
        </w:r>
      </w:hyperlink>
    </w:p>
    <w:p w:rsidR="00930C5D" w:rsidRDefault="005B4C7D" w:rsidP="00930C5D">
      <w:pPr>
        <w:spacing w:before="100" w:beforeAutospacing="1" w:after="100" w:afterAutospacing="1"/>
        <w:rPr>
          <w:color w:val="0000FF"/>
          <w:sz w:val="24"/>
          <w:szCs w:val="24"/>
          <w:u w:val="single"/>
        </w:rPr>
      </w:pPr>
      <w:hyperlink r:id="rId14" w:history="1">
        <w:r w:rsidR="00930C5D" w:rsidRPr="000928A2">
          <w:rPr>
            <w:rStyle w:val="Hyperlink"/>
            <w:sz w:val="24"/>
            <w:szCs w:val="24"/>
          </w:rPr>
          <w:t xml:space="preserve">Google+ </w:t>
        </w:r>
      </w:hyperlink>
    </w:p>
    <w:p w:rsidR="000928A2" w:rsidRPr="00D01775" w:rsidRDefault="005B4C7D" w:rsidP="00930C5D">
      <w:pPr>
        <w:spacing w:before="100" w:beforeAutospacing="1" w:after="100" w:afterAutospacing="1"/>
        <w:rPr>
          <w:color w:val="0000FF"/>
          <w:sz w:val="24"/>
          <w:szCs w:val="24"/>
          <w:u w:val="single"/>
        </w:rPr>
      </w:pPr>
      <w:hyperlink r:id="rId15" w:history="1">
        <w:r w:rsidR="000928A2" w:rsidRPr="000928A2">
          <w:rPr>
            <w:rStyle w:val="Hyperlink"/>
            <w:sz w:val="24"/>
            <w:szCs w:val="24"/>
          </w:rPr>
          <w:t>Channel Champion Blob</w:t>
        </w:r>
      </w:hyperlink>
    </w:p>
    <w:p w:rsidR="00930C5D" w:rsidRPr="00D01775" w:rsidRDefault="00930C5D" w:rsidP="00930C5D">
      <w:pPr>
        <w:pStyle w:val="NormalWeb"/>
        <w:rPr>
          <w:rFonts w:asciiTheme="minorHAnsi" w:hAnsiTheme="minorHAnsi"/>
        </w:rPr>
      </w:pPr>
    </w:p>
    <w:p w:rsidR="00930C5D" w:rsidRPr="00D01775" w:rsidRDefault="00930C5D" w:rsidP="00930C5D">
      <w:pPr>
        <w:pStyle w:val="Heading5"/>
        <w:rPr>
          <w:rFonts w:asciiTheme="minorHAnsi" w:hAnsiTheme="minorHAnsi"/>
          <w:sz w:val="24"/>
          <w:szCs w:val="24"/>
        </w:rPr>
      </w:pPr>
      <w:r w:rsidRPr="00D01775">
        <w:rPr>
          <w:rFonts w:asciiTheme="minorHAnsi" w:hAnsiTheme="minorHAnsi"/>
          <w:sz w:val="24"/>
          <w:szCs w:val="24"/>
        </w:rPr>
        <w:t>Media Contact</w:t>
      </w:r>
    </w:p>
    <w:p w:rsidR="00930C5D" w:rsidRPr="00D01775" w:rsidRDefault="00A82C56" w:rsidP="00A82C56">
      <w:pPr>
        <w:pStyle w:val="NormalWeb"/>
        <w:rPr>
          <w:rFonts w:asciiTheme="minorHAnsi" w:hAnsiTheme="minorHAnsi"/>
        </w:rPr>
      </w:pPr>
      <w:r w:rsidRPr="00D01775">
        <w:rPr>
          <w:rFonts w:asciiTheme="minorHAnsi" w:hAnsiTheme="minorHAnsi"/>
        </w:rPr>
        <w:t>Kari Millar</w:t>
      </w:r>
    </w:p>
    <w:p w:rsidR="00930C5D" w:rsidRPr="00D01775" w:rsidRDefault="00930C5D" w:rsidP="00930C5D">
      <w:pPr>
        <w:spacing w:before="100" w:beforeAutospacing="1" w:after="100" w:afterAutospacing="1"/>
        <w:rPr>
          <w:sz w:val="24"/>
          <w:szCs w:val="24"/>
        </w:rPr>
      </w:pPr>
      <w:r w:rsidRPr="00D01775">
        <w:rPr>
          <w:sz w:val="24"/>
          <w:szCs w:val="24"/>
        </w:rPr>
        <w:t xml:space="preserve">Tel: </w:t>
      </w:r>
      <w:r w:rsidR="00A82C56" w:rsidRPr="00D01775">
        <w:rPr>
          <w:sz w:val="24"/>
          <w:szCs w:val="24"/>
        </w:rPr>
        <w:t>415</w:t>
      </w:r>
      <w:r w:rsidRPr="00D01775">
        <w:rPr>
          <w:sz w:val="24"/>
          <w:szCs w:val="24"/>
        </w:rPr>
        <w:t>.</w:t>
      </w:r>
      <w:r w:rsidR="00C66C5D" w:rsidRPr="00D01775">
        <w:rPr>
          <w:sz w:val="24"/>
          <w:szCs w:val="24"/>
        </w:rPr>
        <w:t>472.5100</w:t>
      </w:r>
    </w:p>
    <w:p w:rsidR="00930C5D" w:rsidRPr="00D01775" w:rsidRDefault="00930C5D" w:rsidP="00930C5D">
      <w:pPr>
        <w:spacing w:before="100" w:beforeAutospacing="1" w:after="100" w:afterAutospacing="1"/>
        <w:rPr>
          <w:sz w:val="24"/>
          <w:szCs w:val="24"/>
        </w:rPr>
      </w:pPr>
      <w:r w:rsidRPr="00D01775">
        <w:rPr>
          <w:sz w:val="24"/>
          <w:szCs w:val="24"/>
        </w:rPr>
        <w:t>Email:</w:t>
      </w:r>
      <w:r w:rsidR="00C66C5D" w:rsidRPr="00D01775">
        <w:rPr>
          <w:sz w:val="24"/>
          <w:szCs w:val="24"/>
        </w:rPr>
        <w:t xml:space="preserve"> </w:t>
      </w:r>
      <w:hyperlink r:id="rId16" w:history="1">
        <w:r w:rsidR="00A82C56" w:rsidRPr="00D01775">
          <w:rPr>
            <w:rStyle w:val="Hyperlink"/>
            <w:sz w:val="24"/>
            <w:szCs w:val="24"/>
          </w:rPr>
          <w:t>kari.millar@channelmanagement.com</w:t>
        </w:r>
      </w:hyperlink>
    </w:p>
    <w:p w:rsidR="00930C5D" w:rsidRPr="00D01775" w:rsidRDefault="00A82C56" w:rsidP="00A82C56">
      <w:pPr>
        <w:jc w:val="center"/>
        <w:rPr>
          <w:sz w:val="24"/>
          <w:szCs w:val="24"/>
        </w:rPr>
      </w:pPr>
      <w:r w:rsidRPr="00D01775">
        <w:rPr>
          <w:sz w:val="24"/>
          <w:szCs w:val="24"/>
        </w:rPr>
        <w:t>###</w:t>
      </w:r>
    </w:p>
    <w:sectPr w:rsidR="00930C5D" w:rsidRPr="00D01775" w:rsidSect="000C333D">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D5F9D"/>
    <w:multiLevelType w:val="hybridMultilevel"/>
    <w:tmpl w:val="AAC4B3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CA6631"/>
    <w:multiLevelType w:val="hybridMultilevel"/>
    <w:tmpl w:val="6E3A0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AE4D4B"/>
    <w:multiLevelType w:val="hybridMultilevel"/>
    <w:tmpl w:val="E2B6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3E0F3D"/>
    <w:multiLevelType w:val="hybridMultilevel"/>
    <w:tmpl w:val="2DAED24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A20CF3"/>
    <w:multiLevelType w:val="hybridMultilevel"/>
    <w:tmpl w:val="6E24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097C6F"/>
    <w:multiLevelType w:val="hybridMultilevel"/>
    <w:tmpl w:val="ACF25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4F0BE4"/>
    <w:multiLevelType w:val="hybridMultilevel"/>
    <w:tmpl w:val="ADF2D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709"/>
    <w:rsid w:val="00007B5A"/>
    <w:rsid w:val="00041E44"/>
    <w:rsid w:val="000928A2"/>
    <w:rsid w:val="000C333D"/>
    <w:rsid w:val="00297733"/>
    <w:rsid w:val="00323BD3"/>
    <w:rsid w:val="003421BE"/>
    <w:rsid w:val="00342BD6"/>
    <w:rsid w:val="00360E89"/>
    <w:rsid w:val="003F54A9"/>
    <w:rsid w:val="00415709"/>
    <w:rsid w:val="004165F4"/>
    <w:rsid w:val="00446B6B"/>
    <w:rsid w:val="00462A45"/>
    <w:rsid w:val="00467B8A"/>
    <w:rsid w:val="005B4C7D"/>
    <w:rsid w:val="00616F69"/>
    <w:rsid w:val="006946A4"/>
    <w:rsid w:val="006A0905"/>
    <w:rsid w:val="006B18CE"/>
    <w:rsid w:val="006E28AF"/>
    <w:rsid w:val="00737F58"/>
    <w:rsid w:val="007C2AF6"/>
    <w:rsid w:val="00812CF5"/>
    <w:rsid w:val="00817962"/>
    <w:rsid w:val="008D47AF"/>
    <w:rsid w:val="00930C5D"/>
    <w:rsid w:val="00992FC9"/>
    <w:rsid w:val="009A7029"/>
    <w:rsid w:val="009F4FB1"/>
    <w:rsid w:val="009F7CD4"/>
    <w:rsid w:val="00A36CEF"/>
    <w:rsid w:val="00A82C56"/>
    <w:rsid w:val="00BD3516"/>
    <w:rsid w:val="00C118C3"/>
    <w:rsid w:val="00C16406"/>
    <w:rsid w:val="00C66C5D"/>
    <w:rsid w:val="00C73350"/>
    <w:rsid w:val="00C84B64"/>
    <w:rsid w:val="00D01775"/>
    <w:rsid w:val="00D44C79"/>
    <w:rsid w:val="00D86A61"/>
    <w:rsid w:val="00DE6BC8"/>
    <w:rsid w:val="00EC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3E1FE9-43CE-4F56-8166-A4F7F41C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905"/>
  </w:style>
  <w:style w:type="paragraph" w:styleId="Heading4">
    <w:name w:val="heading 4"/>
    <w:basedOn w:val="Normal"/>
    <w:link w:val="Heading4Char"/>
    <w:uiPriority w:val="9"/>
    <w:qFormat/>
    <w:rsid w:val="00930C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30C5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B6B"/>
    <w:pPr>
      <w:ind w:left="720"/>
      <w:contextualSpacing/>
    </w:pPr>
  </w:style>
  <w:style w:type="character" w:styleId="Hyperlink">
    <w:name w:val="Hyperlink"/>
    <w:basedOn w:val="DefaultParagraphFont"/>
    <w:uiPriority w:val="99"/>
    <w:unhideWhenUsed/>
    <w:rsid w:val="00BD3516"/>
    <w:rPr>
      <w:color w:val="0000FF" w:themeColor="hyperlink"/>
      <w:u w:val="single"/>
    </w:rPr>
  </w:style>
  <w:style w:type="character" w:customStyle="1" w:styleId="Heading4Char">
    <w:name w:val="Heading 4 Char"/>
    <w:basedOn w:val="DefaultParagraphFont"/>
    <w:link w:val="Heading4"/>
    <w:uiPriority w:val="9"/>
    <w:rsid w:val="00930C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30C5D"/>
    <w:rPr>
      <w:rFonts w:ascii="Times New Roman" w:eastAsia="Times New Roman" w:hAnsi="Times New Roman" w:cs="Times New Roman"/>
      <w:b/>
      <w:bCs/>
      <w:sz w:val="20"/>
      <w:szCs w:val="20"/>
    </w:rPr>
  </w:style>
  <w:style w:type="character" w:customStyle="1" w:styleId="x-fs-18px">
    <w:name w:val="x-fs-18px"/>
    <w:basedOn w:val="DefaultParagraphFont"/>
    <w:rsid w:val="00930C5D"/>
  </w:style>
  <w:style w:type="paragraph" w:styleId="NormalWeb">
    <w:name w:val="Normal (Web)"/>
    <w:basedOn w:val="Normal"/>
    <w:uiPriority w:val="99"/>
    <w:unhideWhenUsed/>
    <w:rsid w:val="00930C5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66C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48775">
      <w:bodyDiv w:val="1"/>
      <w:marLeft w:val="0"/>
      <w:marRight w:val="0"/>
      <w:marTop w:val="0"/>
      <w:marBottom w:val="0"/>
      <w:divBdr>
        <w:top w:val="none" w:sz="0" w:space="0" w:color="auto"/>
        <w:left w:val="none" w:sz="0" w:space="0" w:color="auto"/>
        <w:bottom w:val="none" w:sz="0" w:space="0" w:color="auto"/>
        <w:right w:val="none" w:sz="0" w:space="0" w:color="auto"/>
      </w:divBdr>
      <w:divsChild>
        <w:div w:id="2052417190">
          <w:marLeft w:val="0"/>
          <w:marRight w:val="0"/>
          <w:marTop w:val="0"/>
          <w:marBottom w:val="0"/>
          <w:divBdr>
            <w:top w:val="none" w:sz="0" w:space="0" w:color="auto"/>
            <w:left w:val="none" w:sz="0" w:space="0" w:color="auto"/>
            <w:bottom w:val="none" w:sz="0" w:space="0" w:color="auto"/>
            <w:right w:val="none" w:sz="0" w:space="0" w:color="auto"/>
          </w:divBdr>
          <w:divsChild>
            <w:div w:id="1635331415">
              <w:marLeft w:val="0"/>
              <w:marRight w:val="0"/>
              <w:marTop w:val="0"/>
              <w:marBottom w:val="0"/>
              <w:divBdr>
                <w:top w:val="none" w:sz="0" w:space="0" w:color="auto"/>
                <w:left w:val="none" w:sz="0" w:space="0" w:color="auto"/>
                <w:bottom w:val="none" w:sz="0" w:space="0" w:color="auto"/>
                <w:right w:val="none" w:sz="0" w:space="0" w:color="auto"/>
              </w:divBdr>
              <w:divsChild>
                <w:div w:id="1595167255">
                  <w:marLeft w:val="0"/>
                  <w:marRight w:val="0"/>
                  <w:marTop w:val="0"/>
                  <w:marBottom w:val="0"/>
                  <w:divBdr>
                    <w:top w:val="none" w:sz="0" w:space="0" w:color="auto"/>
                    <w:left w:val="none" w:sz="0" w:space="0" w:color="auto"/>
                    <w:bottom w:val="none" w:sz="0" w:space="0" w:color="auto"/>
                    <w:right w:val="none" w:sz="0" w:space="0" w:color="auto"/>
                  </w:divBdr>
                  <w:divsChild>
                    <w:div w:id="1553418174">
                      <w:marLeft w:val="0"/>
                      <w:marRight w:val="0"/>
                      <w:marTop w:val="0"/>
                      <w:marBottom w:val="0"/>
                      <w:divBdr>
                        <w:top w:val="none" w:sz="0" w:space="0" w:color="auto"/>
                        <w:left w:val="none" w:sz="0" w:space="0" w:color="auto"/>
                        <w:bottom w:val="none" w:sz="0" w:space="0" w:color="auto"/>
                        <w:right w:val="none" w:sz="0" w:space="0" w:color="auto"/>
                      </w:divBdr>
                      <w:divsChild>
                        <w:div w:id="165752180">
                          <w:marLeft w:val="0"/>
                          <w:marRight w:val="0"/>
                          <w:marTop w:val="0"/>
                          <w:marBottom w:val="0"/>
                          <w:divBdr>
                            <w:top w:val="none" w:sz="0" w:space="0" w:color="auto"/>
                            <w:left w:val="none" w:sz="0" w:space="0" w:color="auto"/>
                            <w:bottom w:val="none" w:sz="0" w:space="0" w:color="auto"/>
                            <w:right w:val="none" w:sz="0" w:space="0" w:color="auto"/>
                          </w:divBdr>
                          <w:divsChild>
                            <w:div w:id="1979992106">
                              <w:marLeft w:val="0"/>
                              <w:marRight w:val="0"/>
                              <w:marTop w:val="0"/>
                              <w:marBottom w:val="0"/>
                              <w:divBdr>
                                <w:top w:val="none" w:sz="0" w:space="0" w:color="auto"/>
                                <w:left w:val="none" w:sz="0" w:space="0" w:color="auto"/>
                                <w:bottom w:val="none" w:sz="0" w:space="0" w:color="auto"/>
                                <w:right w:val="none" w:sz="0" w:space="0" w:color="auto"/>
                              </w:divBdr>
                              <w:divsChild>
                                <w:div w:id="3819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annelmanagement.com/" TargetMode="External"/><Relationship Id="rId13" Type="http://schemas.openxmlformats.org/officeDocument/2006/relationships/hyperlink" Target="https://twitter.com/CCIChanne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nnelmanagement.com/channel-wisdom/webinars/2015-channel-incentive-study-results-webinar/" TargetMode="External"/><Relationship Id="rId12" Type="http://schemas.openxmlformats.org/officeDocument/2006/relationships/hyperlink" Target="http://www.linkedin.com/company/23927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ari.millar@channelmanagement.com" TargetMode="External"/><Relationship Id="rId1" Type="http://schemas.openxmlformats.org/officeDocument/2006/relationships/numbering" Target="numbering.xml"/><Relationship Id="rId6" Type="http://schemas.openxmlformats.org/officeDocument/2006/relationships/hyperlink" Target="http://www.channelmanagement.com/" TargetMode="External"/><Relationship Id="rId11" Type="http://schemas.openxmlformats.org/officeDocument/2006/relationships/hyperlink" Target="http://www.channelmanagement.com/channel-wisdom/successful-channel-incentive-programs/" TargetMode="External"/><Relationship Id="rId5" Type="http://schemas.openxmlformats.org/officeDocument/2006/relationships/hyperlink" Target="http://www.channelmanagement.com/channel-wisdom/white-papers-ebooks/2015-channel-incentive-study/" TargetMode="External"/><Relationship Id="rId15" Type="http://schemas.openxmlformats.org/officeDocument/2006/relationships/hyperlink" Target="http://www.channelmanagement.com/blog/" TargetMode="External"/><Relationship Id="rId10" Type="http://schemas.openxmlformats.org/officeDocument/2006/relationships/hyperlink" Target="http://www.channelmanagement.com/channel-wisdom/white-papers-ebooks/2015-channel-incentive-study/" TargetMode="External"/><Relationship Id="rId4" Type="http://schemas.openxmlformats.org/officeDocument/2006/relationships/webSettings" Target="webSettings.xml"/><Relationship Id="rId9" Type="http://schemas.openxmlformats.org/officeDocument/2006/relationships/hyperlink" Target="http://blog.channelmanagement.com/" TargetMode="External"/><Relationship Id="rId14" Type="http://schemas.openxmlformats.org/officeDocument/2006/relationships/hyperlink" Target="file:///\\storage1\shared\Sales%20and%20Marketing\01%20Marketing\Corporate%20Marketing\PR\2015%20Press%20Releases\google.com\+Channel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Kari Millar</cp:lastModifiedBy>
  <cp:revision>2</cp:revision>
  <dcterms:created xsi:type="dcterms:W3CDTF">2015-04-14T19:15:00Z</dcterms:created>
  <dcterms:modified xsi:type="dcterms:W3CDTF">2015-04-14T19:15:00Z</dcterms:modified>
</cp:coreProperties>
</file>