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B4B8B" w14:textId="77777777" w:rsidR="00456183" w:rsidRPr="00637579" w:rsidRDefault="00637579" w:rsidP="00456183">
      <w:pPr>
        <w:contextualSpacing/>
        <w:rPr>
          <w:b/>
          <w:sz w:val="22"/>
          <w:szCs w:val="22"/>
        </w:rPr>
      </w:pPr>
      <w:r w:rsidRPr="00637579">
        <w:rPr>
          <w:b/>
          <w:sz w:val="22"/>
          <w:szCs w:val="22"/>
        </w:rPr>
        <w:t>F</w:t>
      </w:r>
      <w:r w:rsidR="00456183" w:rsidRPr="00637579">
        <w:rPr>
          <w:b/>
          <w:sz w:val="22"/>
          <w:szCs w:val="22"/>
        </w:rPr>
        <w:t>or Immediate Release</w:t>
      </w:r>
    </w:p>
    <w:p w14:paraId="04AE0760" w14:textId="77777777" w:rsidR="00456183" w:rsidRPr="00637579" w:rsidRDefault="00456183" w:rsidP="00456183">
      <w:pPr>
        <w:rPr>
          <w:sz w:val="22"/>
          <w:szCs w:val="22"/>
        </w:rPr>
      </w:pPr>
      <w:r w:rsidRPr="00637579">
        <w:rPr>
          <w:sz w:val="22"/>
          <w:szCs w:val="22"/>
        </w:rPr>
        <w:t>Contact: Carli Brinkman | Brickhouse PR</w:t>
      </w:r>
    </w:p>
    <w:p w14:paraId="235DB116" w14:textId="77777777" w:rsidR="00456183" w:rsidRPr="00456183" w:rsidRDefault="00456183" w:rsidP="00456183">
      <w:pPr>
        <w:rPr>
          <w:sz w:val="22"/>
          <w:szCs w:val="22"/>
        </w:rPr>
      </w:pPr>
      <w:r w:rsidRPr="00637579">
        <w:rPr>
          <w:sz w:val="22"/>
          <w:szCs w:val="22"/>
        </w:rPr>
        <w:t xml:space="preserve">561.308.3683 | </w:t>
      </w:r>
      <w:hyperlink r:id="rId8" w:history="1">
        <w:r w:rsidRPr="00637579">
          <w:rPr>
            <w:rStyle w:val="Hyperlink"/>
            <w:sz w:val="22"/>
            <w:szCs w:val="22"/>
          </w:rPr>
          <w:t>carli@brickhousepr.com</w:t>
        </w:r>
      </w:hyperlink>
    </w:p>
    <w:p w14:paraId="5C5F7035" w14:textId="77777777" w:rsidR="00DF7922" w:rsidRDefault="00DF7922" w:rsidP="00637579">
      <w:pPr>
        <w:rPr>
          <w:b/>
          <w:i/>
        </w:rPr>
      </w:pPr>
    </w:p>
    <w:p w14:paraId="54608B94" w14:textId="77777777" w:rsidR="00637579" w:rsidRPr="00637579" w:rsidRDefault="00637579" w:rsidP="00637579">
      <w:pPr>
        <w:rPr>
          <w:b/>
          <w:i/>
          <w:sz w:val="16"/>
          <w:szCs w:val="16"/>
        </w:rPr>
      </w:pPr>
    </w:p>
    <w:p w14:paraId="16D77CF1" w14:textId="77777777" w:rsidR="0029529C" w:rsidRPr="00DF7922" w:rsidRDefault="002A0175" w:rsidP="00637579">
      <w:pPr>
        <w:ind w:left="-90"/>
        <w:jc w:val="center"/>
        <w:rPr>
          <w:b/>
        </w:rPr>
      </w:pPr>
      <w:r w:rsidRPr="00DF7922">
        <w:rPr>
          <w:b/>
          <w:i/>
        </w:rPr>
        <w:t>LIGHTNING PAYMENTS</w:t>
      </w:r>
      <w:r w:rsidRPr="00DF7922">
        <w:rPr>
          <w:rFonts w:ascii="Cambria" w:hAnsi="Cambria" w:cs="Arial"/>
          <w:color w:val="343434"/>
        </w:rPr>
        <w:t xml:space="preserve"> </w:t>
      </w:r>
      <w:r w:rsidRPr="00DF7922">
        <w:rPr>
          <w:rFonts w:ascii="Cambria" w:hAnsi="Cambria"/>
          <w:b/>
        </w:rPr>
        <w:t xml:space="preserve">NOW AVAILABLE </w:t>
      </w:r>
      <w:r>
        <w:rPr>
          <w:rFonts w:ascii="Cambria" w:hAnsi="Cambria"/>
          <w:b/>
        </w:rPr>
        <w:t>WITH TOUCHSUITE’S LATEST</w:t>
      </w:r>
      <w:r w:rsidRPr="00DF7922">
        <w:rPr>
          <w:rFonts w:ascii="Cambria" w:hAnsi="Cambria"/>
          <w:b/>
        </w:rPr>
        <w:t xml:space="preserve"> </w:t>
      </w:r>
      <w:r>
        <w:rPr>
          <w:rFonts w:ascii="Cambria" w:hAnsi="Cambria"/>
          <w:b/>
        </w:rPr>
        <w:t>POS SOLUTIONS</w:t>
      </w:r>
      <w:r w:rsidRPr="00DF7922">
        <w:rPr>
          <w:rFonts w:ascii="Cambria" w:hAnsi="Cambria"/>
          <w:b/>
        </w:rPr>
        <w:t>,</w:t>
      </w:r>
      <w:r>
        <w:rPr>
          <w:rFonts w:ascii="Cambria" w:hAnsi="Cambria"/>
          <w:b/>
        </w:rPr>
        <w:t xml:space="preserve"> PROVIDING MERCHANTS WITH QUICKB</w:t>
      </w:r>
      <w:r w:rsidRPr="00DF7922">
        <w:rPr>
          <w:rFonts w:ascii="Cambria" w:hAnsi="Cambria"/>
          <w:b/>
        </w:rPr>
        <w:t>OOKS</w:t>
      </w:r>
      <w:r w:rsidRPr="00DF7922">
        <w:rPr>
          <w:rFonts w:ascii="Cambria" w:hAnsi="Cambria"/>
        </w:rPr>
        <w:t>®</w:t>
      </w:r>
      <w:r>
        <w:rPr>
          <w:rFonts w:ascii="Cambria" w:hAnsi="Cambria"/>
          <w:b/>
        </w:rPr>
        <w:t xml:space="preserve"> AN </w:t>
      </w:r>
      <w:r w:rsidRPr="00DF7922">
        <w:rPr>
          <w:b/>
        </w:rPr>
        <w:t xml:space="preserve">AFFORDABLE INTEGRATED PROCESSING ALTERNATIVE </w:t>
      </w:r>
    </w:p>
    <w:p w14:paraId="63E0EAA9" w14:textId="77777777" w:rsidR="00AD6AE8" w:rsidRPr="00637579" w:rsidRDefault="00AD6AE8" w:rsidP="00A86E78">
      <w:pPr>
        <w:rPr>
          <w:rFonts w:ascii="Cambria" w:hAnsi="Cambria"/>
          <w:sz w:val="22"/>
          <w:szCs w:val="22"/>
        </w:rPr>
      </w:pPr>
    </w:p>
    <w:p w14:paraId="46974FAD" w14:textId="77777777" w:rsidR="005D58DA" w:rsidRPr="00DF7922" w:rsidRDefault="00AD6AE8" w:rsidP="00797B2A">
      <w:pPr>
        <w:pStyle w:val="ListParagraph"/>
        <w:numPr>
          <w:ilvl w:val="0"/>
          <w:numId w:val="2"/>
        </w:numPr>
        <w:ind w:left="270"/>
        <w:jc w:val="center"/>
        <w:rPr>
          <w:rFonts w:ascii="Cambria" w:hAnsi="Cambria"/>
        </w:rPr>
      </w:pPr>
      <w:r w:rsidRPr="00DF7922">
        <w:rPr>
          <w:rFonts w:ascii="Cambria" w:hAnsi="Cambria"/>
          <w:i/>
        </w:rPr>
        <w:t xml:space="preserve"> </w:t>
      </w:r>
      <w:r w:rsidR="00A86E78" w:rsidRPr="00DF7922">
        <w:rPr>
          <w:rFonts w:ascii="Cambria" w:hAnsi="Cambria"/>
          <w:i/>
        </w:rPr>
        <w:t xml:space="preserve">SMB users of </w:t>
      </w:r>
      <w:proofErr w:type="spellStart"/>
      <w:r w:rsidR="00A86E78" w:rsidRPr="00DF7922">
        <w:rPr>
          <w:rFonts w:ascii="Cambria" w:hAnsi="Cambria"/>
          <w:i/>
        </w:rPr>
        <w:t>TouchSuite’s</w:t>
      </w:r>
      <w:proofErr w:type="spellEnd"/>
      <w:r w:rsidR="00A86E78" w:rsidRPr="00DF7922">
        <w:rPr>
          <w:rFonts w:ascii="Cambria" w:hAnsi="Cambria"/>
          <w:i/>
        </w:rPr>
        <w:t xml:space="preserve"> </w:t>
      </w:r>
      <w:r w:rsidR="00A86E78" w:rsidRPr="00DF7922">
        <w:rPr>
          <w:rFonts w:ascii="Cambria" w:hAnsi="Cambria"/>
        </w:rPr>
        <w:t xml:space="preserve">Firefly </w:t>
      </w:r>
      <w:r w:rsidR="00A86E78" w:rsidRPr="00DF7922">
        <w:rPr>
          <w:rFonts w:ascii="Cambria" w:hAnsi="Cambria"/>
          <w:i/>
        </w:rPr>
        <w:t>point of sa</w:t>
      </w:r>
      <w:bookmarkStart w:id="0" w:name="_GoBack"/>
      <w:bookmarkEnd w:id="0"/>
      <w:r w:rsidR="00A86E78" w:rsidRPr="00DF7922">
        <w:rPr>
          <w:rFonts w:ascii="Cambria" w:hAnsi="Cambria"/>
          <w:i/>
        </w:rPr>
        <w:t>le systems offered access</w:t>
      </w:r>
      <w:r w:rsidR="00A86E78" w:rsidRPr="00DF7922">
        <w:rPr>
          <w:rFonts w:ascii="Cambria" w:hAnsi="Cambria"/>
        </w:rPr>
        <w:t xml:space="preserve"> </w:t>
      </w:r>
      <w:r w:rsidR="00A86E78" w:rsidRPr="00DF7922">
        <w:rPr>
          <w:rFonts w:ascii="Cambria" w:hAnsi="Cambria"/>
          <w:i/>
        </w:rPr>
        <w:t xml:space="preserve">to </w:t>
      </w:r>
      <w:r w:rsidR="005D58DA" w:rsidRPr="00DF7922">
        <w:rPr>
          <w:rFonts w:ascii="Cambria" w:hAnsi="Cambria"/>
          <w:i/>
        </w:rPr>
        <w:t>the company’s cost-effective processing solution and its full roster of cutting-edge payment tools—</w:t>
      </w:r>
    </w:p>
    <w:p w14:paraId="35D88A79" w14:textId="77777777" w:rsidR="00AD6AE8" w:rsidRPr="00637579" w:rsidRDefault="00637579" w:rsidP="00637579">
      <w:pPr>
        <w:tabs>
          <w:tab w:val="left" w:pos="4860"/>
        </w:tabs>
        <w:jc w:val="both"/>
        <w:rPr>
          <w:rFonts w:ascii="Cambria" w:hAnsi="Cambria"/>
        </w:rPr>
      </w:pPr>
      <w:r>
        <w:rPr>
          <w:rFonts w:ascii="Cambria" w:hAnsi="Cambria"/>
          <w:sz w:val="16"/>
          <w:szCs w:val="16"/>
        </w:rPr>
        <w:tab/>
      </w:r>
    </w:p>
    <w:p w14:paraId="4F4509A4" w14:textId="77777777" w:rsidR="00DD4068" w:rsidRPr="00C33486" w:rsidRDefault="00AD6AE8" w:rsidP="00B51960">
      <w:pPr>
        <w:jc w:val="both"/>
        <w:rPr>
          <w:rFonts w:ascii="Cambria" w:hAnsi="Cambria" w:cs="Arial"/>
          <w:i/>
        </w:rPr>
      </w:pPr>
      <w:r w:rsidRPr="00C33486">
        <w:rPr>
          <w:rFonts w:ascii="Cambria" w:hAnsi="Cambria"/>
        </w:rPr>
        <w:t>Bo</w:t>
      </w:r>
      <w:r w:rsidR="00A51BCE" w:rsidRPr="00C33486">
        <w:rPr>
          <w:rFonts w:ascii="Cambria" w:hAnsi="Cambria"/>
        </w:rPr>
        <w:t>ca Raton, FL (</w:t>
      </w:r>
      <w:r w:rsidR="004166C4">
        <w:rPr>
          <w:rFonts w:ascii="Cambria" w:hAnsi="Cambria"/>
        </w:rPr>
        <w:t>May 27</w:t>
      </w:r>
      <w:r w:rsidR="00A51BCE" w:rsidRPr="00C33486">
        <w:rPr>
          <w:rFonts w:ascii="Cambria" w:hAnsi="Cambria"/>
        </w:rPr>
        <w:t>, 2015</w:t>
      </w:r>
      <w:r w:rsidRPr="00C33486">
        <w:rPr>
          <w:rFonts w:ascii="Cambria" w:hAnsi="Cambria"/>
        </w:rPr>
        <w:t>)— Leading U.S. financial technology company, To</w:t>
      </w:r>
      <w:r w:rsidR="005D58DA" w:rsidRPr="00C33486">
        <w:rPr>
          <w:rFonts w:ascii="Cambria" w:hAnsi="Cambria"/>
        </w:rPr>
        <w:t xml:space="preserve">uchSuite, has </w:t>
      </w:r>
      <w:r w:rsidR="00585359" w:rsidRPr="00C33486">
        <w:rPr>
          <w:rFonts w:ascii="Cambria" w:hAnsi="Cambria"/>
        </w:rPr>
        <w:t>announced that it</w:t>
      </w:r>
      <w:r w:rsidR="005D58DA" w:rsidRPr="00C33486">
        <w:rPr>
          <w:rFonts w:ascii="Cambria" w:hAnsi="Cambria"/>
        </w:rPr>
        <w:t xml:space="preserve">s highly-advanced </w:t>
      </w:r>
      <w:r w:rsidR="005D58DA" w:rsidRPr="00C33486">
        <w:rPr>
          <w:rFonts w:ascii="Cambria" w:hAnsi="Cambria"/>
          <w:i/>
        </w:rPr>
        <w:t>Firefly</w:t>
      </w:r>
      <w:r w:rsidR="002D499B" w:rsidRPr="00C33486">
        <w:rPr>
          <w:rFonts w:ascii="Cambria" w:hAnsi="Cambria"/>
          <w:i/>
        </w:rPr>
        <w:t xml:space="preserve"> </w:t>
      </w:r>
      <w:r w:rsidR="005D58DA" w:rsidRPr="00C33486">
        <w:rPr>
          <w:rFonts w:ascii="Cambria" w:hAnsi="Cambria"/>
        </w:rPr>
        <w:t xml:space="preserve">point of sale systems are now equipped to support the company’s newly-acquired processing solution, </w:t>
      </w:r>
      <w:r w:rsidR="005D58DA" w:rsidRPr="00C33486">
        <w:rPr>
          <w:rFonts w:ascii="Cambria" w:hAnsi="Cambria"/>
          <w:i/>
        </w:rPr>
        <w:t>Lightning Payments</w:t>
      </w:r>
      <w:r w:rsidR="00DF7922" w:rsidRPr="00C33486">
        <w:rPr>
          <w:rFonts w:ascii="Cambria" w:hAnsi="Cambria"/>
        </w:rPr>
        <w:t>.  A</w:t>
      </w:r>
      <w:r w:rsidR="002D499B" w:rsidRPr="00C33486">
        <w:rPr>
          <w:rFonts w:ascii="Cambria" w:hAnsi="Cambria"/>
        </w:rPr>
        <w:t xml:space="preserve">s </w:t>
      </w:r>
      <w:r w:rsidRPr="00C33486">
        <w:rPr>
          <w:rFonts w:ascii="Cambria" w:hAnsi="Cambria"/>
        </w:rPr>
        <w:t xml:space="preserve">one of the only payment processors </w:t>
      </w:r>
      <w:r w:rsidR="005D58DA" w:rsidRPr="00C33486">
        <w:rPr>
          <w:rFonts w:ascii="Cambria" w:hAnsi="Cambria"/>
        </w:rPr>
        <w:t xml:space="preserve">in the country </w:t>
      </w:r>
      <w:r w:rsidRPr="00C33486">
        <w:rPr>
          <w:rFonts w:ascii="Cambria" w:hAnsi="Cambria"/>
        </w:rPr>
        <w:t xml:space="preserve">integrated </w:t>
      </w:r>
      <w:r w:rsidR="00585359" w:rsidRPr="00C33486">
        <w:rPr>
          <w:rFonts w:ascii="Cambria" w:hAnsi="Cambria"/>
        </w:rPr>
        <w:t xml:space="preserve">with </w:t>
      </w:r>
      <w:r w:rsidR="005D58DA" w:rsidRPr="00C33486">
        <w:rPr>
          <w:rFonts w:ascii="Cambria" w:hAnsi="Cambria"/>
        </w:rPr>
        <w:t>QuickBooks®</w:t>
      </w:r>
      <w:r w:rsidR="00DF7922" w:rsidRPr="00C33486">
        <w:rPr>
          <w:rFonts w:ascii="Cambria" w:hAnsi="Cambria"/>
        </w:rPr>
        <w:t xml:space="preserve">, </w:t>
      </w:r>
      <w:r w:rsidR="00DF7922" w:rsidRPr="00C33486">
        <w:rPr>
          <w:rFonts w:ascii="Cambria" w:hAnsi="Cambria"/>
          <w:i/>
        </w:rPr>
        <w:t>Lightning Payments</w:t>
      </w:r>
      <w:r w:rsidR="00DF7922" w:rsidRPr="00C33486">
        <w:rPr>
          <w:rFonts w:ascii="Cambria" w:hAnsi="Cambria"/>
        </w:rPr>
        <w:t xml:space="preserve"> </w:t>
      </w:r>
      <w:r w:rsidR="002D499B" w:rsidRPr="00C33486">
        <w:rPr>
          <w:rFonts w:ascii="Cambria" w:hAnsi="Cambria"/>
        </w:rPr>
        <w:t>provides</w:t>
      </w:r>
      <w:r w:rsidR="005D58DA" w:rsidRPr="00C33486">
        <w:rPr>
          <w:rFonts w:ascii="Cambria" w:hAnsi="Cambria"/>
        </w:rPr>
        <w:t xml:space="preserve"> </w:t>
      </w:r>
      <w:r w:rsidRPr="00C33486">
        <w:rPr>
          <w:rFonts w:ascii="Cambria" w:hAnsi="Cambria"/>
        </w:rPr>
        <w:t xml:space="preserve">QuickBooks </w:t>
      </w:r>
      <w:r w:rsidR="00176683" w:rsidRPr="00C33486">
        <w:rPr>
          <w:rFonts w:ascii="Cambria" w:hAnsi="Cambria"/>
        </w:rPr>
        <w:t xml:space="preserve">accounting </w:t>
      </w:r>
      <w:r w:rsidRPr="00C33486">
        <w:rPr>
          <w:rFonts w:ascii="Cambria" w:hAnsi="Cambria"/>
        </w:rPr>
        <w:t xml:space="preserve">software users </w:t>
      </w:r>
      <w:r w:rsidR="00CB2646" w:rsidRPr="00C33486">
        <w:rPr>
          <w:rFonts w:ascii="Cambria" w:hAnsi="Cambria"/>
        </w:rPr>
        <w:t xml:space="preserve">with a direct connection from firefly POS systems to QuickBooks </w:t>
      </w:r>
      <w:r w:rsidR="005D58DA" w:rsidRPr="00C33486">
        <w:rPr>
          <w:rFonts w:ascii="Cambria" w:hAnsi="Cambria"/>
        </w:rPr>
        <w:t>without the</w:t>
      </w:r>
      <w:r w:rsidR="00CB2646" w:rsidRPr="00C33486">
        <w:rPr>
          <w:rFonts w:ascii="Cambria" w:hAnsi="Cambria"/>
        </w:rPr>
        <w:t xml:space="preserve"> hassle of double data entry and with full PCI compliance.  </w:t>
      </w:r>
    </w:p>
    <w:p w14:paraId="268FAF92" w14:textId="77777777" w:rsidR="00867100" w:rsidRPr="00637579" w:rsidRDefault="00867100" w:rsidP="00370C89">
      <w:pPr>
        <w:jc w:val="both"/>
        <w:rPr>
          <w:rFonts w:ascii="Cambria" w:hAnsi="Cambria"/>
        </w:rPr>
      </w:pPr>
    </w:p>
    <w:p w14:paraId="714F4974" w14:textId="77777777" w:rsidR="002801BC" w:rsidRPr="00DF7922" w:rsidRDefault="002801BC" w:rsidP="00370C89">
      <w:pPr>
        <w:jc w:val="both"/>
        <w:rPr>
          <w:rFonts w:ascii="Cambria" w:hAnsi="Cambria"/>
        </w:rPr>
      </w:pPr>
      <w:r w:rsidRPr="00DF7922">
        <w:rPr>
          <w:rFonts w:ascii="Cambria" w:hAnsi="Cambria"/>
        </w:rPr>
        <w:t xml:space="preserve">“The innovations we’ve rolled out in just the first quarter of 2015 represent some of the most </w:t>
      </w:r>
      <w:r w:rsidR="00444C74" w:rsidRPr="00DF7922">
        <w:rPr>
          <w:rFonts w:ascii="Cambria" w:hAnsi="Cambria"/>
        </w:rPr>
        <w:t>disruptive</w:t>
      </w:r>
      <w:r w:rsidRPr="00DF7922">
        <w:rPr>
          <w:rFonts w:ascii="Cambria" w:hAnsi="Cambria"/>
        </w:rPr>
        <w:t xml:space="preserve"> solutions</w:t>
      </w:r>
      <w:r w:rsidR="00444C74" w:rsidRPr="00DF7922">
        <w:rPr>
          <w:rFonts w:ascii="Cambria" w:hAnsi="Cambria"/>
        </w:rPr>
        <w:t xml:space="preserve"> available on</w:t>
      </w:r>
      <w:r w:rsidRPr="00DF7922">
        <w:rPr>
          <w:rFonts w:ascii="Cambria" w:hAnsi="Cambria"/>
        </w:rPr>
        <w:t xml:space="preserve"> the transaction technology </w:t>
      </w:r>
      <w:r w:rsidR="00444C74" w:rsidRPr="00DF7922">
        <w:rPr>
          <w:rFonts w:ascii="Cambria" w:hAnsi="Cambria"/>
        </w:rPr>
        <w:t>market</w:t>
      </w:r>
      <w:r w:rsidR="00DF7922">
        <w:rPr>
          <w:rFonts w:ascii="Cambria" w:hAnsi="Cambria"/>
        </w:rPr>
        <w:t xml:space="preserve"> today</w:t>
      </w:r>
      <w:r w:rsidRPr="00DF7922">
        <w:rPr>
          <w:rFonts w:ascii="Cambria" w:hAnsi="Cambria"/>
        </w:rPr>
        <w:t>,” said TouchSuite founder and CEO Sam Zietz</w:t>
      </w:r>
      <w:r w:rsidR="00444C74" w:rsidRPr="00DF7922">
        <w:rPr>
          <w:rFonts w:ascii="Cambria" w:hAnsi="Cambria"/>
        </w:rPr>
        <w:t xml:space="preserve">.  “By </w:t>
      </w:r>
      <w:r w:rsidR="00DF7922" w:rsidRPr="00DF7922">
        <w:rPr>
          <w:rFonts w:ascii="Cambria" w:hAnsi="Cambria"/>
        </w:rPr>
        <w:t>combining</w:t>
      </w:r>
      <w:r w:rsidR="00444C74" w:rsidRPr="00DF7922">
        <w:rPr>
          <w:rFonts w:ascii="Cambria" w:hAnsi="Cambria"/>
        </w:rPr>
        <w:t xml:space="preserve"> our revolutionary processing</w:t>
      </w:r>
      <w:r w:rsidR="00DF7922" w:rsidRPr="00DF7922">
        <w:rPr>
          <w:rFonts w:ascii="Cambria" w:hAnsi="Cambria"/>
        </w:rPr>
        <w:t xml:space="preserve"> alternative</w:t>
      </w:r>
      <w:r w:rsidR="00444C74" w:rsidRPr="00DF7922">
        <w:rPr>
          <w:rFonts w:ascii="Cambria" w:hAnsi="Cambria"/>
        </w:rPr>
        <w:t xml:space="preserve"> </w:t>
      </w:r>
      <w:r w:rsidR="00DF7922" w:rsidRPr="00DF7922">
        <w:rPr>
          <w:rFonts w:ascii="Cambria" w:hAnsi="Cambria"/>
        </w:rPr>
        <w:t>with</w:t>
      </w:r>
      <w:r w:rsidR="00444C74" w:rsidRPr="00DF7922">
        <w:rPr>
          <w:rFonts w:ascii="Cambria" w:hAnsi="Cambria"/>
        </w:rPr>
        <w:t xml:space="preserve"> our cutting-edge point of sale system</w:t>
      </w:r>
      <w:r w:rsidR="00DF7922">
        <w:rPr>
          <w:rFonts w:ascii="Cambria" w:hAnsi="Cambria"/>
        </w:rPr>
        <w:t>s</w:t>
      </w:r>
      <w:r w:rsidR="00444C74" w:rsidRPr="00DF7922">
        <w:rPr>
          <w:rFonts w:ascii="Cambria" w:hAnsi="Cambria"/>
        </w:rPr>
        <w:t xml:space="preserve">, we’ve really come full circle in bringing all of these </w:t>
      </w:r>
      <w:r w:rsidR="00DF7922" w:rsidRPr="00DF7922">
        <w:rPr>
          <w:rFonts w:ascii="Cambria" w:hAnsi="Cambria"/>
        </w:rPr>
        <w:t>extraordinary</w:t>
      </w:r>
      <w:r w:rsidR="00444C74" w:rsidRPr="00DF7922">
        <w:rPr>
          <w:rFonts w:ascii="Cambria" w:hAnsi="Cambria"/>
        </w:rPr>
        <w:t xml:space="preserve"> innovations together into one solution, and we couldn’t be happier with the efficient and affordable result it has produced for our SMB clients.”</w:t>
      </w:r>
    </w:p>
    <w:p w14:paraId="09C1EA0B" w14:textId="77777777" w:rsidR="002801BC" w:rsidRPr="00637579" w:rsidRDefault="002801BC" w:rsidP="00370C89">
      <w:pPr>
        <w:jc w:val="both"/>
        <w:rPr>
          <w:rFonts w:ascii="Cambria" w:hAnsi="Cambria"/>
        </w:rPr>
      </w:pPr>
    </w:p>
    <w:p w14:paraId="6F3C680F" w14:textId="77777777" w:rsidR="006C4EF7" w:rsidRPr="00637579" w:rsidRDefault="00C33486" w:rsidP="00370C89">
      <w:pPr>
        <w:jc w:val="both"/>
        <w:rPr>
          <w:rFonts w:ascii="Cambria" w:hAnsi="Cambria"/>
          <w:i/>
        </w:rPr>
      </w:pPr>
      <w:r>
        <w:rPr>
          <w:rFonts w:ascii="Cambria" w:hAnsi="Cambria"/>
        </w:rPr>
        <w:t xml:space="preserve">The system-to-system </w:t>
      </w:r>
      <w:r w:rsidR="00DD4068" w:rsidRPr="00DF7922">
        <w:rPr>
          <w:rFonts w:ascii="Cambria" w:hAnsi="Cambria"/>
        </w:rPr>
        <w:t xml:space="preserve">capabilities </w:t>
      </w:r>
      <w:r>
        <w:rPr>
          <w:rFonts w:ascii="Cambria" w:hAnsi="Cambria"/>
        </w:rPr>
        <w:t>from</w:t>
      </w:r>
      <w:r w:rsidR="00DD4068" w:rsidRPr="00DF7922">
        <w:rPr>
          <w:rFonts w:ascii="Cambria" w:hAnsi="Cambria"/>
        </w:rPr>
        <w:t xml:space="preserve"> QuickBooks</w:t>
      </w:r>
      <w:r>
        <w:rPr>
          <w:rFonts w:ascii="Cambria" w:hAnsi="Cambria"/>
        </w:rPr>
        <w:t xml:space="preserve"> to </w:t>
      </w:r>
      <w:r>
        <w:rPr>
          <w:rFonts w:ascii="Cambria" w:hAnsi="Cambria"/>
          <w:i/>
        </w:rPr>
        <w:t>Firefly</w:t>
      </w:r>
      <w:r>
        <w:rPr>
          <w:rFonts w:ascii="Cambria" w:hAnsi="Cambria"/>
        </w:rPr>
        <w:t xml:space="preserve"> via</w:t>
      </w:r>
      <w:r w:rsidR="00DD4068" w:rsidRPr="00DF7922">
        <w:rPr>
          <w:rFonts w:ascii="Cambria" w:hAnsi="Cambria"/>
        </w:rPr>
        <w:t xml:space="preserve"> </w:t>
      </w:r>
      <w:r w:rsidR="00F60447" w:rsidRPr="00DF7922">
        <w:rPr>
          <w:rFonts w:ascii="Cambria" w:hAnsi="Cambria"/>
          <w:i/>
        </w:rPr>
        <w:t xml:space="preserve">Lightning </w:t>
      </w:r>
      <w:r w:rsidR="00DD4068" w:rsidRPr="00DF7922">
        <w:rPr>
          <w:rFonts w:ascii="Cambria" w:hAnsi="Cambria"/>
          <w:i/>
        </w:rPr>
        <w:t>P</w:t>
      </w:r>
      <w:r w:rsidR="00F60447" w:rsidRPr="00DF7922">
        <w:rPr>
          <w:rFonts w:ascii="Cambria" w:hAnsi="Cambria"/>
          <w:i/>
        </w:rPr>
        <w:t>ayment</w:t>
      </w:r>
      <w:r w:rsidR="005A748D">
        <w:rPr>
          <w:rFonts w:ascii="Cambria" w:hAnsi="Cambria"/>
          <w:i/>
        </w:rPr>
        <w:t>s</w:t>
      </w:r>
      <w:r w:rsidR="00F60447" w:rsidRPr="00DF7922">
        <w:rPr>
          <w:rFonts w:ascii="Cambria" w:hAnsi="Cambria"/>
        </w:rPr>
        <w:t xml:space="preserve"> </w:t>
      </w:r>
      <w:r w:rsidR="0076389F">
        <w:rPr>
          <w:rFonts w:ascii="Cambria" w:hAnsi="Cambria"/>
        </w:rPr>
        <w:t>allows</w:t>
      </w:r>
      <w:r w:rsidR="00AB2639">
        <w:rPr>
          <w:rFonts w:ascii="Cambria" w:hAnsi="Cambria"/>
        </w:rPr>
        <w:t xml:space="preserve"> QuickBooks users to </w:t>
      </w:r>
      <w:r w:rsidR="00AB2639" w:rsidRPr="00DF7922">
        <w:rPr>
          <w:rFonts w:ascii="Cambria" w:hAnsi="Cambria"/>
        </w:rPr>
        <w:t>auto-sync</w:t>
      </w:r>
      <w:r w:rsidR="00AB2639">
        <w:rPr>
          <w:rFonts w:ascii="Cambria" w:hAnsi="Cambria"/>
        </w:rPr>
        <w:t xml:space="preserve">hronize </w:t>
      </w:r>
      <w:r w:rsidR="00F8729F">
        <w:rPr>
          <w:rFonts w:ascii="Cambria" w:hAnsi="Cambria"/>
        </w:rPr>
        <w:t xml:space="preserve">their previously-stored business data, such as payroll, inventory, </w:t>
      </w:r>
      <w:r w:rsidR="0076389F">
        <w:rPr>
          <w:rFonts w:ascii="Cambria" w:hAnsi="Cambria"/>
        </w:rPr>
        <w:t>schedules</w:t>
      </w:r>
      <w:r w:rsidR="00F8729F">
        <w:rPr>
          <w:rFonts w:ascii="Cambria" w:hAnsi="Cambria"/>
        </w:rPr>
        <w:t xml:space="preserve">, appointment bookings, and </w:t>
      </w:r>
      <w:r w:rsidR="0076389F">
        <w:rPr>
          <w:rFonts w:ascii="Cambria" w:hAnsi="Cambria"/>
        </w:rPr>
        <w:t xml:space="preserve">transaction and accounting figures, directly into </w:t>
      </w:r>
      <w:r w:rsidR="0076389F">
        <w:rPr>
          <w:rFonts w:ascii="Cambria" w:hAnsi="Cambria"/>
          <w:i/>
        </w:rPr>
        <w:t>Firefly</w:t>
      </w:r>
      <w:r w:rsidR="00637579">
        <w:rPr>
          <w:rFonts w:ascii="Cambria" w:hAnsi="Cambria"/>
        </w:rPr>
        <w:t xml:space="preserve">.  Reversely, the </w:t>
      </w:r>
      <w:r w:rsidR="0076389F">
        <w:rPr>
          <w:rFonts w:ascii="Cambria" w:hAnsi="Cambria"/>
        </w:rPr>
        <w:t xml:space="preserve">essential enterprise data stored in </w:t>
      </w:r>
      <w:r w:rsidR="0076389F" w:rsidRPr="0076389F">
        <w:rPr>
          <w:rFonts w:ascii="Cambria" w:hAnsi="Cambria"/>
          <w:i/>
        </w:rPr>
        <w:t>Firefly</w:t>
      </w:r>
      <w:r w:rsidR="0076389F">
        <w:rPr>
          <w:rFonts w:ascii="Cambria" w:hAnsi="Cambria"/>
        </w:rPr>
        <w:t xml:space="preserve"> will automatically sync</w:t>
      </w:r>
      <w:r w:rsidR="00637579">
        <w:rPr>
          <w:rFonts w:ascii="Cambria" w:hAnsi="Cambria"/>
        </w:rPr>
        <w:t xml:space="preserve"> with QuickBooks at the moment it is entered into the system.</w:t>
      </w:r>
    </w:p>
    <w:p w14:paraId="7B70ECE6" w14:textId="77777777" w:rsidR="00637579" w:rsidRPr="00637579" w:rsidRDefault="00637579" w:rsidP="00370C89">
      <w:pPr>
        <w:jc w:val="both"/>
        <w:rPr>
          <w:rFonts w:ascii="Cambria" w:hAnsi="Cambria"/>
          <w:sz w:val="16"/>
          <w:szCs w:val="16"/>
        </w:rPr>
      </w:pPr>
    </w:p>
    <w:p w14:paraId="363D31A9" w14:textId="77777777" w:rsidR="00604D35" w:rsidRDefault="00637579" w:rsidP="00370C89">
      <w:pPr>
        <w:jc w:val="both"/>
        <w:rPr>
          <w:rFonts w:ascii="Cambria" w:hAnsi="Cambria"/>
        </w:rPr>
      </w:pPr>
      <w:r w:rsidRPr="00637579">
        <w:rPr>
          <w:rFonts w:ascii="Cambria" w:hAnsi="Cambria"/>
          <w:i/>
        </w:rPr>
        <w:t>Lightning Payment</w:t>
      </w:r>
      <w:r w:rsidR="005A748D">
        <w:rPr>
          <w:rFonts w:ascii="Cambria" w:hAnsi="Cambria"/>
          <w:i/>
        </w:rPr>
        <w:t>s</w:t>
      </w:r>
      <w:r>
        <w:rPr>
          <w:rFonts w:ascii="Cambria" w:hAnsi="Cambria"/>
        </w:rPr>
        <w:t xml:space="preserve"> </w:t>
      </w:r>
      <w:r w:rsidR="00F60447" w:rsidRPr="00DF7922">
        <w:rPr>
          <w:rFonts w:ascii="Cambria" w:hAnsi="Cambria"/>
        </w:rPr>
        <w:t xml:space="preserve">comes with </w:t>
      </w:r>
      <w:r w:rsidR="00DF7922">
        <w:rPr>
          <w:rFonts w:ascii="Cambria" w:hAnsi="Cambria"/>
        </w:rPr>
        <w:t xml:space="preserve">a </w:t>
      </w:r>
      <w:r w:rsidR="00797B2A" w:rsidRPr="00DF7922">
        <w:rPr>
          <w:rFonts w:ascii="Cambria" w:hAnsi="Cambria"/>
        </w:rPr>
        <w:t xml:space="preserve">full line of </w:t>
      </w:r>
      <w:r>
        <w:rPr>
          <w:rFonts w:ascii="Cambria" w:hAnsi="Cambria"/>
        </w:rPr>
        <w:t xml:space="preserve">additional </w:t>
      </w:r>
      <w:r w:rsidR="00797B2A" w:rsidRPr="00DF7922">
        <w:rPr>
          <w:rFonts w:ascii="Cambria" w:hAnsi="Cambria"/>
        </w:rPr>
        <w:t>payment-related</w:t>
      </w:r>
      <w:r w:rsidR="009D7597" w:rsidRPr="00DF7922">
        <w:rPr>
          <w:rFonts w:ascii="Cambria" w:hAnsi="Cambria"/>
        </w:rPr>
        <w:t xml:space="preserve"> tools</w:t>
      </w:r>
      <w:r w:rsidR="00F60447" w:rsidRPr="00DF7922">
        <w:rPr>
          <w:rFonts w:ascii="Cambria" w:hAnsi="Cambria"/>
        </w:rPr>
        <w:t xml:space="preserve"> to enhance and expand the merchant</w:t>
      </w:r>
      <w:r w:rsidR="00DD4068" w:rsidRPr="00DF7922">
        <w:rPr>
          <w:rFonts w:ascii="Cambria" w:hAnsi="Cambria"/>
        </w:rPr>
        <w:t xml:space="preserve">’s transactional capabilities.  Perhaps the most noteworthy of these new-to-market </w:t>
      </w:r>
      <w:r w:rsidR="0025608E" w:rsidRPr="00DF7922">
        <w:rPr>
          <w:rFonts w:ascii="Cambria" w:hAnsi="Cambria"/>
        </w:rPr>
        <w:t>payment solutions is the Gift Card Exchange (GCE) tool, which creates the first and only opportunity for customers to use unused gift cards from 100+ leading brands</w:t>
      </w:r>
      <w:r w:rsidR="00454370">
        <w:rPr>
          <w:rFonts w:ascii="Cambria" w:hAnsi="Cambria"/>
        </w:rPr>
        <w:t xml:space="preserve"> </w:t>
      </w:r>
      <w:r w:rsidR="0025608E" w:rsidRPr="00DF7922">
        <w:rPr>
          <w:rFonts w:ascii="Cambria" w:hAnsi="Cambria"/>
        </w:rPr>
        <w:t>(i</w:t>
      </w:r>
      <w:r w:rsidR="00454370">
        <w:rPr>
          <w:rFonts w:ascii="Cambria" w:hAnsi="Cambria"/>
        </w:rPr>
        <w:t>.</w:t>
      </w:r>
      <w:r w:rsidR="0025608E" w:rsidRPr="00DF7922">
        <w:rPr>
          <w:rFonts w:ascii="Cambria" w:hAnsi="Cambria"/>
        </w:rPr>
        <w:t>e</w:t>
      </w:r>
      <w:r w:rsidR="00454370">
        <w:rPr>
          <w:rFonts w:ascii="Cambria" w:hAnsi="Cambria"/>
        </w:rPr>
        <w:t>.</w:t>
      </w:r>
      <w:r w:rsidR="0025608E" w:rsidRPr="00DF7922">
        <w:rPr>
          <w:rFonts w:ascii="Cambria" w:hAnsi="Cambria"/>
        </w:rPr>
        <w:t>, Starbucks, Walmart, Macy’s, etc.) as payment for in-store purchases, right there at the register. Additionally,</w:t>
      </w:r>
      <w:r w:rsidR="00F60447" w:rsidRPr="00DF7922">
        <w:rPr>
          <w:rFonts w:ascii="Cambria" w:hAnsi="Cambria"/>
        </w:rPr>
        <w:t xml:space="preserve"> </w:t>
      </w:r>
      <w:r w:rsidR="0025608E" w:rsidRPr="00DF7922">
        <w:rPr>
          <w:rFonts w:ascii="Cambria" w:hAnsi="Cambria"/>
          <w:i/>
        </w:rPr>
        <w:t xml:space="preserve">Lightning </w:t>
      </w:r>
      <w:r w:rsidR="0025608E" w:rsidRPr="00DF7922">
        <w:rPr>
          <w:rFonts w:ascii="Cambria" w:hAnsi="Cambria"/>
        </w:rPr>
        <w:t>offers</w:t>
      </w:r>
      <w:r w:rsidR="00F60447" w:rsidRPr="00DF7922">
        <w:rPr>
          <w:rFonts w:ascii="Cambria" w:hAnsi="Cambria"/>
        </w:rPr>
        <w:t xml:space="preserve"> </w:t>
      </w:r>
      <w:r w:rsidR="00DD4068" w:rsidRPr="00DF7922">
        <w:rPr>
          <w:rFonts w:ascii="Cambria" w:hAnsi="Cambria"/>
        </w:rPr>
        <w:t xml:space="preserve">mobile POS </w:t>
      </w:r>
      <w:r w:rsidR="00DD4068" w:rsidRPr="00C33486">
        <w:rPr>
          <w:rFonts w:ascii="Cambria" w:hAnsi="Cambria"/>
        </w:rPr>
        <w:t>access, e-commerce</w:t>
      </w:r>
      <w:r w:rsidR="0025608E" w:rsidRPr="00C33486">
        <w:rPr>
          <w:rFonts w:ascii="Cambria" w:hAnsi="Cambria"/>
        </w:rPr>
        <w:t xml:space="preserve"> capabilities</w:t>
      </w:r>
      <w:r w:rsidR="00DD4068" w:rsidRPr="00C33486">
        <w:rPr>
          <w:rFonts w:ascii="Cambria" w:hAnsi="Cambria"/>
        </w:rPr>
        <w:t xml:space="preserve">, </w:t>
      </w:r>
      <w:r w:rsidR="007A31F1" w:rsidRPr="00C33486">
        <w:rPr>
          <w:rFonts w:ascii="Cambria" w:hAnsi="Cambria"/>
        </w:rPr>
        <w:t>and</w:t>
      </w:r>
      <w:r w:rsidR="009D7597" w:rsidRPr="00C33486">
        <w:rPr>
          <w:rFonts w:ascii="Cambria" w:hAnsi="Cambria"/>
        </w:rPr>
        <w:t xml:space="preserve"> IP</w:t>
      </w:r>
      <w:r w:rsidR="00797B2A" w:rsidRPr="00C33486">
        <w:rPr>
          <w:rFonts w:ascii="Cambria" w:hAnsi="Cambria"/>
        </w:rPr>
        <w:t xml:space="preserve">LINK, the application that </w:t>
      </w:r>
      <w:r w:rsidR="009D7597" w:rsidRPr="00C33486">
        <w:rPr>
          <w:rFonts w:ascii="Cambria" w:hAnsi="Cambria"/>
        </w:rPr>
        <w:t xml:space="preserve">allows </w:t>
      </w:r>
      <w:r w:rsidR="00E4025B" w:rsidRPr="00C33486">
        <w:rPr>
          <w:rFonts w:ascii="Cambria" w:hAnsi="Cambria"/>
        </w:rPr>
        <w:t>QuickBooks</w:t>
      </w:r>
      <w:r w:rsidR="00BC4531" w:rsidRPr="00C33486">
        <w:rPr>
          <w:rFonts w:ascii="Cambria" w:hAnsi="Cambria"/>
        </w:rPr>
        <w:t xml:space="preserve"> </w:t>
      </w:r>
      <w:r w:rsidR="009D7597" w:rsidRPr="00C33486">
        <w:rPr>
          <w:rFonts w:ascii="Cambria" w:hAnsi="Cambria"/>
        </w:rPr>
        <w:t>users to accept payments</w:t>
      </w:r>
      <w:r w:rsidR="00CB2646" w:rsidRPr="00C33486">
        <w:rPr>
          <w:rFonts w:ascii="Cambria" w:hAnsi="Cambria"/>
        </w:rPr>
        <w:t xml:space="preserve"> through the POS system </w:t>
      </w:r>
      <w:r w:rsidR="009D7597" w:rsidRPr="00C33486">
        <w:rPr>
          <w:rFonts w:ascii="Cambria" w:hAnsi="Cambria"/>
        </w:rPr>
        <w:t>and automatically</w:t>
      </w:r>
      <w:r w:rsidR="009D7597" w:rsidRPr="00DF7922">
        <w:rPr>
          <w:rFonts w:ascii="Cambria" w:hAnsi="Cambria"/>
        </w:rPr>
        <w:t xml:space="preserve"> synchronize the </w:t>
      </w:r>
      <w:r w:rsidR="007A31F1" w:rsidRPr="00DF7922">
        <w:rPr>
          <w:rFonts w:ascii="Cambria" w:hAnsi="Cambria"/>
        </w:rPr>
        <w:t>moment the payment is received.</w:t>
      </w:r>
      <w:r w:rsidR="00DD4068" w:rsidRPr="00DF7922">
        <w:rPr>
          <w:rFonts w:ascii="Cambria" w:hAnsi="Cambria"/>
        </w:rPr>
        <w:t xml:space="preserve"> The cutting-edge payment solution also </w:t>
      </w:r>
      <w:r w:rsidR="0025608E" w:rsidRPr="00DF7922">
        <w:rPr>
          <w:rFonts w:ascii="Cambria" w:hAnsi="Cambria"/>
        </w:rPr>
        <w:t>features</w:t>
      </w:r>
      <w:r w:rsidR="00370C89" w:rsidRPr="00DF7922">
        <w:rPr>
          <w:rFonts w:ascii="Cambria" w:hAnsi="Cambria"/>
        </w:rPr>
        <w:t xml:space="preserve"> </w:t>
      </w:r>
      <w:r w:rsidR="00454370">
        <w:rPr>
          <w:rFonts w:ascii="Cambria" w:hAnsi="Cambria"/>
        </w:rPr>
        <w:t>superior</w:t>
      </w:r>
      <w:r w:rsidR="00370C89" w:rsidRPr="00DF7922">
        <w:rPr>
          <w:rFonts w:ascii="Cambria" w:hAnsi="Cambria"/>
        </w:rPr>
        <w:t xml:space="preserve"> credit card encryption, ensuring </w:t>
      </w:r>
      <w:r w:rsidR="00C33486">
        <w:rPr>
          <w:rFonts w:ascii="Cambria" w:hAnsi="Cambria"/>
        </w:rPr>
        <w:t xml:space="preserve">trustworthy </w:t>
      </w:r>
      <w:r w:rsidR="00370C89" w:rsidRPr="00DF7922">
        <w:rPr>
          <w:rFonts w:ascii="Cambria" w:hAnsi="Cambria"/>
        </w:rPr>
        <w:t>consumer security</w:t>
      </w:r>
      <w:r w:rsidR="00CB2646">
        <w:rPr>
          <w:rFonts w:ascii="Cambria" w:hAnsi="Cambria"/>
        </w:rPr>
        <w:t xml:space="preserve"> and PCI compliance</w:t>
      </w:r>
      <w:r w:rsidR="00370C89" w:rsidRPr="00DF7922">
        <w:rPr>
          <w:rFonts w:ascii="Cambria" w:hAnsi="Cambria"/>
        </w:rPr>
        <w:t>.</w:t>
      </w:r>
      <w:r w:rsidR="007456FD" w:rsidRPr="00DF7922">
        <w:rPr>
          <w:rFonts w:ascii="Cambria" w:hAnsi="Cambria"/>
        </w:rPr>
        <w:t xml:space="preserve">  Users</w:t>
      </w:r>
      <w:r w:rsidR="00867100" w:rsidRPr="00DF7922">
        <w:rPr>
          <w:rFonts w:ascii="Cambria" w:hAnsi="Cambria"/>
        </w:rPr>
        <w:t xml:space="preserve"> also </w:t>
      </w:r>
      <w:r w:rsidR="002801BC" w:rsidRPr="00DF7922">
        <w:rPr>
          <w:rFonts w:ascii="Cambria" w:hAnsi="Cambria"/>
        </w:rPr>
        <w:t>receive</w:t>
      </w:r>
      <w:r w:rsidR="00867100" w:rsidRPr="00DF7922">
        <w:rPr>
          <w:rFonts w:ascii="Cambria" w:hAnsi="Cambria"/>
        </w:rPr>
        <w:t xml:space="preserve"> access to a standard virtual terminal application, which can be accessed remotely and process credit, debit and gift transactions with the click of a button. </w:t>
      </w:r>
    </w:p>
    <w:p w14:paraId="64A6EED8" w14:textId="77777777" w:rsidR="00637579" w:rsidRDefault="00637579" w:rsidP="00370C89">
      <w:pPr>
        <w:jc w:val="both"/>
        <w:rPr>
          <w:rFonts w:ascii="Cambria" w:hAnsi="Cambria"/>
        </w:rPr>
      </w:pPr>
    </w:p>
    <w:p w14:paraId="7325B520" w14:textId="77777777" w:rsidR="00637579" w:rsidRDefault="00637579" w:rsidP="00370C89">
      <w:pPr>
        <w:jc w:val="both"/>
        <w:rPr>
          <w:rFonts w:ascii="Cambria" w:hAnsi="Cambria"/>
        </w:rPr>
      </w:pPr>
    </w:p>
    <w:p w14:paraId="08A2729B" w14:textId="77777777" w:rsidR="00637579" w:rsidRDefault="00637579" w:rsidP="00637579">
      <w:pPr>
        <w:jc w:val="center"/>
        <w:rPr>
          <w:rFonts w:ascii="Cambria" w:hAnsi="Cambria"/>
        </w:rPr>
      </w:pPr>
      <w:r>
        <w:rPr>
          <w:rFonts w:ascii="Cambria" w:hAnsi="Cambria"/>
        </w:rPr>
        <w:t xml:space="preserve">- </w:t>
      </w:r>
      <w:proofErr w:type="gramStart"/>
      <w:r w:rsidRPr="00637579">
        <w:rPr>
          <w:rFonts w:ascii="Cambria" w:hAnsi="Cambria"/>
          <w:i/>
        </w:rPr>
        <w:t>more</w:t>
      </w:r>
      <w:proofErr w:type="gramEnd"/>
      <w:r>
        <w:rPr>
          <w:rFonts w:ascii="Cambria" w:hAnsi="Cambria"/>
        </w:rPr>
        <w:t xml:space="preserve"> -</w:t>
      </w:r>
    </w:p>
    <w:p w14:paraId="5B136006" w14:textId="77777777" w:rsidR="00637579" w:rsidRDefault="00637579" w:rsidP="00370C89">
      <w:pPr>
        <w:jc w:val="both"/>
        <w:rPr>
          <w:rFonts w:ascii="Cambria" w:hAnsi="Cambria"/>
        </w:rPr>
      </w:pPr>
    </w:p>
    <w:p w14:paraId="1157BD78" w14:textId="77777777" w:rsidR="00637579" w:rsidRDefault="00637579" w:rsidP="00370C89">
      <w:pPr>
        <w:jc w:val="both"/>
        <w:rPr>
          <w:rFonts w:ascii="Cambria" w:hAnsi="Cambria"/>
        </w:rPr>
      </w:pPr>
    </w:p>
    <w:p w14:paraId="6E0C5EA9" w14:textId="77777777" w:rsidR="00637579" w:rsidRDefault="00637579" w:rsidP="00370C89">
      <w:pPr>
        <w:jc w:val="both"/>
        <w:rPr>
          <w:rFonts w:ascii="Cambria" w:hAnsi="Cambria"/>
        </w:rPr>
      </w:pPr>
    </w:p>
    <w:p w14:paraId="6B9870D4" w14:textId="77777777" w:rsidR="00637579" w:rsidRPr="00637579" w:rsidRDefault="00637579" w:rsidP="00AD6AE8">
      <w:pPr>
        <w:jc w:val="both"/>
        <w:rPr>
          <w:rFonts w:ascii="Cambria" w:hAnsi="Cambria"/>
          <w:sz w:val="16"/>
          <w:szCs w:val="16"/>
        </w:rPr>
      </w:pPr>
    </w:p>
    <w:p w14:paraId="522D6389" w14:textId="77777777" w:rsidR="00875EF4" w:rsidRPr="00DF7922" w:rsidRDefault="00875EF4" w:rsidP="00875EF4">
      <w:pPr>
        <w:jc w:val="both"/>
        <w:rPr>
          <w:rFonts w:ascii="Cambria" w:hAnsi="Cambria"/>
        </w:rPr>
      </w:pPr>
      <w:r w:rsidRPr="00DF7922">
        <w:rPr>
          <w:rFonts w:ascii="Cambria" w:hAnsi="Cambria"/>
        </w:rPr>
        <w:t xml:space="preserve">Easy, efficient and remarkably affordable, </w:t>
      </w:r>
      <w:proofErr w:type="spellStart"/>
      <w:r w:rsidRPr="00DF7922">
        <w:rPr>
          <w:rFonts w:ascii="Cambria" w:hAnsi="Cambria"/>
        </w:rPr>
        <w:t>TouchSuite’s</w:t>
      </w:r>
      <w:proofErr w:type="spellEnd"/>
      <w:r w:rsidRPr="00DF7922">
        <w:rPr>
          <w:rFonts w:ascii="Cambria" w:hAnsi="Cambria"/>
        </w:rPr>
        <w:t xml:space="preserve"> </w:t>
      </w:r>
      <w:r w:rsidRPr="00DF7922">
        <w:rPr>
          <w:rFonts w:ascii="Cambria" w:hAnsi="Cambria"/>
          <w:i/>
        </w:rPr>
        <w:t>Firefly</w:t>
      </w:r>
      <w:r w:rsidRPr="00DF7922">
        <w:rPr>
          <w:rFonts w:ascii="Cambria" w:hAnsi="Cambria"/>
        </w:rPr>
        <w:t xml:space="preserve"> is an </w:t>
      </w:r>
      <w:r w:rsidRPr="00DF7922">
        <w:rPr>
          <w:rFonts w:ascii="Cambria" w:hAnsi="Cambria" w:cs="Calibri"/>
        </w:rPr>
        <w:t xml:space="preserve">Android™-based POS solution that gives </w:t>
      </w:r>
      <w:r w:rsidRPr="00DF7922">
        <w:rPr>
          <w:rFonts w:ascii="Cambria" w:hAnsi="Cambria"/>
        </w:rPr>
        <w:t xml:space="preserve">small and mid-size businesses access to the same industry tools and innovations as major U.S. retailers, and assumes the responsibility of other costly business solutions and outside vendor services. This intuitive software, packaged in a modern, lightweight touchscreen panel, is internally a vast and comprehensive infrastructure of managerial, administrative, operational, and marketing solutions. </w:t>
      </w:r>
      <w:r w:rsidRPr="00DF7922">
        <w:rPr>
          <w:rFonts w:ascii="Cambria" w:hAnsi="Cambria" w:cs="Calibri"/>
        </w:rPr>
        <w:t xml:space="preserve">Bringing some of the industry’s foremost innovations to SMB companies </w:t>
      </w:r>
      <w:r w:rsidR="00454370">
        <w:rPr>
          <w:rFonts w:ascii="Cambria" w:hAnsi="Cambria" w:cs="Calibri"/>
        </w:rPr>
        <w:t>through</w:t>
      </w:r>
      <w:r w:rsidRPr="00DF7922">
        <w:rPr>
          <w:rFonts w:ascii="Cambria" w:hAnsi="Cambria" w:cs="Calibri"/>
        </w:rPr>
        <w:t xml:space="preserve"> customized software for both</w:t>
      </w:r>
      <w:r w:rsidR="00454370">
        <w:rPr>
          <w:rFonts w:ascii="Cambria" w:hAnsi="Cambria" w:cs="Calibri"/>
        </w:rPr>
        <w:t xml:space="preserve"> the</w:t>
      </w:r>
      <w:r w:rsidRPr="00DF7922">
        <w:rPr>
          <w:rFonts w:ascii="Cambria" w:hAnsi="Cambria" w:cs="Calibri"/>
        </w:rPr>
        <w:t xml:space="preserve"> retail and salon</w:t>
      </w:r>
      <w:r w:rsidR="00454370">
        <w:rPr>
          <w:rFonts w:ascii="Cambria" w:hAnsi="Cambria" w:cs="Calibri"/>
        </w:rPr>
        <w:t xml:space="preserve">/spa </w:t>
      </w:r>
      <w:r w:rsidRPr="00DF7922">
        <w:rPr>
          <w:rFonts w:ascii="Cambria" w:hAnsi="Cambria" w:cs="Calibri"/>
        </w:rPr>
        <w:t xml:space="preserve">industries, Firefly </w:t>
      </w:r>
      <w:r w:rsidR="002801BC" w:rsidRPr="00DF7922">
        <w:rPr>
          <w:rFonts w:ascii="Cambria" w:hAnsi="Cambria" w:cs="Calibri"/>
        </w:rPr>
        <w:t>introduces</w:t>
      </w:r>
      <w:r w:rsidR="002801BC" w:rsidRPr="00DF7922">
        <w:rPr>
          <w:rFonts w:ascii="Cambria" w:hAnsi="Cambria"/>
        </w:rPr>
        <w:t xml:space="preserve"> </w:t>
      </w:r>
      <w:r w:rsidR="002801BC" w:rsidRPr="00DF7922">
        <w:rPr>
          <w:rFonts w:ascii="Cambria" w:hAnsi="Cambria" w:cs="Calibri"/>
        </w:rPr>
        <w:t xml:space="preserve">such forward-thinking features as </w:t>
      </w:r>
      <w:r w:rsidR="002801BC" w:rsidRPr="00DF7922">
        <w:rPr>
          <w:rFonts w:ascii="Cambria" w:hAnsi="Cambria"/>
        </w:rPr>
        <w:t>the first-ever fully integrated, commercially viable EMV processing</w:t>
      </w:r>
      <w:r w:rsidR="00454370">
        <w:rPr>
          <w:rFonts w:ascii="Cambria" w:hAnsi="Cambria"/>
        </w:rPr>
        <w:t xml:space="preserve"> </w:t>
      </w:r>
      <w:r w:rsidR="007A522E">
        <w:rPr>
          <w:rFonts w:ascii="Cambria" w:hAnsi="Cambria"/>
        </w:rPr>
        <w:t>option</w:t>
      </w:r>
      <w:r w:rsidR="002801BC" w:rsidRPr="00DF7922">
        <w:rPr>
          <w:rFonts w:ascii="Cambria" w:hAnsi="Cambria"/>
        </w:rPr>
        <w:t>,</w:t>
      </w:r>
      <w:r w:rsidRPr="00DF7922">
        <w:rPr>
          <w:rFonts w:ascii="Cambria" w:hAnsi="Cambria" w:cs="Calibri"/>
        </w:rPr>
        <w:t xml:space="preserve"> </w:t>
      </w:r>
      <w:proofErr w:type="spellStart"/>
      <w:r w:rsidR="002801BC" w:rsidRPr="00DF7922">
        <w:rPr>
          <w:rFonts w:ascii="Cambria" w:hAnsi="Cambria" w:cs="Calibri"/>
        </w:rPr>
        <w:t>ApplePay</w:t>
      </w:r>
      <w:proofErr w:type="spellEnd"/>
      <w:r w:rsidR="002801BC" w:rsidRPr="00DF7922">
        <w:rPr>
          <w:rFonts w:ascii="Cambria" w:hAnsi="Cambria" w:cs="Calibri"/>
        </w:rPr>
        <w:t xml:space="preserve"> and other NFC payment acceptance, </w:t>
      </w:r>
      <w:r w:rsidR="00454370">
        <w:rPr>
          <w:rFonts w:ascii="Cambria" w:hAnsi="Cambria" w:cs="Calibri"/>
        </w:rPr>
        <w:t>customizable inventory</w:t>
      </w:r>
      <w:r w:rsidR="007A522E">
        <w:rPr>
          <w:rFonts w:ascii="Cambria" w:hAnsi="Cambria" w:cs="Calibri"/>
        </w:rPr>
        <w:t xml:space="preserve"> and automated commissioning</w:t>
      </w:r>
      <w:r w:rsidR="00454370">
        <w:rPr>
          <w:rFonts w:ascii="Cambria" w:hAnsi="Cambria" w:cs="Calibri"/>
        </w:rPr>
        <w:t xml:space="preserve">.  Its aggressive marketing tools include </w:t>
      </w:r>
      <w:r w:rsidR="007A522E" w:rsidRPr="00DF7922">
        <w:rPr>
          <w:rFonts w:ascii="Cambria" w:hAnsi="Cambria" w:cs="Calibri"/>
        </w:rPr>
        <w:t xml:space="preserve">integrated social media channels, </w:t>
      </w:r>
      <w:r w:rsidR="00454370" w:rsidRPr="00DF7922">
        <w:rPr>
          <w:rFonts w:ascii="Cambria" w:hAnsi="Cambria" w:cs="Calibri"/>
        </w:rPr>
        <w:t>an automated marketing p</w:t>
      </w:r>
      <w:r w:rsidR="007A522E">
        <w:rPr>
          <w:rFonts w:ascii="Cambria" w:hAnsi="Cambria" w:cs="Calibri"/>
        </w:rPr>
        <w:t xml:space="preserve">latform for appointment booking, </w:t>
      </w:r>
      <w:r w:rsidRPr="00DF7922">
        <w:rPr>
          <w:rFonts w:ascii="Cambria" w:hAnsi="Cambria" w:cs="Calibri"/>
        </w:rPr>
        <w:t xml:space="preserve">and a comprehensive marketing suite of automated emails with pre-programmed templates. </w:t>
      </w:r>
    </w:p>
    <w:p w14:paraId="3250559D" w14:textId="77777777" w:rsidR="007A522E" w:rsidRPr="00637579" w:rsidRDefault="007A522E" w:rsidP="00637579">
      <w:pPr>
        <w:widowControl w:val="0"/>
        <w:autoSpaceDE w:val="0"/>
        <w:autoSpaceDN w:val="0"/>
        <w:adjustRightInd w:val="0"/>
        <w:rPr>
          <w:rFonts w:ascii="Cambria" w:hAnsi="Cambria" w:cs="Calibri"/>
        </w:rPr>
      </w:pPr>
    </w:p>
    <w:p w14:paraId="4EF12F84" w14:textId="77777777" w:rsidR="00691B42" w:rsidRPr="00DF7922" w:rsidRDefault="00691B42" w:rsidP="00691B42">
      <w:pPr>
        <w:widowControl w:val="0"/>
        <w:autoSpaceDE w:val="0"/>
        <w:autoSpaceDN w:val="0"/>
        <w:adjustRightInd w:val="0"/>
        <w:jc w:val="both"/>
        <w:rPr>
          <w:rFonts w:ascii="Cambria" w:hAnsi="Cambria" w:cs="Calibri"/>
        </w:rPr>
      </w:pPr>
      <w:r w:rsidRPr="00DF7922">
        <w:rPr>
          <w:rFonts w:ascii="Cambria" w:hAnsi="Cambria" w:cs="Calibri"/>
          <w:b/>
          <w:bCs/>
        </w:rPr>
        <w:t xml:space="preserve">About TouchSuite: </w:t>
      </w:r>
      <w:r w:rsidRPr="00DF7922">
        <w:rPr>
          <w:rFonts w:ascii="Cambria" w:hAnsi="Cambria" w:cs="Calibri"/>
        </w:rPr>
        <w:t xml:space="preserve">TouchSuite is one of America’s leading technology companies focused on the electronic payment space.  It has been honored six times on </w:t>
      </w:r>
      <w:r w:rsidRPr="00DF7922">
        <w:rPr>
          <w:rFonts w:ascii="Cambria" w:hAnsi="Cambria" w:cs="Calibri"/>
          <w:i/>
          <w:iCs/>
        </w:rPr>
        <w:t xml:space="preserve">Inc. Magazine’s </w:t>
      </w:r>
      <w:r w:rsidRPr="00DF7922">
        <w:rPr>
          <w:rFonts w:ascii="Cambria" w:hAnsi="Cambria" w:cs="Calibri"/>
        </w:rPr>
        <w:t xml:space="preserve">list of the 500 fastest growing private companies in America.  The company’s latest, patented point of sale system, </w:t>
      </w:r>
      <w:r w:rsidRPr="00DF7922">
        <w:rPr>
          <w:rFonts w:ascii="Cambria" w:hAnsi="Cambria" w:cs="Calibri"/>
          <w:i/>
          <w:iCs/>
        </w:rPr>
        <w:t>The Firefly,</w:t>
      </w:r>
      <w:r w:rsidRPr="00DF7922">
        <w:rPr>
          <w:rFonts w:ascii="Cambria" w:hAnsi="Cambria" w:cs="Calibri"/>
        </w:rPr>
        <w:t xml:space="preserve"> offers the most advanced software on the market, with full mobile capabilities and a comprehensive marketing suite tailored for SMB retailers and salon and spa owners. The solution is fully integrated with cutting-edge payment processing capabilities, include ApplePay and other mobile transaction technologies, and is the first POS solution on the U.S. market with built-in, commercially viable EMV processing.  TouchSuite is one of only a few processors in the country currently integrated with QuickBooks®, providing users with a more affordable payment processing option that the software’s native solution, without the hassle of double data entry, through its auto-sync payment interface, </w:t>
      </w:r>
      <w:r w:rsidRPr="00DF7922">
        <w:rPr>
          <w:rFonts w:ascii="Cambria" w:hAnsi="Cambria" w:cs="Calibri"/>
          <w:i/>
          <w:iCs/>
        </w:rPr>
        <w:t>Lightning Payments</w:t>
      </w:r>
      <w:r w:rsidRPr="00DF7922">
        <w:rPr>
          <w:rFonts w:ascii="Cambria" w:hAnsi="Cambria" w:cs="Calibri"/>
        </w:rPr>
        <w:t xml:space="preserve">™. TouchSuite is headquartered in Boca Raton, FL.  For additional information about TouchSuite, its company and services, please visit </w:t>
      </w:r>
      <w:hyperlink r:id="rId9" w:history="1">
        <w:r w:rsidRPr="00DF7922">
          <w:rPr>
            <w:rFonts w:ascii="Cambria" w:hAnsi="Cambria" w:cs="Calibri"/>
            <w:color w:val="0000FF"/>
          </w:rPr>
          <w:t>www.touchsuite.com</w:t>
        </w:r>
      </w:hyperlink>
      <w:r w:rsidRPr="00DF7922">
        <w:rPr>
          <w:rFonts w:ascii="Cambria" w:hAnsi="Cambria" w:cs="Calibri"/>
        </w:rPr>
        <w:t>.</w:t>
      </w:r>
    </w:p>
    <w:p w14:paraId="15B8BFBC" w14:textId="77777777" w:rsidR="00691B42" w:rsidRPr="00DF7922" w:rsidRDefault="00691B42" w:rsidP="00691B42">
      <w:pPr>
        <w:widowControl w:val="0"/>
        <w:autoSpaceDE w:val="0"/>
        <w:autoSpaceDN w:val="0"/>
        <w:adjustRightInd w:val="0"/>
        <w:jc w:val="both"/>
        <w:rPr>
          <w:rFonts w:ascii="Cambria" w:hAnsi="Cambria" w:cs="Cambria"/>
        </w:rPr>
      </w:pPr>
    </w:p>
    <w:p w14:paraId="6BA04E89" w14:textId="77777777" w:rsidR="00CC062E" w:rsidRPr="00DF7922" w:rsidRDefault="00AD6AE8" w:rsidP="00691B42">
      <w:pPr>
        <w:widowControl w:val="0"/>
        <w:autoSpaceDE w:val="0"/>
        <w:autoSpaceDN w:val="0"/>
        <w:adjustRightInd w:val="0"/>
        <w:jc w:val="center"/>
        <w:rPr>
          <w:rFonts w:ascii="Cambria" w:hAnsi="Cambria" w:cs="Cambria"/>
        </w:rPr>
      </w:pPr>
      <w:r w:rsidRPr="00DF7922">
        <w:rPr>
          <w:rFonts w:ascii="Cambria" w:hAnsi="Cambria"/>
        </w:rPr>
        <w:t>###</w:t>
      </w:r>
    </w:p>
    <w:sectPr w:rsidR="00CC062E" w:rsidRPr="00DF7922" w:rsidSect="00637579">
      <w:head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3D0A9" w14:textId="77777777" w:rsidR="004166C4" w:rsidRDefault="004166C4" w:rsidP="00456183">
      <w:r>
        <w:separator/>
      </w:r>
    </w:p>
  </w:endnote>
  <w:endnote w:type="continuationSeparator" w:id="0">
    <w:p w14:paraId="04E7A2F3" w14:textId="77777777" w:rsidR="004166C4" w:rsidRDefault="004166C4" w:rsidP="0045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1C34B" w14:textId="77777777" w:rsidR="004166C4" w:rsidRDefault="004166C4" w:rsidP="00456183">
      <w:r>
        <w:separator/>
      </w:r>
    </w:p>
  </w:footnote>
  <w:footnote w:type="continuationSeparator" w:id="0">
    <w:p w14:paraId="7B7B493E" w14:textId="77777777" w:rsidR="004166C4" w:rsidRDefault="004166C4" w:rsidP="004561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E6D58" w14:textId="77777777" w:rsidR="004166C4" w:rsidRDefault="004166C4" w:rsidP="00456183">
    <w:pPr>
      <w:pStyle w:val="Header"/>
      <w:jc w:val="right"/>
    </w:pPr>
    <w:r>
      <w:rPr>
        <w:b/>
        <w:noProof/>
        <w:sz w:val="22"/>
        <w:szCs w:val="22"/>
      </w:rPr>
      <w:drawing>
        <wp:inline distT="0" distB="0" distL="0" distR="0" wp14:anchorId="6A8F3656" wp14:editId="13246B58">
          <wp:extent cx="1747520" cy="5556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5556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E7943"/>
    <w:multiLevelType w:val="hybridMultilevel"/>
    <w:tmpl w:val="79B8255A"/>
    <w:lvl w:ilvl="0" w:tplc="F2483D7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13003"/>
    <w:multiLevelType w:val="multilevel"/>
    <w:tmpl w:val="4E6285E4"/>
    <w:lvl w:ilvl="0">
      <w:start w:val="1"/>
      <w:numFmt w:val="bullet"/>
      <w:lvlText w:val="—"/>
      <w:lvlJc w:val="left"/>
      <w:pPr>
        <w:ind w:left="720" w:hanging="360"/>
      </w:pPr>
      <w:rPr>
        <w:rFonts w:ascii="Cambria" w:eastAsiaTheme="minorEastAsia" w:hAnsi="Cambria" w:cstheme="minorBid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7E56676"/>
    <w:multiLevelType w:val="hybridMultilevel"/>
    <w:tmpl w:val="4E6285E4"/>
    <w:lvl w:ilvl="0" w:tplc="DDAE08DC">
      <w:start w:val="1"/>
      <w:numFmt w:val="bullet"/>
      <w:lvlText w:val="—"/>
      <w:lvlJc w:val="left"/>
      <w:pPr>
        <w:ind w:left="720" w:hanging="360"/>
      </w:pPr>
      <w:rPr>
        <w:rFonts w:ascii="Cambria" w:eastAsiaTheme="minorEastAsia" w:hAnsi="Cambria"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rey White">
    <w15:presenceInfo w15:providerId="Windows Live" w15:userId="c39e08a44eb88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11"/>
    <w:rsid w:val="00013B7F"/>
    <w:rsid w:val="000358A0"/>
    <w:rsid w:val="00052DC7"/>
    <w:rsid w:val="000546E8"/>
    <w:rsid w:val="000C76C8"/>
    <w:rsid w:val="001534E4"/>
    <w:rsid w:val="00165DFF"/>
    <w:rsid w:val="00176683"/>
    <w:rsid w:val="0025608E"/>
    <w:rsid w:val="00266340"/>
    <w:rsid w:val="002801BC"/>
    <w:rsid w:val="00286FEB"/>
    <w:rsid w:val="0029529C"/>
    <w:rsid w:val="002A0175"/>
    <w:rsid w:val="002D499B"/>
    <w:rsid w:val="003158A6"/>
    <w:rsid w:val="00370C89"/>
    <w:rsid w:val="0039036A"/>
    <w:rsid w:val="003A73AB"/>
    <w:rsid w:val="003C457A"/>
    <w:rsid w:val="00405A20"/>
    <w:rsid w:val="004166C4"/>
    <w:rsid w:val="00444C74"/>
    <w:rsid w:val="00454370"/>
    <w:rsid w:val="00456183"/>
    <w:rsid w:val="00557511"/>
    <w:rsid w:val="0058532E"/>
    <w:rsid w:val="00585359"/>
    <w:rsid w:val="005A748D"/>
    <w:rsid w:val="005D58DA"/>
    <w:rsid w:val="00604D35"/>
    <w:rsid w:val="006169A7"/>
    <w:rsid w:val="00627C7D"/>
    <w:rsid w:val="00637579"/>
    <w:rsid w:val="00691B42"/>
    <w:rsid w:val="006A4F73"/>
    <w:rsid w:val="006C4EF7"/>
    <w:rsid w:val="00735319"/>
    <w:rsid w:val="00742929"/>
    <w:rsid w:val="0074378F"/>
    <w:rsid w:val="007456FD"/>
    <w:rsid w:val="0076389F"/>
    <w:rsid w:val="007938FB"/>
    <w:rsid w:val="00797B2A"/>
    <w:rsid w:val="007A08A1"/>
    <w:rsid w:val="007A1E23"/>
    <w:rsid w:val="007A31F1"/>
    <w:rsid w:val="007A522E"/>
    <w:rsid w:val="00824724"/>
    <w:rsid w:val="00830661"/>
    <w:rsid w:val="00867100"/>
    <w:rsid w:val="00875EF4"/>
    <w:rsid w:val="008C31A8"/>
    <w:rsid w:val="008D7C8E"/>
    <w:rsid w:val="00962D64"/>
    <w:rsid w:val="009C2827"/>
    <w:rsid w:val="009D7597"/>
    <w:rsid w:val="00A401A8"/>
    <w:rsid w:val="00A51BCE"/>
    <w:rsid w:val="00A809BF"/>
    <w:rsid w:val="00A86E78"/>
    <w:rsid w:val="00AB2639"/>
    <w:rsid w:val="00AD6AE8"/>
    <w:rsid w:val="00AD7768"/>
    <w:rsid w:val="00AE2FC5"/>
    <w:rsid w:val="00AF0A17"/>
    <w:rsid w:val="00B10C5B"/>
    <w:rsid w:val="00B242A6"/>
    <w:rsid w:val="00B44473"/>
    <w:rsid w:val="00B51960"/>
    <w:rsid w:val="00B5484E"/>
    <w:rsid w:val="00BC4531"/>
    <w:rsid w:val="00BE00A0"/>
    <w:rsid w:val="00BE3E39"/>
    <w:rsid w:val="00BE744E"/>
    <w:rsid w:val="00C33486"/>
    <w:rsid w:val="00C9315C"/>
    <w:rsid w:val="00C93769"/>
    <w:rsid w:val="00CB2646"/>
    <w:rsid w:val="00CC062E"/>
    <w:rsid w:val="00CC658A"/>
    <w:rsid w:val="00D75BA7"/>
    <w:rsid w:val="00D81309"/>
    <w:rsid w:val="00DD0FFB"/>
    <w:rsid w:val="00DD364F"/>
    <w:rsid w:val="00DD4068"/>
    <w:rsid w:val="00DE4D52"/>
    <w:rsid w:val="00DF7922"/>
    <w:rsid w:val="00E25516"/>
    <w:rsid w:val="00E4025B"/>
    <w:rsid w:val="00E51A74"/>
    <w:rsid w:val="00E90F61"/>
    <w:rsid w:val="00F25E10"/>
    <w:rsid w:val="00F60447"/>
    <w:rsid w:val="00F7680F"/>
    <w:rsid w:val="00F777F0"/>
    <w:rsid w:val="00F8729F"/>
    <w:rsid w:val="00F94979"/>
    <w:rsid w:val="00FE0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F95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511"/>
    <w:pPr>
      <w:ind w:left="720"/>
      <w:contextualSpacing/>
    </w:pPr>
  </w:style>
  <w:style w:type="character" w:styleId="Hyperlink">
    <w:name w:val="Hyperlink"/>
    <w:uiPriority w:val="99"/>
    <w:unhideWhenUsed/>
    <w:rsid w:val="00BE744E"/>
    <w:rPr>
      <w:color w:val="0000FF"/>
      <w:u w:val="single"/>
    </w:rPr>
  </w:style>
  <w:style w:type="paragraph" w:styleId="BalloonText">
    <w:name w:val="Balloon Text"/>
    <w:basedOn w:val="Normal"/>
    <w:link w:val="BalloonTextChar"/>
    <w:uiPriority w:val="99"/>
    <w:semiHidden/>
    <w:unhideWhenUsed/>
    <w:rsid w:val="004561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6183"/>
    <w:rPr>
      <w:rFonts w:ascii="Lucida Grande" w:hAnsi="Lucida Grande" w:cs="Lucida Grande"/>
      <w:sz w:val="18"/>
      <w:szCs w:val="18"/>
    </w:rPr>
  </w:style>
  <w:style w:type="paragraph" w:styleId="Header">
    <w:name w:val="header"/>
    <w:basedOn w:val="Normal"/>
    <w:link w:val="HeaderChar"/>
    <w:uiPriority w:val="99"/>
    <w:unhideWhenUsed/>
    <w:rsid w:val="00456183"/>
    <w:pPr>
      <w:tabs>
        <w:tab w:val="center" w:pos="4320"/>
        <w:tab w:val="right" w:pos="8640"/>
      </w:tabs>
    </w:pPr>
  </w:style>
  <w:style w:type="character" w:customStyle="1" w:styleId="HeaderChar">
    <w:name w:val="Header Char"/>
    <w:basedOn w:val="DefaultParagraphFont"/>
    <w:link w:val="Header"/>
    <w:uiPriority w:val="99"/>
    <w:rsid w:val="00456183"/>
  </w:style>
  <w:style w:type="paragraph" w:styleId="Footer">
    <w:name w:val="footer"/>
    <w:basedOn w:val="Normal"/>
    <w:link w:val="FooterChar"/>
    <w:uiPriority w:val="99"/>
    <w:unhideWhenUsed/>
    <w:rsid w:val="00456183"/>
    <w:pPr>
      <w:tabs>
        <w:tab w:val="center" w:pos="4320"/>
        <w:tab w:val="right" w:pos="8640"/>
      </w:tabs>
    </w:pPr>
  </w:style>
  <w:style w:type="character" w:customStyle="1" w:styleId="FooterChar">
    <w:name w:val="Footer Char"/>
    <w:basedOn w:val="DefaultParagraphFont"/>
    <w:link w:val="Footer"/>
    <w:uiPriority w:val="99"/>
    <w:rsid w:val="00456183"/>
  </w:style>
  <w:style w:type="character" w:styleId="FollowedHyperlink">
    <w:name w:val="FollowedHyperlink"/>
    <w:basedOn w:val="DefaultParagraphFont"/>
    <w:uiPriority w:val="99"/>
    <w:semiHidden/>
    <w:unhideWhenUsed/>
    <w:rsid w:val="00867100"/>
    <w:rPr>
      <w:color w:val="800080" w:themeColor="followedHyperlink"/>
      <w:u w:val="single"/>
    </w:rPr>
  </w:style>
  <w:style w:type="character" w:styleId="CommentReference">
    <w:name w:val="annotation reference"/>
    <w:basedOn w:val="DefaultParagraphFont"/>
    <w:uiPriority w:val="99"/>
    <w:semiHidden/>
    <w:unhideWhenUsed/>
    <w:rsid w:val="005A748D"/>
    <w:rPr>
      <w:sz w:val="16"/>
      <w:szCs w:val="16"/>
    </w:rPr>
  </w:style>
  <w:style w:type="paragraph" w:styleId="CommentText">
    <w:name w:val="annotation text"/>
    <w:basedOn w:val="Normal"/>
    <w:link w:val="CommentTextChar"/>
    <w:uiPriority w:val="99"/>
    <w:semiHidden/>
    <w:unhideWhenUsed/>
    <w:rsid w:val="005A748D"/>
    <w:rPr>
      <w:sz w:val="20"/>
      <w:szCs w:val="20"/>
    </w:rPr>
  </w:style>
  <w:style w:type="character" w:customStyle="1" w:styleId="CommentTextChar">
    <w:name w:val="Comment Text Char"/>
    <w:basedOn w:val="DefaultParagraphFont"/>
    <w:link w:val="CommentText"/>
    <w:uiPriority w:val="99"/>
    <w:semiHidden/>
    <w:rsid w:val="005A748D"/>
    <w:rPr>
      <w:sz w:val="20"/>
      <w:szCs w:val="20"/>
    </w:rPr>
  </w:style>
  <w:style w:type="paragraph" w:styleId="CommentSubject">
    <w:name w:val="annotation subject"/>
    <w:basedOn w:val="CommentText"/>
    <w:next w:val="CommentText"/>
    <w:link w:val="CommentSubjectChar"/>
    <w:uiPriority w:val="99"/>
    <w:semiHidden/>
    <w:unhideWhenUsed/>
    <w:rsid w:val="005A748D"/>
    <w:rPr>
      <w:b/>
      <w:bCs/>
    </w:rPr>
  </w:style>
  <w:style w:type="character" w:customStyle="1" w:styleId="CommentSubjectChar">
    <w:name w:val="Comment Subject Char"/>
    <w:basedOn w:val="CommentTextChar"/>
    <w:link w:val="CommentSubject"/>
    <w:uiPriority w:val="99"/>
    <w:semiHidden/>
    <w:rsid w:val="005A748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511"/>
    <w:pPr>
      <w:ind w:left="720"/>
      <w:contextualSpacing/>
    </w:pPr>
  </w:style>
  <w:style w:type="character" w:styleId="Hyperlink">
    <w:name w:val="Hyperlink"/>
    <w:uiPriority w:val="99"/>
    <w:unhideWhenUsed/>
    <w:rsid w:val="00BE744E"/>
    <w:rPr>
      <w:color w:val="0000FF"/>
      <w:u w:val="single"/>
    </w:rPr>
  </w:style>
  <w:style w:type="paragraph" w:styleId="BalloonText">
    <w:name w:val="Balloon Text"/>
    <w:basedOn w:val="Normal"/>
    <w:link w:val="BalloonTextChar"/>
    <w:uiPriority w:val="99"/>
    <w:semiHidden/>
    <w:unhideWhenUsed/>
    <w:rsid w:val="004561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6183"/>
    <w:rPr>
      <w:rFonts w:ascii="Lucida Grande" w:hAnsi="Lucida Grande" w:cs="Lucida Grande"/>
      <w:sz w:val="18"/>
      <w:szCs w:val="18"/>
    </w:rPr>
  </w:style>
  <w:style w:type="paragraph" w:styleId="Header">
    <w:name w:val="header"/>
    <w:basedOn w:val="Normal"/>
    <w:link w:val="HeaderChar"/>
    <w:uiPriority w:val="99"/>
    <w:unhideWhenUsed/>
    <w:rsid w:val="00456183"/>
    <w:pPr>
      <w:tabs>
        <w:tab w:val="center" w:pos="4320"/>
        <w:tab w:val="right" w:pos="8640"/>
      </w:tabs>
    </w:pPr>
  </w:style>
  <w:style w:type="character" w:customStyle="1" w:styleId="HeaderChar">
    <w:name w:val="Header Char"/>
    <w:basedOn w:val="DefaultParagraphFont"/>
    <w:link w:val="Header"/>
    <w:uiPriority w:val="99"/>
    <w:rsid w:val="00456183"/>
  </w:style>
  <w:style w:type="paragraph" w:styleId="Footer">
    <w:name w:val="footer"/>
    <w:basedOn w:val="Normal"/>
    <w:link w:val="FooterChar"/>
    <w:uiPriority w:val="99"/>
    <w:unhideWhenUsed/>
    <w:rsid w:val="00456183"/>
    <w:pPr>
      <w:tabs>
        <w:tab w:val="center" w:pos="4320"/>
        <w:tab w:val="right" w:pos="8640"/>
      </w:tabs>
    </w:pPr>
  </w:style>
  <w:style w:type="character" w:customStyle="1" w:styleId="FooterChar">
    <w:name w:val="Footer Char"/>
    <w:basedOn w:val="DefaultParagraphFont"/>
    <w:link w:val="Footer"/>
    <w:uiPriority w:val="99"/>
    <w:rsid w:val="00456183"/>
  </w:style>
  <w:style w:type="character" w:styleId="FollowedHyperlink">
    <w:name w:val="FollowedHyperlink"/>
    <w:basedOn w:val="DefaultParagraphFont"/>
    <w:uiPriority w:val="99"/>
    <w:semiHidden/>
    <w:unhideWhenUsed/>
    <w:rsid w:val="00867100"/>
    <w:rPr>
      <w:color w:val="800080" w:themeColor="followedHyperlink"/>
      <w:u w:val="single"/>
    </w:rPr>
  </w:style>
  <w:style w:type="character" w:styleId="CommentReference">
    <w:name w:val="annotation reference"/>
    <w:basedOn w:val="DefaultParagraphFont"/>
    <w:uiPriority w:val="99"/>
    <w:semiHidden/>
    <w:unhideWhenUsed/>
    <w:rsid w:val="005A748D"/>
    <w:rPr>
      <w:sz w:val="16"/>
      <w:szCs w:val="16"/>
    </w:rPr>
  </w:style>
  <w:style w:type="paragraph" w:styleId="CommentText">
    <w:name w:val="annotation text"/>
    <w:basedOn w:val="Normal"/>
    <w:link w:val="CommentTextChar"/>
    <w:uiPriority w:val="99"/>
    <w:semiHidden/>
    <w:unhideWhenUsed/>
    <w:rsid w:val="005A748D"/>
    <w:rPr>
      <w:sz w:val="20"/>
      <w:szCs w:val="20"/>
    </w:rPr>
  </w:style>
  <w:style w:type="character" w:customStyle="1" w:styleId="CommentTextChar">
    <w:name w:val="Comment Text Char"/>
    <w:basedOn w:val="DefaultParagraphFont"/>
    <w:link w:val="CommentText"/>
    <w:uiPriority w:val="99"/>
    <w:semiHidden/>
    <w:rsid w:val="005A748D"/>
    <w:rPr>
      <w:sz w:val="20"/>
      <w:szCs w:val="20"/>
    </w:rPr>
  </w:style>
  <w:style w:type="paragraph" w:styleId="CommentSubject">
    <w:name w:val="annotation subject"/>
    <w:basedOn w:val="CommentText"/>
    <w:next w:val="CommentText"/>
    <w:link w:val="CommentSubjectChar"/>
    <w:uiPriority w:val="99"/>
    <w:semiHidden/>
    <w:unhideWhenUsed/>
    <w:rsid w:val="005A748D"/>
    <w:rPr>
      <w:b/>
      <w:bCs/>
    </w:rPr>
  </w:style>
  <w:style w:type="character" w:customStyle="1" w:styleId="CommentSubjectChar">
    <w:name w:val="Comment Subject Char"/>
    <w:basedOn w:val="CommentTextChar"/>
    <w:link w:val="CommentSubject"/>
    <w:uiPriority w:val="99"/>
    <w:semiHidden/>
    <w:rsid w:val="005A74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li@brickhousepr.com" TargetMode="External"/><Relationship Id="rId9" Type="http://schemas.openxmlformats.org/officeDocument/2006/relationships/hyperlink" Target="http://www.touchsuit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797</Words>
  <Characters>4544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Smith</dc:creator>
  <cp:lastModifiedBy>Carli Smith</cp:lastModifiedBy>
  <cp:revision>3</cp:revision>
  <dcterms:created xsi:type="dcterms:W3CDTF">2015-04-22T18:14:00Z</dcterms:created>
  <dcterms:modified xsi:type="dcterms:W3CDTF">2015-04-24T01:31:00Z</dcterms:modified>
</cp:coreProperties>
</file>