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58" w:rsidRDefault="008B6358">
      <w:pPr>
        <w:rPr>
          <w:b/>
          <w:sz w:val="28"/>
        </w:rPr>
      </w:pPr>
      <w:r w:rsidRPr="008B6358">
        <w:rPr>
          <w:b/>
          <w:sz w:val="28"/>
        </w:rPr>
        <w:t xml:space="preserve">Norbert </w:t>
      </w:r>
      <w:proofErr w:type="spellStart"/>
      <w:r w:rsidRPr="008B6358">
        <w:rPr>
          <w:b/>
          <w:sz w:val="28"/>
        </w:rPr>
        <w:t>Dentressangle</w:t>
      </w:r>
      <w:proofErr w:type="spellEnd"/>
      <w:r w:rsidRPr="008B6358">
        <w:rPr>
          <w:b/>
          <w:sz w:val="28"/>
        </w:rPr>
        <w:t xml:space="preserve"> Q1 2015 Revenues</w:t>
      </w:r>
    </w:p>
    <w:p w:rsidR="008B6358" w:rsidRPr="008B6358" w:rsidRDefault="008B6358">
      <w:pPr>
        <w:rPr>
          <w:b/>
          <w:sz w:val="28"/>
        </w:rPr>
      </w:pPr>
    </w:p>
    <w:tbl>
      <w:tblPr>
        <w:tblW w:w="9072" w:type="dxa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2126"/>
      </w:tblGrid>
      <w:tr w:rsidR="008B6358" w:rsidRPr="00491348" w:rsidTr="007677BB">
        <w:trPr>
          <w:trHeight w:val="639"/>
        </w:trPr>
        <w:tc>
          <w:tcPr>
            <w:tcW w:w="2694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Revenues</w:t>
            </w:r>
          </w:p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€m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Q1 2015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Q1 2014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Change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Like-for-like</w:t>
            </w:r>
          </w:p>
          <w:p w:rsidR="008B6358" w:rsidRPr="00491348" w:rsidRDefault="008B6358" w:rsidP="007677BB">
            <w:pPr>
              <w:widowControl w:val="0"/>
              <w:tabs>
                <w:tab w:val="left" w:pos="1680"/>
                <w:tab w:val="left" w:pos="19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change</w:t>
            </w:r>
          </w:p>
        </w:tc>
        <w:bookmarkStart w:id="0" w:name="_GoBack"/>
        <w:bookmarkEnd w:id="0"/>
      </w:tr>
      <w:tr w:rsidR="008B6358" w:rsidRPr="00491348" w:rsidTr="007677BB">
        <w:trPr>
          <w:trHeight w:val="387"/>
        </w:trPr>
        <w:tc>
          <w:tcPr>
            <w:tcW w:w="2694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Logistics</w:t>
            </w:r>
          </w:p>
        </w:tc>
        <w:tc>
          <w:tcPr>
            <w:tcW w:w="1417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680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522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+30.3%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+3.6%</w:t>
            </w:r>
          </w:p>
        </w:tc>
      </w:tr>
      <w:tr w:rsidR="008B6358" w:rsidRPr="00491348" w:rsidTr="007677BB">
        <w:trPr>
          <w:trHeight w:val="387"/>
        </w:trPr>
        <w:tc>
          <w:tcPr>
            <w:tcW w:w="2694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 xml:space="preserve">Transport </w:t>
            </w:r>
          </w:p>
        </w:tc>
        <w:tc>
          <w:tcPr>
            <w:tcW w:w="1417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592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527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+12.2%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-0.1%</w:t>
            </w:r>
          </w:p>
        </w:tc>
      </w:tr>
      <w:tr w:rsidR="008B6358" w:rsidRPr="00491348" w:rsidTr="007677BB">
        <w:trPr>
          <w:trHeight w:val="387"/>
        </w:trPr>
        <w:tc>
          <w:tcPr>
            <w:tcW w:w="2694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Air &amp; Sea</w:t>
            </w:r>
          </w:p>
        </w:tc>
        <w:tc>
          <w:tcPr>
            <w:tcW w:w="1417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50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48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+4.7%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+0.8%</w:t>
            </w:r>
          </w:p>
        </w:tc>
      </w:tr>
      <w:tr w:rsidR="008B6358" w:rsidRPr="00491348" w:rsidTr="007677BB">
        <w:trPr>
          <w:trHeight w:val="403"/>
        </w:trPr>
        <w:tc>
          <w:tcPr>
            <w:tcW w:w="2694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Inter-division</w:t>
            </w:r>
          </w:p>
        </w:tc>
        <w:tc>
          <w:tcPr>
            <w:tcW w:w="1417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(22)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(20)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n/a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n/a</w:t>
            </w:r>
          </w:p>
        </w:tc>
      </w:tr>
      <w:tr w:rsidR="008B6358" w:rsidRPr="00491348" w:rsidTr="007677BB">
        <w:trPr>
          <w:trHeight w:val="397"/>
        </w:trPr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Consolidated Total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1,300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1,078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+20.7%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+1.7%</w:t>
            </w:r>
          </w:p>
        </w:tc>
      </w:tr>
    </w:tbl>
    <w:p w:rsidR="008B6358" w:rsidRPr="00491348" w:rsidRDefault="008B6358" w:rsidP="008B6358">
      <w:pPr>
        <w:pStyle w:val="CommentText"/>
        <w:ind w:left="786"/>
        <w:jc w:val="both"/>
        <w:rPr>
          <w:rFonts w:ascii="Book Antiqua" w:hAnsi="Book Antiqua"/>
          <w:sz w:val="16"/>
          <w:szCs w:val="24"/>
          <w:lang w:val="en-GB"/>
        </w:rPr>
      </w:pPr>
    </w:p>
    <w:tbl>
      <w:tblPr>
        <w:tblW w:w="9072" w:type="dxa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2126"/>
      </w:tblGrid>
      <w:tr w:rsidR="008B6358" w:rsidRPr="00491348" w:rsidTr="007677BB">
        <w:trPr>
          <w:trHeight w:val="639"/>
        </w:trPr>
        <w:tc>
          <w:tcPr>
            <w:tcW w:w="2694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Revenues per region</w:t>
            </w:r>
          </w:p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 xml:space="preserve">€m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Q1 2015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Q1 2014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Change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Like-for-like</w:t>
            </w:r>
          </w:p>
          <w:p w:rsidR="008B6358" w:rsidRPr="00491348" w:rsidRDefault="008B6358" w:rsidP="007677BB">
            <w:pPr>
              <w:widowControl w:val="0"/>
              <w:tabs>
                <w:tab w:val="left" w:pos="1680"/>
                <w:tab w:val="left" w:pos="19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change</w:t>
            </w:r>
          </w:p>
        </w:tc>
      </w:tr>
      <w:tr w:rsidR="008B6358" w:rsidRPr="00491348" w:rsidTr="007677BB">
        <w:trPr>
          <w:trHeight w:val="387"/>
        </w:trPr>
        <w:tc>
          <w:tcPr>
            <w:tcW w:w="26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France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429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422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+1.7%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+0.1%</w:t>
            </w:r>
          </w:p>
        </w:tc>
      </w:tr>
      <w:tr w:rsidR="008B6358" w:rsidRPr="00491348" w:rsidTr="007677BB">
        <w:trPr>
          <w:trHeight w:val="387"/>
        </w:trPr>
        <w:tc>
          <w:tcPr>
            <w:tcW w:w="26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United Kingdom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353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311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+13.6%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+1.7%</w:t>
            </w:r>
          </w:p>
        </w:tc>
      </w:tr>
      <w:tr w:rsidR="008B6358" w:rsidRPr="00491348" w:rsidTr="007677BB">
        <w:trPr>
          <w:trHeight w:val="387"/>
        </w:trPr>
        <w:tc>
          <w:tcPr>
            <w:tcW w:w="26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United States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170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n/a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n/a</w:t>
            </w:r>
          </w:p>
        </w:tc>
      </w:tr>
      <w:tr w:rsidR="008B6358" w:rsidRPr="00491348" w:rsidTr="007677BB">
        <w:trPr>
          <w:trHeight w:val="403"/>
        </w:trPr>
        <w:tc>
          <w:tcPr>
            <w:tcW w:w="26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Spain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141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135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+4.5%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+4.5%</w:t>
            </w:r>
          </w:p>
        </w:tc>
      </w:tr>
      <w:tr w:rsidR="008B6358" w:rsidRPr="00491348" w:rsidTr="007677BB">
        <w:trPr>
          <w:trHeight w:val="403"/>
        </w:trPr>
        <w:tc>
          <w:tcPr>
            <w:tcW w:w="26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/>
              <w:rPr>
                <w:rFonts w:cs="Times New Roman"/>
                <w:b/>
                <w:bCs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Other countries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208</w:t>
            </w:r>
          </w:p>
        </w:tc>
        <w:tc>
          <w:tcPr>
            <w:tcW w:w="1418" w:type="dxa"/>
            <w:vAlign w:val="center"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lang w:val="en-GB"/>
              </w:rPr>
            </w:pPr>
            <w:r w:rsidRPr="00491348">
              <w:rPr>
                <w:rFonts w:cs="Times New Roman"/>
                <w:bCs/>
                <w:sz w:val="20"/>
                <w:lang w:val="en-GB"/>
              </w:rPr>
              <w:t>206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+1.3%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358" w:rsidRPr="00491348" w:rsidRDefault="008B6358" w:rsidP="007677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lang w:val="en-GB"/>
              </w:rPr>
            </w:pPr>
            <w:r w:rsidRPr="00491348">
              <w:rPr>
                <w:rFonts w:cs="Times New Roman"/>
                <w:b/>
                <w:bCs/>
                <w:sz w:val="20"/>
                <w:lang w:val="en-GB"/>
              </w:rPr>
              <w:t>+3.5%</w:t>
            </w:r>
          </w:p>
        </w:tc>
      </w:tr>
    </w:tbl>
    <w:p w:rsidR="008B6358" w:rsidRDefault="008B6358"/>
    <w:sectPr w:rsidR="008B6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58"/>
    <w:rsid w:val="00131E77"/>
    <w:rsid w:val="001D23BA"/>
    <w:rsid w:val="008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8B6358"/>
    <w:pPr>
      <w:spacing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58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CommentSubjectChar1">
    <w:name w:val="Comment Subject Char1"/>
    <w:uiPriority w:val="99"/>
    <w:semiHidden/>
    <w:locked/>
    <w:rsid w:val="008B6358"/>
    <w:rPr>
      <w:rFonts w:ascii="Times New Roman" w:hAnsi="Times New Roman"/>
      <w:b/>
      <w:color w:val="00000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8B6358"/>
    <w:pPr>
      <w:spacing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58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CommentSubjectChar1">
    <w:name w:val="Comment Subject Char1"/>
    <w:uiPriority w:val="99"/>
    <w:semiHidden/>
    <w:locked/>
    <w:rsid w:val="008B6358"/>
    <w:rPr>
      <w:rFonts w:ascii="Times New Roman" w:hAnsi="Times New Roman"/>
      <w:b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Bierfeldt</dc:creator>
  <cp:lastModifiedBy>Jim Bierfeldt</cp:lastModifiedBy>
  <cp:revision>1</cp:revision>
  <dcterms:created xsi:type="dcterms:W3CDTF">2015-04-24T11:28:00Z</dcterms:created>
  <dcterms:modified xsi:type="dcterms:W3CDTF">2015-04-24T11:30:00Z</dcterms:modified>
</cp:coreProperties>
</file>