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68529" w14:textId="77777777" w:rsidR="00360A6F" w:rsidRPr="00824FB0" w:rsidRDefault="00010FB4" w:rsidP="00AA053A">
      <w:pPr>
        <w:pStyle w:val="BodyTextIndent"/>
        <w:tabs>
          <w:tab w:val="left" w:pos="3060"/>
        </w:tabs>
        <w:ind w:left="1440"/>
        <w:rPr>
          <w:rFonts w:ascii="Arial" w:hAnsi="Arial" w:cs="Arial"/>
          <w:b/>
          <w:bCs/>
          <w:noProof/>
          <w:sz w:val="20"/>
          <w:szCs w:val="20"/>
        </w:rPr>
      </w:pPr>
      <w:bookmarkStart w:id="0" w:name="OLE_LINK5"/>
      <w:bookmarkStart w:id="1" w:name="OLE_LINK6"/>
      <w:r w:rsidRPr="00824FB0">
        <w:rPr>
          <w:rFonts w:ascii="Arial" w:hAnsi="Arial" w:cs="Arial"/>
          <w:b/>
          <w:bCs/>
          <w:noProof/>
          <w:sz w:val="20"/>
          <w:szCs w:val="20"/>
        </w:rPr>
        <w:t>For additional information:</w:t>
      </w:r>
    </w:p>
    <w:p w14:paraId="480F33EF" w14:textId="77777777" w:rsidR="00360A6F" w:rsidRDefault="00360A6F" w:rsidP="00AA053A">
      <w:pPr>
        <w:pStyle w:val="BodyTextIndent"/>
        <w:tabs>
          <w:tab w:val="left" w:pos="3060"/>
        </w:tabs>
        <w:ind w:left="1440"/>
        <w:rPr>
          <w:rFonts w:ascii="Arial" w:hAnsi="Arial" w:cs="Arial"/>
          <w:bCs/>
          <w:noProof/>
          <w:sz w:val="20"/>
          <w:szCs w:val="20"/>
        </w:rPr>
      </w:pPr>
    </w:p>
    <w:p w14:paraId="0A4840F4" w14:textId="77777777" w:rsidR="00C56F4D" w:rsidRPr="00A263B5" w:rsidRDefault="009A044F" w:rsidP="00AA053A">
      <w:pPr>
        <w:pStyle w:val="BodyTextIndent"/>
        <w:tabs>
          <w:tab w:val="left" w:pos="3060"/>
        </w:tabs>
        <w:ind w:left="1440"/>
        <w:rPr>
          <w:rFonts w:ascii="Arial" w:hAnsi="Arial" w:cs="Arial"/>
          <w:b/>
          <w:bCs/>
          <w:noProof/>
          <w:sz w:val="20"/>
          <w:szCs w:val="20"/>
        </w:rPr>
      </w:pPr>
      <w:r w:rsidRPr="00A263B5">
        <w:rPr>
          <w:rFonts w:ascii="Arial" w:hAnsi="Arial" w:cs="Arial"/>
          <w:bCs/>
          <w:noProof/>
          <w:sz w:val="20"/>
          <w:szCs w:val="20"/>
        </w:rPr>
        <w:t>Sandra Knight, APR</w:t>
      </w:r>
      <w:r w:rsidR="00C56F4D" w:rsidRPr="00A263B5">
        <w:rPr>
          <w:rFonts w:ascii="Arial" w:hAnsi="Arial" w:cs="Arial"/>
          <w:b/>
          <w:bCs/>
          <w:noProof/>
          <w:sz w:val="20"/>
          <w:szCs w:val="20"/>
        </w:rPr>
        <w:tab/>
      </w:r>
    </w:p>
    <w:p w14:paraId="10F07E0D" w14:textId="77777777" w:rsidR="00C56F4D" w:rsidRPr="00A263B5" w:rsidRDefault="007F194E" w:rsidP="00AA053A">
      <w:pPr>
        <w:tabs>
          <w:tab w:val="left" w:pos="3060"/>
        </w:tabs>
        <w:ind w:left="1440"/>
        <w:rPr>
          <w:rFonts w:ascii="Arial" w:hAnsi="Arial" w:cs="Arial"/>
          <w:b/>
          <w:sz w:val="20"/>
          <w:szCs w:val="20"/>
        </w:rPr>
      </w:pPr>
      <w:hyperlink r:id="rId8" w:history="1">
        <w:r w:rsidR="009A044F" w:rsidRPr="00A263B5">
          <w:rPr>
            <w:rStyle w:val="Hyperlink"/>
            <w:rFonts w:ascii="Arial" w:hAnsi="Arial" w:cs="Arial"/>
            <w:sz w:val="20"/>
            <w:szCs w:val="20"/>
          </w:rPr>
          <w:t>sandra.knight@smithgroupjjr.com</w:t>
        </w:r>
      </w:hyperlink>
      <w:r w:rsidR="00C56F4D" w:rsidRPr="00A263B5">
        <w:rPr>
          <w:rFonts w:ascii="Arial" w:hAnsi="Arial" w:cs="Arial"/>
          <w:b/>
          <w:sz w:val="20"/>
          <w:szCs w:val="20"/>
        </w:rPr>
        <w:tab/>
      </w:r>
      <w:r w:rsidR="00C56F4D" w:rsidRPr="00A263B5">
        <w:rPr>
          <w:rFonts w:ascii="Arial" w:hAnsi="Arial" w:cs="Arial"/>
          <w:b/>
          <w:sz w:val="20"/>
          <w:szCs w:val="20"/>
        </w:rPr>
        <w:tab/>
      </w:r>
      <w:r w:rsidR="00C56F4D" w:rsidRPr="00A263B5">
        <w:rPr>
          <w:rFonts w:ascii="Arial" w:hAnsi="Arial" w:cs="Arial"/>
          <w:b/>
          <w:sz w:val="20"/>
          <w:szCs w:val="20"/>
        </w:rPr>
        <w:tab/>
      </w:r>
    </w:p>
    <w:p w14:paraId="75206F0B" w14:textId="77777777" w:rsidR="00C56F4D" w:rsidRPr="00A263B5" w:rsidRDefault="009A044F" w:rsidP="00AA053A">
      <w:pPr>
        <w:tabs>
          <w:tab w:val="left" w:pos="3060"/>
        </w:tabs>
        <w:ind w:left="1440"/>
        <w:rPr>
          <w:rFonts w:ascii="Arial" w:hAnsi="Arial" w:cs="Arial"/>
          <w:b/>
          <w:sz w:val="20"/>
          <w:szCs w:val="20"/>
        </w:rPr>
      </w:pPr>
      <w:r w:rsidRPr="00A263B5">
        <w:rPr>
          <w:rFonts w:ascii="Arial" w:hAnsi="Arial" w:cs="Arial"/>
          <w:sz w:val="20"/>
          <w:szCs w:val="20"/>
        </w:rPr>
        <w:t>313.442.8470</w:t>
      </w:r>
      <w:r w:rsidR="00C56F4D" w:rsidRPr="00A263B5">
        <w:rPr>
          <w:rFonts w:ascii="Arial" w:hAnsi="Arial" w:cs="Arial"/>
          <w:b/>
          <w:sz w:val="20"/>
          <w:szCs w:val="20"/>
        </w:rPr>
        <w:tab/>
      </w:r>
    </w:p>
    <w:p w14:paraId="7850ED48" w14:textId="77777777" w:rsidR="00C56F4D" w:rsidRPr="00A263B5" w:rsidRDefault="00C56F4D" w:rsidP="00AA053A">
      <w:pPr>
        <w:tabs>
          <w:tab w:val="left" w:pos="3060"/>
        </w:tabs>
        <w:ind w:left="1440"/>
        <w:rPr>
          <w:rFonts w:ascii="Arial" w:hAnsi="Arial" w:cs="Arial"/>
          <w:b/>
          <w:sz w:val="20"/>
          <w:szCs w:val="20"/>
        </w:rPr>
      </w:pPr>
    </w:p>
    <w:p w14:paraId="53ABDFC3" w14:textId="77777777" w:rsidR="009B49B9" w:rsidRDefault="009B49B9" w:rsidP="00AA053A">
      <w:pPr>
        <w:spacing w:line="360" w:lineRule="exact"/>
        <w:ind w:left="1440"/>
        <w:rPr>
          <w:rFonts w:ascii="Arial" w:hAnsi="Arial" w:cs="Arial"/>
          <w:b/>
          <w:sz w:val="28"/>
          <w:szCs w:val="28"/>
        </w:rPr>
      </w:pPr>
    </w:p>
    <w:p w14:paraId="03B41861" w14:textId="52AE1100" w:rsidR="00945EF5" w:rsidRPr="007A7D0D" w:rsidRDefault="00945EF5" w:rsidP="00AA053A">
      <w:pPr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  <w:r w:rsidRPr="007A7D0D">
        <w:rPr>
          <w:rFonts w:ascii="Arial" w:hAnsi="Arial" w:cs="Arial"/>
          <w:b/>
          <w:sz w:val="28"/>
          <w:szCs w:val="28"/>
        </w:rPr>
        <w:t>SmithGroup</w:t>
      </w:r>
      <w:r w:rsidR="009B49B9" w:rsidRPr="007A7D0D">
        <w:rPr>
          <w:rFonts w:ascii="Arial" w:hAnsi="Arial" w:cs="Arial"/>
          <w:b/>
          <w:sz w:val="28"/>
          <w:szCs w:val="28"/>
        </w:rPr>
        <w:t xml:space="preserve">JJR </w:t>
      </w:r>
      <w:proofErr w:type="gramStart"/>
      <w:r w:rsidR="00CE638E" w:rsidRPr="007A7D0D">
        <w:rPr>
          <w:rFonts w:ascii="Arial" w:hAnsi="Arial" w:cs="Arial"/>
          <w:b/>
          <w:sz w:val="28"/>
          <w:szCs w:val="28"/>
        </w:rPr>
        <w:t>Elects</w:t>
      </w:r>
      <w:proofErr w:type="gramEnd"/>
      <w:r w:rsidR="00D62584" w:rsidRPr="007A7D0D">
        <w:rPr>
          <w:rFonts w:ascii="Arial" w:hAnsi="Arial" w:cs="Arial"/>
          <w:b/>
          <w:sz w:val="28"/>
          <w:szCs w:val="28"/>
        </w:rPr>
        <w:t xml:space="preserve"> </w:t>
      </w:r>
      <w:r w:rsidR="00533BEC">
        <w:rPr>
          <w:rFonts w:ascii="Arial" w:hAnsi="Arial" w:cs="Arial"/>
          <w:b/>
          <w:sz w:val="28"/>
          <w:szCs w:val="28"/>
        </w:rPr>
        <w:t>four</w:t>
      </w:r>
      <w:r w:rsidR="00CE638E" w:rsidRPr="007A7D0D">
        <w:rPr>
          <w:rFonts w:ascii="Arial" w:hAnsi="Arial" w:cs="Arial"/>
          <w:b/>
          <w:sz w:val="28"/>
          <w:szCs w:val="28"/>
        </w:rPr>
        <w:t xml:space="preserve"> </w:t>
      </w:r>
      <w:r w:rsidR="00B259EE" w:rsidRPr="007A7D0D">
        <w:rPr>
          <w:rFonts w:ascii="Arial" w:hAnsi="Arial" w:cs="Arial"/>
          <w:b/>
          <w:sz w:val="28"/>
          <w:szCs w:val="28"/>
        </w:rPr>
        <w:t>t</w:t>
      </w:r>
      <w:r w:rsidR="00CE638E" w:rsidRPr="007A7D0D">
        <w:rPr>
          <w:rFonts w:ascii="Arial" w:hAnsi="Arial" w:cs="Arial"/>
          <w:b/>
          <w:sz w:val="28"/>
          <w:szCs w:val="28"/>
        </w:rPr>
        <w:t>o</w:t>
      </w:r>
      <w:r w:rsidR="00B259EE" w:rsidRPr="007A7D0D">
        <w:rPr>
          <w:rFonts w:ascii="Arial" w:hAnsi="Arial" w:cs="Arial"/>
          <w:b/>
          <w:sz w:val="28"/>
          <w:szCs w:val="28"/>
        </w:rPr>
        <w:t xml:space="preserve"> </w:t>
      </w:r>
      <w:r w:rsidR="00CE638E" w:rsidRPr="007A7D0D">
        <w:rPr>
          <w:rFonts w:ascii="Arial" w:hAnsi="Arial" w:cs="Arial"/>
          <w:b/>
          <w:sz w:val="28"/>
          <w:szCs w:val="28"/>
        </w:rPr>
        <w:t>Board of Directors</w:t>
      </w:r>
    </w:p>
    <w:p w14:paraId="2F18013A" w14:textId="5B7DA933" w:rsidR="00F83F95" w:rsidRDefault="00533BEC" w:rsidP="00AA053A">
      <w:pPr>
        <w:spacing w:line="360" w:lineRule="auto"/>
        <w:ind w:left="14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Kranz, Newman, Shockey and Tracey</w:t>
      </w:r>
      <w:r w:rsidR="005F4E31">
        <w:rPr>
          <w:rFonts w:ascii="Arial Narrow" w:hAnsi="Arial Narrow" w:cs="Arial"/>
          <w:b/>
        </w:rPr>
        <w:t xml:space="preserve"> elevated</w:t>
      </w:r>
    </w:p>
    <w:p w14:paraId="46F3EC8E" w14:textId="77777777" w:rsidR="00D112AF" w:rsidRPr="00233BDD" w:rsidRDefault="00D112AF" w:rsidP="00AA053A">
      <w:pPr>
        <w:ind w:left="1440"/>
        <w:rPr>
          <w:rFonts w:ascii="Arial Narrow" w:hAnsi="Arial Narrow" w:cs="Arial"/>
          <w:b/>
          <w:sz w:val="20"/>
          <w:szCs w:val="20"/>
        </w:rPr>
      </w:pPr>
    </w:p>
    <w:p w14:paraId="2A951548" w14:textId="089EE245" w:rsidR="00533BEC" w:rsidRPr="00AA053A" w:rsidRDefault="00EC60A5" w:rsidP="00AA053A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AA053A">
        <w:rPr>
          <w:rFonts w:ascii="Arial" w:hAnsi="Arial" w:cs="Arial"/>
          <w:b/>
          <w:sz w:val="20"/>
          <w:szCs w:val="20"/>
        </w:rPr>
        <w:t>May 21</w:t>
      </w:r>
      <w:r w:rsidR="00533BEC" w:rsidRPr="00AA053A">
        <w:rPr>
          <w:rFonts w:ascii="Arial" w:hAnsi="Arial" w:cs="Arial"/>
          <w:b/>
          <w:sz w:val="20"/>
          <w:szCs w:val="20"/>
        </w:rPr>
        <w:t>, 2015</w:t>
      </w:r>
      <w:r w:rsidR="005F4E31" w:rsidRPr="00AA053A">
        <w:rPr>
          <w:rFonts w:ascii="Arial" w:hAnsi="Arial" w:cs="Arial"/>
          <w:b/>
          <w:sz w:val="20"/>
          <w:szCs w:val="20"/>
        </w:rPr>
        <w:t xml:space="preserve"> </w:t>
      </w:r>
      <w:r w:rsidR="008E6242" w:rsidRPr="00AA053A">
        <w:rPr>
          <w:rFonts w:ascii="Arial" w:hAnsi="Arial" w:cs="Arial"/>
          <w:sz w:val="20"/>
          <w:szCs w:val="20"/>
        </w:rPr>
        <w:t>–</w:t>
      </w:r>
      <w:r w:rsidR="00E02C8D" w:rsidRPr="00AA053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E02C8D" w:rsidRPr="00AA053A">
          <w:rPr>
            <w:rStyle w:val="Hyperlink"/>
            <w:rFonts w:ascii="Arial" w:hAnsi="Arial" w:cs="Arial"/>
            <w:sz w:val="20"/>
            <w:szCs w:val="20"/>
          </w:rPr>
          <w:t>SmithGroupJJR</w:t>
        </w:r>
      </w:hyperlink>
      <w:r w:rsidR="008E6242" w:rsidRPr="00AA053A">
        <w:rPr>
          <w:rFonts w:ascii="Arial" w:hAnsi="Arial" w:cs="Arial"/>
          <w:sz w:val="20"/>
          <w:szCs w:val="20"/>
        </w:rPr>
        <w:t xml:space="preserve">, one of </w:t>
      </w:r>
      <w:r w:rsidR="00445A46" w:rsidRPr="00AA053A">
        <w:rPr>
          <w:rFonts w:ascii="Arial" w:hAnsi="Arial" w:cs="Arial"/>
          <w:sz w:val="20"/>
          <w:szCs w:val="20"/>
        </w:rPr>
        <w:t>the</w:t>
      </w:r>
      <w:r w:rsidR="008E6242" w:rsidRPr="00AA053A">
        <w:rPr>
          <w:rFonts w:ascii="Arial" w:hAnsi="Arial" w:cs="Arial"/>
          <w:sz w:val="20"/>
          <w:szCs w:val="20"/>
        </w:rPr>
        <w:t xml:space="preserve"> le</w:t>
      </w:r>
      <w:r w:rsidR="003458B5" w:rsidRPr="00AA053A">
        <w:rPr>
          <w:rFonts w:ascii="Arial" w:hAnsi="Arial" w:cs="Arial"/>
          <w:sz w:val="20"/>
          <w:szCs w:val="20"/>
        </w:rPr>
        <w:t>ading architecture, engineering</w:t>
      </w:r>
      <w:r w:rsidR="008E6242" w:rsidRPr="00AA053A">
        <w:rPr>
          <w:rFonts w:ascii="Arial" w:hAnsi="Arial" w:cs="Arial"/>
          <w:sz w:val="20"/>
          <w:szCs w:val="20"/>
        </w:rPr>
        <w:t xml:space="preserve"> and planning firms</w:t>
      </w:r>
      <w:r w:rsidR="00445A46" w:rsidRPr="00AA053A">
        <w:rPr>
          <w:rFonts w:ascii="Arial" w:hAnsi="Arial" w:cs="Arial"/>
          <w:sz w:val="20"/>
          <w:szCs w:val="20"/>
        </w:rPr>
        <w:t xml:space="preserve"> in the U.S.</w:t>
      </w:r>
      <w:r w:rsidR="008E6242" w:rsidRPr="00AA053A">
        <w:rPr>
          <w:rFonts w:ascii="Arial" w:hAnsi="Arial" w:cs="Arial"/>
          <w:sz w:val="20"/>
          <w:szCs w:val="20"/>
        </w:rPr>
        <w:t xml:space="preserve">, </w:t>
      </w:r>
      <w:r w:rsidR="008370D1" w:rsidRPr="00AA053A">
        <w:rPr>
          <w:rFonts w:ascii="Arial" w:hAnsi="Arial" w:cs="Arial"/>
          <w:sz w:val="20"/>
          <w:szCs w:val="20"/>
        </w:rPr>
        <w:t xml:space="preserve">has </w:t>
      </w:r>
      <w:r w:rsidR="003A3ECB" w:rsidRPr="00AA053A">
        <w:rPr>
          <w:rFonts w:ascii="Arial" w:hAnsi="Arial" w:cs="Arial"/>
          <w:sz w:val="20"/>
          <w:szCs w:val="20"/>
        </w:rPr>
        <w:t>elected</w:t>
      </w:r>
      <w:r w:rsidR="00CE638E" w:rsidRPr="00AA053A">
        <w:rPr>
          <w:rFonts w:ascii="Arial" w:hAnsi="Arial" w:cs="Arial"/>
          <w:sz w:val="20"/>
          <w:szCs w:val="20"/>
        </w:rPr>
        <w:t xml:space="preserve"> </w:t>
      </w:r>
      <w:r w:rsidRPr="00AA053A">
        <w:rPr>
          <w:rFonts w:ascii="Arial" w:hAnsi="Arial" w:cs="Arial"/>
          <w:sz w:val="20"/>
          <w:szCs w:val="20"/>
        </w:rPr>
        <w:t>Mark Kranz, Lise Newman, Sven Shockey and Tim Tracey</w:t>
      </w:r>
      <w:r w:rsidR="00CE638E" w:rsidRPr="00AA053A">
        <w:rPr>
          <w:rFonts w:ascii="Arial" w:hAnsi="Arial" w:cs="Arial"/>
          <w:sz w:val="20"/>
          <w:szCs w:val="20"/>
        </w:rPr>
        <w:t xml:space="preserve"> </w:t>
      </w:r>
      <w:r w:rsidR="00484C74" w:rsidRPr="00AA053A">
        <w:rPr>
          <w:rFonts w:ascii="Arial" w:hAnsi="Arial" w:cs="Arial"/>
          <w:sz w:val="20"/>
          <w:szCs w:val="20"/>
        </w:rPr>
        <w:t>to</w:t>
      </w:r>
      <w:r w:rsidR="007A7D0D" w:rsidRPr="00AA053A">
        <w:rPr>
          <w:rFonts w:ascii="Arial" w:hAnsi="Arial" w:cs="Arial"/>
          <w:sz w:val="20"/>
          <w:szCs w:val="20"/>
        </w:rPr>
        <w:t xml:space="preserve"> join</w:t>
      </w:r>
      <w:r w:rsidR="00484C74" w:rsidRPr="00AA053A">
        <w:rPr>
          <w:rFonts w:ascii="Arial" w:hAnsi="Arial" w:cs="Arial"/>
          <w:sz w:val="20"/>
          <w:szCs w:val="20"/>
        </w:rPr>
        <w:t xml:space="preserve"> its</w:t>
      </w:r>
      <w:r w:rsidR="00CE638E" w:rsidRPr="00AA053A">
        <w:rPr>
          <w:rFonts w:ascii="Arial" w:hAnsi="Arial" w:cs="Arial"/>
          <w:sz w:val="20"/>
          <w:szCs w:val="20"/>
        </w:rPr>
        <w:t xml:space="preserve"> Board of Directors</w:t>
      </w:r>
      <w:r w:rsidR="006A25F7" w:rsidRPr="00AA053A">
        <w:rPr>
          <w:rFonts w:ascii="Arial" w:hAnsi="Arial" w:cs="Arial"/>
          <w:sz w:val="20"/>
          <w:szCs w:val="20"/>
        </w:rPr>
        <w:t>.</w:t>
      </w:r>
      <w:r w:rsidR="00847C74" w:rsidRPr="00AA053A">
        <w:rPr>
          <w:rFonts w:ascii="Arial" w:hAnsi="Arial" w:cs="Arial"/>
          <w:sz w:val="20"/>
          <w:szCs w:val="20"/>
        </w:rPr>
        <w:t xml:space="preserve"> </w:t>
      </w:r>
      <w:bookmarkStart w:id="2" w:name="OLE_LINK3"/>
      <w:bookmarkStart w:id="3" w:name="OLE_LINK4"/>
    </w:p>
    <w:p w14:paraId="1FF137A8" w14:textId="77777777" w:rsidR="00533BEC" w:rsidRPr="00AA053A" w:rsidRDefault="00533BEC" w:rsidP="00AA053A">
      <w:pPr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</w:p>
    <w:p w14:paraId="704ADDC3" w14:textId="512E53E4" w:rsidR="00533BEC" w:rsidRPr="00AA053A" w:rsidRDefault="007F194E" w:rsidP="00AA053A">
      <w:pPr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  <w:hyperlink r:id="rId10" w:history="1">
        <w:r w:rsidR="00533BEC" w:rsidRPr="00AA053A">
          <w:rPr>
            <w:rStyle w:val="Hyperlink"/>
            <w:rFonts w:ascii="Arial" w:hAnsi="Arial" w:cs="Arial"/>
            <w:b/>
            <w:sz w:val="20"/>
            <w:szCs w:val="20"/>
          </w:rPr>
          <w:t>Mark Kranz</w:t>
        </w:r>
      </w:hyperlink>
    </w:p>
    <w:p w14:paraId="0F6FE178" w14:textId="7F7A3C5F" w:rsidR="00533BEC" w:rsidRPr="00AA053A" w:rsidRDefault="00533BEC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Mark Kranz, AIA, LEED AP, is </w:t>
      </w:r>
      <w:r w:rsidR="00783858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design principal at SmithGroupJJR’s Phoenix office. A member of the Science &amp; Technology practice, Kranz was project designer for the $135 million </w:t>
      </w:r>
      <w:hyperlink r:id="rId11" w:anchor=".VVOS7qPD9aQ" w:history="1">
        <w:r w:rsidRPr="00AA053A">
          <w:rPr>
            <w:rStyle w:val="Hyperlink"/>
            <w:rFonts w:ascii="Arial" w:hAnsi="Arial" w:cs="Arial"/>
            <w:sz w:val="20"/>
            <w:szCs w:val="20"/>
          </w:rPr>
          <w:t>Energy Systems Integration Facility</w:t>
        </w:r>
      </w:hyperlink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at the National Renewable Energy Lab, which earned LEED Platinum and was named </w:t>
      </w:r>
      <w:r w:rsidRPr="00AA053A">
        <w:rPr>
          <w:rFonts w:ascii="Arial" w:hAnsi="Arial" w:cs="Arial"/>
          <w:i/>
          <w:color w:val="000000" w:themeColor="text1"/>
          <w:sz w:val="20"/>
          <w:szCs w:val="20"/>
        </w:rPr>
        <w:t>R&amp;D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Magazine’s “Lab of the Year” in 2014. He’s led design tea</w:t>
      </w:r>
      <w:r w:rsidR="00C0252C" w:rsidRPr="00AA053A">
        <w:rPr>
          <w:rFonts w:ascii="Arial" w:hAnsi="Arial" w:cs="Arial"/>
          <w:color w:val="000000" w:themeColor="text1"/>
          <w:sz w:val="20"/>
          <w:szCs w:val="20"/>
        </w:rPr>
        <w:t>ms that have been honored with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national AIA Committee on Architecture for Education (CAE) Design Award</w:t>
      </w:r>
      <w:r w:rsidR="00C0252C" w:rsidRPr="00AA053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for three out of the past four years. Presently, Kranz is designer for the</w:t>
      </w:r>
      <w:r w:rsidR="003F4F0B" w:rsidRPr="00AA05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4F0B" w:rsidRPr="00AA053A">
        <w:rPr>
          <w:rFonts w:ascii="Arial" w:hAnsi="Arial" w:cs="Arial"/>
          <w:sz w:val="20"/>
          <w:szCs w:val="20"/>
        </w:rPr>
        <w:t>new</w:t>
      </w:r>
      <w:r w:rsidRPr="00AA053A">
        <w:rPr>
          <w:rFonts w:ascii="Arial" w:hAnsi="Arial" w:cs="Arial"/>
          <w:sz w:val="20"/>
          <w:szCs w:val="20"/>
        </w:rPr>
        <w:t xml:space="preserve"> </w:t>
      </w:r>
      <w:r w:rsidR="003F4F0B" w:rsidRPr="00AA053A">
        <w:rPr>
          <w:rFonts w:ascii="Arial" w:hAnsi="Arial" w:cs="Arial"/>
          <w:sz w:val="20"/>
          <w:szCs w:val="20"/>
        </w:rPr>
        <w:t xml:space="preserve">Mechanical Engineering Building at the University of Texas at Dallas </w:t>
      </w:r>
      <w:r w:rsidR="008E2510" w:rsidRPr="00AA053A">
        <w:rPr>
          <w:rFonts w:ascii="Arial" w:eastAsia="Calibri" w:hAnsi="Arial" w:cs="Arial"/>
          <w:color w:val="000000" w:themeColor="text1"/>
          <w:sz w:val="20"/>
          <w:szCs w:val="20"/>
        </w:rPr>
        <w:t>and</w:t>
      </w:r>
      <w:r w:rsidRPr="00AA053A">
        <w:rPr>
          <w:rFonts w:ascii="Arial" w:eastAsia="Calibri" w:hAnsi="Arial" w:cs="Arial"/>
          <w:color w:val="000000" w:themeColor="text1"/>
          <w:sz w:val="20"/>
          <w:szCs w:val="20"/>
        </w:rPr>
        <w:t xml:space="preserve"> the new County of San Diego Crime Lab</w:t>
      </w:r>
      <w:r w:rsidR="00C0252C" w:rsidRPr="00AA053A">
        <w:rPr>
          <w:rFonts w:ascii="Arial" w:eastAsia="Calibri" w:hAnsi="Arial" w:cs="Arial"/>
          <w:color w:val="000000" w:themeColor="text1"/>
          <w:sz w:val="20"/>
          <w:szCs w:val="20"/>
        </w:rPr>
        <w:t>oratory</w:t>
      </w:r>
      <w:r w:rsidRPr="00AA053A">
        <w:rPr>
          <w:rFonts w:ascii="Arial" w:eastAsia="Calibri" w:hAnsi="Arial" w:cs="Arial"/>
          <w:color w:val="000000" w:themeColor="text1"/>
          <w:sz w:val="20"/>
          <w:szCs w:val="20"/>
        </w:rPr>
        <w:t>. He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is a graduate of Arizona State University with a Master of Architecture degree, preceded by a Bachelor of Science in Architectural Studies from the University of Nebraska-Lincoln. </w:t>
      </w:r>
    </w:p>
    <w:p w14:paraId="5229797C" w14:textId="77777777" w:rsidR="00533BEC" w:rsidRPr="00AA053A" w:rsidRDefault="00533BEC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</w:p>
    <w:p w14:paraId="1C266011" w14:textId="2E02F834" w:rsidR="00533BEC" w:rsidRPr="00AA053A" w:rsidRDefault="007F194E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2" w:history="1">
        <w:r w:rsidR="00533BEC" w:rsidRPr="00AA053A">
          <w:rPr>
            <w:rStyle w:val="Hyperlink"/>
            <w:rFonts w:ascii="Arial" w:hAnsi="Arial" w:cs="Arial"/>
            <w:b/>
            <w:bCs/>
            <w:sz w:val="20"/>
            <w:szCs w:val="20"/>
          </w:rPr>
          <w:t>Lise Newman</w:t>
        </w:r>
      </w:hyperlink>
    </w:p>
    <w:p w14:paraId="450D78AE" w14:textId="0C0375A8" w:rsidR="00533BEC" w:rsidRPr="00AA053A" w:rsidRDefault="00533BEC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Lise Newman, AIA, leads the </w:t>
      </w:r>
      <w:hyperlink r:id="rId13" w:history="1">
        <w:r w:rsidRPr="00AA053A">
          <w:rPr>
            <w:rStyle w:val="Hyperlink"/>
            <w:rFonts w:ascii="Arial" w:hAnsi="Arial" w:cs="Arial"/>
            <w:sz w:val="20"/>
            <w:szCs w:val="20"/>
          </w:rPr>
          <w:t>Workplace</w:t>
        </w:r>
      </w:hyperlink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Studio at SmithGroupJJR’s Detroit office. Her 30-year career has been dedicated to the programming, planning and design of workplace facilities and related functions. Her clients in southeastern Michigan include Ford Motor Company, Google, Microsoft, </w:t>
      </w:r>
      <w:proofErr w:type="spellStart"/>
      <w:r w:rsidRPr="00AA053A">
        <w:rPr>
          <w:rFonts w:ascii="Arial" w:hAnsi="Arial" w:cs="Arial"/>
          <w:color w:val="000000" w:themeColor="text1"/>
          <w:sz w:val="20"/>
          <w:szCs w:val="20"/>
        </w:rPr>
        <w:t>Plante</w:t>
      </w:r>
      <w:proofErr w:type="spellEnd"/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Moran, </w:t>
      </w:r>
      <w:r w:rsidR="0043311B">
        <w:rPr>
          <w:rFonts w:ascii="Arial" w:hAnsi="Arial" w:cs="Arial"/>
          <w:color w:val="000000" w:themeColor="text1"/>
          <w:sz w:val="20"/>
          <w:szCs w:val="20"/>
        </w:rPr>
        <w:t>Lake Trust Credit Union</w:t>
      </w:r>
      <w:r w:rsidR="00F55F2F" w:rsidRPr="00AA05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>and Olympia Development Company. Newman came to SmithGroupJJR in 2013 after serving as owner and principal-in-charge of design at Landry + Newman A</w:t>
      </w:r>
      <w:r w:rsidR="0043311B">
        <w:rPr>
          <w:rFonts w:ascii="Arial" w:hAnsi="Arial" w:cs="Arial"/>
          <w:color w:val="000000" w:themeColor="text1"/>
          <w:sz w:val="20"/>
          <w:szCs w:val="20"/>
        </w:rPr>
        <w:t>RCHITECTURE in Birmingham, Michigan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, during which she led headquarters projects for clients such as Mercedes-Benz Financial and </w:t>
      </w:r>
      <w:proofErr w:type="spellStart"/>
      <w:r w:rsidRPr="00AA053A">
        <w:rPr>
          <w:rFonts w:ascii="Arial" w:hAnsi="Arial" w:cs="Arial"/>
          <w:color w:val="000000" w:themeColor="text1"/>
          <w:sz w:val="20"/>
          <w:szCs w:val="20"/>
        </w:rPr>
        <w:t>Taubman</w:t>
      </w:r>
      <w:proofErr w:type="spellEnd"/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Centers. She is a graduate of the University of Texas at Austin with a Bachelor of Architecture degree, preceded by undergraduate study in business administration from Trinity University, San Antonio.  </w:t>
      </w:r>
    </w:p>
    <w:p w14:paraId="4188C252" w14:textId="77777777" w:rsidR="00783858" w:rsidRDefault="00783858" w:rsidP="00AA053A">
      <w:pPr>
        <w:tabs>
          <w:tab w:val="left" w:pos="1800"/>
          <w:tab w:val="left" w:pos="1890"/>
        </w:tabs>
        <w:spacing w:line="360" w:lineRule="auto"/>
        <w:ind w:left="1440"/>
      </w:pPr>
    </w:p>
    <w:p w14:paraId="392BCDEE" w14:textId="65996074" w:rsidR="00533BEC" w:rsidRPr="00AA053A" w:rsidRDefault="007F194E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4" w:history="1">
        <w:r w:rsidR="00533BEC" w:rsidRPr="00AA053A">
          <w:rPr>
            <w:rStyle w:val="Hyperlink"/>
            <w:rFonts w:ascii="Arial" w:hAnsi="Arial" w:cs="Arial"/>
            <w:b/>
            <w:bCs/>
            <w:sz w:val="20"/>
            <w:szCs w:val="20"/>
          </w:rPr>
          <w:t>Sven Shockey</w:t>
        </w:r>
      </w:hyperlink>
      <w:r w:rsidR="00533BEC" w:rsidRPr="00AA053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A4CD8D1" w14:textId="11FE9245" w:rsidR="00533BEC" w:rsidRPr="00AA053A" w:rsidRDefault="00533BEC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Sven Shockey, AIA, LEED AP BD+C, is a </w:t>
      </w:r>
      <w:r w:rsidR="00A836C0" w:rsidRPr="00AA053A">
        <w:rPr>
          <w:rFonts w:ascii="Arial" w:hAnsi="Arial" w:cs="Arial"/>
          <w:color w:val="000000" w:themeColor="text1"/>
          <w:sz w:val="20"/>
          <w:szCs w:val="20"/>
        </w:rPr>
        <w:t>design principal with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SmithGroupJJR’s Washington, DC </w:t>
      </w:r>
      <w:hyperlink r:id="rId15" w:history="1">
        <w:r w:rsidRPr="00AA053A">
          <w:rPr>
            <w:rStyle w:val="Hyperlink"/>
            <w:rFonts w:ascii="Arial" w:hAnsi="Arial" w:cs="Arial"/>
            <w:sz w:val="20"/>
            <w:szCs w:val="20"/>
          </w:rPr>
          <w:t>Workplace</w:t>
        </w:r>
      </w:hyperlink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7A48" w:rsidRPr="00783858">
        <w:rPr>
          <w:rFonts w:ascii="Arial" w:hAnsi="Arial" w:cs="Arial"/>
          <w:color w:val="000000" w:themeColor="text1"/>
          <w:sz w:val="20"/>
          <w:szCs w:val="20"/>
        </w:rPr>
        <w:t>S</w:t>
      </w:r>
      <w:r w:rsidRPr="00783858">
        <w:rPr>
          <w:rFonts w:ascii="Arial" w:hAnsi="Arial" w:cs="Arial"/>
          <w:color w:val="000000" w:themeColor="text1"/>
          <w:sz w:val="20"/>
          <w:szCs w:val="20"/>
        </w:rPr>
        <w:t>tudio</w:t>
      </w:r>
      <w:r w:rsidR="00EA7A48" w:rsidRPr="00783858">
        <w:rPr>
          <w:rFonts w:ascii="Arial" w:hAnsi="Arial" w:cs="Arial"/>
          <w:color w:val="000000" w:themeColor="text1"/>
          <w:sz w:val="20"/>
          <w:szCs w:val="20"/>
        </w:rPr>
        <w:t>,</w:t>
      </w:r>
      <w:r w:rsidR="00EA7A4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where he contributes to a variety of mixed-use, commercial and institutional projects. Shockey has led the planning and design of large-scale mixed-use development master plans, base buildings, and numerous interior fit-outs at locations across the U.S. With a passion for rigorous, idea-driven design, his most notable work includes </w:t>
      </w:r>
      <w:hyperlink r:id="rId16" w:history="1">
        <w:r w:rsidR="003408E6" w:rsidRPr="00AA053A">
          <w:rPr>
            <w:rStyle w:val="Hyperlink"/>
            <w:rFonts w:ascii="Arial" w:hAnsi="Arial" w:cs="Arial"/>
            <w:sz w:val="20"/>
            <w:szCs w:val="20"/>
          </w:rPr>
          <w:t>Scotts Run</w:t>
        </w:r>
      </w:hyperlink>
      <w:r w:rsidR="003408E6" w:rsidRPr="00AA053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>an 8.5 million-square-foot master plan in Tysons Corner,</w:t>
      </w:r>
      <w:r w:rsidR="003408E6" w:rsidRPr="00AA053A">
        <w:rPr>
          <w:rFonts w:ascii="Arial" w:hAnsi="Arial" w:cs="Arial"/>
          <w:color w:val="000000" w:themeColor="text1"/>
          <w:sz w:val="20"/>
          <w:szCs w:val="20"/>
        </w:rPr>
        <w:t xml:space="preserve"> Virginia;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36C0" w:rsidRPr="00AA053A">
        <w:rPr>
          <w:rFonts w:ascii="Arial" w:hAnsi="Arial" w:cs="Arial"/>
          <w:color w:val="000000" w:themeColor="text1"/>
          <w:sz w:val="20"/>
          <w:szCs w:val="20"/>
        </w:rPr>
        <w:t xml:space="preserve">the new </w:t>
      </w:r>
      <w:hyperlink r:id="rId17" w:history="1">
        <w:r w:rsidRPr="00AA053A">
          <w:rPr>
            <w:rStyle w:val="Hyperlink"/>
            <w:rFonts w:ascii="Arial" w:hAnsi="Arial" w:cs="Arial"/>
            <w:sz w:val="20"/>
            <w:szCs w:val="20"/>
          </w:rPr>
          <w:t>Washington National Cathedral Visitor Gateway</w:t>
        </w:r>
      </w:hyperlink>
      <w:r w:rsidRPr="00AA053A">
        <w:rPr>
          <w:rFonts w:ascii="Arial" w:hAnsi="Arial" w:cs="Arial"/>
          <w:color w:val="000000" w:themeColor="text1"/>
          <w:sz w:val="20"/>
          <w:szCs w:val="20"/>
        </w:rPr>
        <w:t xml:space="preserve">, and the Neural and Behavioral Sciences building at the University of Pennsylvania, now under construction. </w:t>
      </w:r>
      <w:r w:rsidR="0066292B" w:rsidRPr="00AA053A">
        <w:rPr>
          <w:rFonts w:ascii="Arial" w:hAnsi="Arial" w:cs="Arial"/>
          <w:color w:val="000000"/>
          <w:sz w:val="20"/>
          <w:szCs w:val="20"/>
        </w:rPr>
        <w:t>Shockey is currently serving a design principal for a world-class headquarters building for a Washington, DC area utilit</w:t>
      </w:r>
      <w:r w:rsidR="007F194E" w:rsidRPr="007F194E">
        <w:rPr>
          <w:rFonts w:ascii="Arial" w:hAnsi="Arial" w:cs="Arial"/>
          <w:color w:val="000000"/>
          <w:sz w:val="20"/>
          <w:szCs w:val="20"/>
        </w:rPr>
        <w:t>y</w:t>
      </w:r>
      <w:r w:rsidR="0066292B" w:rsidRPr="00AA053A">
        <w:rPr>
          <w:rFonts w:ascii="Arial" w:hAnsi="Arial" w:cs="Arial"/>
          <w:color w:val="000000"/>
          <w:sz w:val="20"/>
          <w:szCs w:val="20"/>
        </w:rPr>
        <w:t>. </w:t>
      </w:r>
      <w:r w:rsidR="00482030" w:rsidRPr="00AA053A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Pr="00AA053A">
        <w:rPr>
          <w:rFonts w:ascii="Arial" w:hAnsi="Arial" w:cs="Arial"/>
          <w:color w:val="000000" w:themeColor="text1"/>
          <w:sz w:val="20"/>
          <w:szCs w:val="20"/>
        </w:rPr>
        <w:t>received a Bachelor of Arts in Cognitive Science from the University of Rochester, and a Master of Architecture from Virginia Tech.</w:t>
      </w:r>
    </w:p>
    <w:p w14:paraId="1D8F6243" w14:textId="77777777" w:rsidR="003A72B4" w:rsidRPr="00AA053A" w:rsidRDefault="003A72B4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2460D800" w14:textId="06F8C46F" w:rsidR="00533BEC" w:rsidRPr="00AA053A" w:rsidRDefault="007F194E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8" w:history="1">
        <w:r w:rsidR="00533BEC" w:rsidRPr="00AA053A">
          <w:rPr>
            <w:rStyle w:val="Hyperlink"/>
            <w:rFonts w:ascii="Arial" w:hAnsi="Arial" w:cs="Arial"/>
            <w:b/>
            <w:bCs/>
            <w:sz w:val="20"/>
            <w:szCs w:val="20"/>
          </w:rPr>
          <w:t>Tim Tracey</w:t>
        </w:r>
      </w:hyperlink>
    </w:p>
    <w:p w14:paraId="0B453CAC" w14:textId="03C8F498" w:rsidR="00533BEC" w:rsidRPr="00AA053A" w:rsidRDefault="00533BEC" w:rsidP="00AA053A">
      <w:pPr>
        <w:tabs>
          <w:tab w:val="left" w:pos="1800"/>
          <w:tab w:val="left" w:pos="1890"/>
        </w:tabs>
        <w:spacing w:line="36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AA053A">
        <w:rPr>
          <w:rFonts w:ascii="Arial" w:hAnsi="Arial" w:cs="Arial"/>
          <w:color w:val="000000"/>
          <w:sz w:val="20"/>
          <w:szCs w:val="20"/>
        </w:rPr>
        <w:t>Tim Tracey, AIA, is director of SmithGroupJJR’s</w:t>
      </w:r>
      <w:r w:rsidR="000F0D51" w:rsidRPr="00AA053A">
        <w:rPr>
          <w:rFonts w:ascii="Arial" w:hAnsi="Arial" w:cs="Arial"/>
          <w:color w:val="000000"/>
          <w:sz w:val="20"/>
          <w:szCs w:val="20"/>
        </w:rPr>
        <w:t xml:space="preserve"> Chicago office. </w:t>
      </w:r>
      <w:r w:rsidRPr="00AA053A">
        <w:rPr>
          <w:rFonts w:ascii="Arial" w:hAnsi="Arial" w:cs="Arial"/>
          <w:color w:val="000000"/>
          <w:sz w:val="20"/>
          <w:szCs w:val="20"/>
        </w:rPr>
        <w:t xml:space="preserve">In his role, he is focused on strengthening the office’s holistic and integrated design process while </w:t>
      </w:r>
      <w:r w:rsidRPr="00EA7A48">
        <w:rPr>
          <w:rFonts w:ascii="Arial" w:hAnsi="Arial" w:cs="Arial"/>
          <w:color w:val="000000"/>
          <w:sz w:val="20"/>
          <w:szCs w:val="20"/>
        </w:rPr>
        <w:t xml:space="preserve">continuing to </w:t>
      </w:r>
      <w:r w:rsidR="00EA7A48">
        <w:rPr>
          <w:rFonts w:ascii="Arial" w:hAnsi="Arial" w:cs="Arial"/>
          <w:color w:val="000000"/>
          <w:sz w:val="20"/>
          <w:szCs w:val="20"/>
        </w:rPr>
        <w:t>reinforce</w:t>
      </w:r>
      <w:r w:rsidR="00EA7A48" w:rsidRPr="00AA05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053A">
        <w:rPr>
          <w:rFonts w:ascii="Arial" w:hAnsi="Arial" w:cs="Arial"/>
          <w:color w:val="000000"/>
          <w:sz w:val="20"/>
          <w:szCs w:val="20"/>
        </w:rPr>
        <w:t xml:space="preserve">SmithGroupJJR’s reputation as an award-winning firm. He is design principal for the </w:t>
      </w:r>
      <w:r w:rsidR="000F0D51" w:rsidRPr="00AA053A">
        <w:rPr>
          <w:rFonts w:ascii="Arial" w:hAnsi="Arial" w:cs="Arial"/>
          <w:sz w:val="20"/>
          <w:szCs w:val="20"/>
        </w:rPr>
        <w:t>$100</w:t>
      </w:r>
      <w:r w:rsidRPr="00AA053A">
        <w:rPr>
          <w:rFonts w:ascii="Arial" w:hAnsi="Arial" w:cs="Arial"/>
          <w:sz w:val="20"/>
          <w:szCs w:val="20"/>
        </w:rPr>
        <w:t xml:space="preserve"> million </w:t>
      </w:r>
      <w:hyperlink r:id="rId19" w:history="1">
        <w:r w:rsidR="000F0D51" w:rsidRPr="00AA053A">
          <w:rPr>
            <w:rStyle w:val="Hyperlink"/>
            <w:rFonts w:ascii="Arial" w:hAnsi="Arial" w:cs="Arial"/>
            <w:sz w:val="20"/>
            <w:szCs w:val="20"/>
          </w:rPr>
          <w:t>Center for Advanced Care</w:t>
        </w:r>
      </w:hyperlink>
      <w:r w:rsidR="000F0D51" w:rsidRPr="00AA053A">
        <w:rPr>
          <w:rFonts w:ascii="Arial" w:hAnsi="Arial" w:cs="Arial"/>
          <w:sz w:val="20"/>
          <w:szCs w:val="20"/>
        </w:rPr>
        <w:t xml:space="preserve"> at the</w:t>
      </w:r>
      <w:r w:rsidRPr="00AA053A">
        <w:rPr>
          <w:rFonts w:ascii="Arial" w:hAnsi="Arial" w:cs="Arial"/>
          <w:sz w:val="20"/>
          <w:szCs w:val="20"/>
        </w:rPr>
        <w:t xml:space="preserve"> Advocate Illinois Masonic Medical Center in Chicago, </w:t>
      </w:r>
      <w:r w:rsidR="00A836C0" w:rsidRPr="00AA053A">
        <w:rPr>
          <w:rFonts w:ascii="Arial" w:hAnsi="Arial" w:cs="Arial"/>
          <w:sz w:val="20"/>
          <w:szCs w:val="20"/>
        </w:rPr>
        <w:t xml:space="preserve">which </w:t>
      </w:r>
      <w:r w:rsidRPr="00AA053A">
        <w:rPr>
          <w:rFonts w:ascii="Arial" w:hAnsi="Arial" w:cs="Arial"/>
          <w:sz w:val="20"/>
          <w:szCs w:val="20"/>
        </w:rPr>
        <w:t xml:space="preserve">opened in April 2015. </w:t>
      </w:r>
      <w:r w:rsidRPr="00AA053A">
        <w:rPr>
          <w:rFonts w:ascii="Arial" w:hAnsi="Arial" w:cs="Arial"/>
          <w:color w:val="000000"/>
          <w:sz w:val="20"/>
          <w:szCs w:val="20"/>
        </w:rPr>
        <w:t xml:space="preserve">Other clients include the </w:t>
      </w:r>
      <w:r w:rsidRPr="00AA053A">
        <w:rPr>
          <w:rFonts w:ascii="Arial" w:hAnsi="Arial" w:cs="Arial"/>
          <w:sz w:val="20"/>
          <w:szCs w:val="20"/>
        </w:rPr>
        <w:t>Chamberlain Group</w:t>
      </w:r>
      <w:r w:rsidRPr="00AA053A">
        <w:rPr>
          <w:rStyle w:val="Hyperlink"/>
          <w:rFonts w:ascii="Arial" w:hAnsi="Arial" w:cs="Arial"/>
          <w:sz w:val="20"/>
          <w:szCs w:val="20"/>
        </w:rPr>
        <w:t xml:space="preserve">, </w:t>
      </w:r>
      <w:r w:rsidRPr="00AA053A">
        <w:rPr>
          <w:rFonts w:ascii="Arial" w:hAnsi="Arial" w:cs="Arial"/>
          <w:sz w:val="20"/>
          <w:szCs w:val="20"/>
        </w:rPr>
        <w:t xml:space="preserve">one of the cornerstone companies of The Duchossois Group, a privately held </w:t>
      </w:r>
      <w:r w:rsidR="00A836C0" w:rsidRPr="00AA053A">
        <w:rPr>
          <w:rFonts w:ascii="Arial" w:hAnsi="Arial" w:cs="Arial"/>
          <w:sz w:val="20"/>
          <w:szCs w:val="20"/>
        </w:rPr>
        <w:t>company</w:t>
      </w:r>
      <w:r w:rsidRPr="00AA053A">
        <w:rPr>
          <w:rFonts w:ascii="Arial" w:hAnsi="Arial" w:cs="Arial"/>
          <w:sz w:val="20"/>
          <w:szCs w:val="20"/>
        </w:rPr>
        <w:t xml:space="preserve"> with significant holdings in the consumer products, technology and service sectors. </w:t>
      </w:r>
      <w:r w:rsidR="00A4031F" w:rsidRPr="00AA053A">
        <w:rPr>
          <w:rFonts w:ascii="Arial" w:hAnsi="Arial" w:cs="Arial"/>
          <w:sz w:val="20"/>
          <w:szCs w:val="20"/>
        </w:rPr>
        <w:t>Tracey</w:t>
      </w:r>
      <w:r w:rsidRPr="00AA053A">
        <w:rPr>
          <w:rFonts w:ascii="Arial" w:hAnsi="Arial" w:cs="Arial"/>
          <w:color w:val="000000"/>
          <w:sz w:val="20"/>
          <w:szCs w:val="20"/>
        </w:rPr>
        <w:t xml:space="preserve"> joined SmithGroupJJR’s Chicago office in 2010 as design director for the architecture practice. </w:t>
      </w:r>
      <w:r w:rsidR="00A4031F" w:rsidRPr="00AA053A">
        <w:rPr>
          <w:rFonts w:ascii="Arial" w:hAnsi="Arial" w:cs="Arial"/>
          <w:color w:val="000000"/>
          <w:sz w:val="20"/>
          <w:szCs w:val="20"/>
        </w:rPr>
        <w:t>He</w:t>
      </w:r>
      <w:r w:rsidRPr="00AA053A">
        <w:rPr>
          <w:rFonts w:ascii="Arial" w:hAnsi="Arial" w:cs="Arial"/>
          <w:color w:val="000000"/>
          <w:sz w:val="20"/>
          <w:szCs w:val="20"/>
        </w:rPr>
        <w:t xml:space="preserve"> is a graduate of the Illinois Institute of Technology, where he earned a Bachelor of Architecture degree. </w:t>
      </w:r>
    </w:p>
    <w:p w14:paraId="2A46B8AE" w14:textId="77777777" w:rsidR="00533BEC" w:rsidRPr="00AA053A" w:rsidRDefault="00533BEC" w:rsidP="00AA053A">
      <w:pPr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</w:p>
    <w:p w14:paraId="300C9A6E" w14:textId="4B5925E9" w:rsidR="00A767D6" w:rsidRDefault="00EC60A5" w:rsidP="00AA053A">
      <w:pPr>
        <w:spacing w:line="36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AA053A">
        <w:rPr>
          <w:rStyle w:val="Strong"/>
          <w:rFonts w:ascii="Arial" w:hAnsi="Arial" w:cs="Arial"/>
          <w:sz w:val="20"/>
          <w:szCs w:val="20"/>
        </w:rPr>
        <w:t>SmithGroupJJR</w:t>
      </w:r>
      <w:r w:rsidRPr="00AA053A">
        <w:rPr>
          <w:rFonts w:ascii="Arial" w:hAnsi="Arial" w:cs="Arial"/>
          <w:sz w:val="20"/>
          <w:szCs w:val="20"/>
        </w:rPr>
        <w:t xml:space="preserve"> (</w:t>
      </w:r>
      <w:hyperlink r:id="rId20" w:history="1">
        <w:r w:rsidRPr="00AA053A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AA053A">
        <w:rPr>
          <w:rFonts w:ascii="Arial" w:hAnsi="Arial" w:cs="Arial"/>
          <w:sz w:val="20"/>
          <w:szCs w:val="20"/>
        </w:rPr>
        <w:t xml:space="preserve">) is a recognized </w:t>
      </w:r>
      <w:hyperlink r:id="rId21" w:history="1">
        <w:r w:rsidRPr="00AA053A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Pr="00AA053A">
        <w:rPr>
          <w:rFonts w:ascii="Arial" w:hAnsi="Arial" w:cs="Arial"/>
          <w:sz w:val="20"/>
          <w:szCs w:val="20"/>
        </w:rPr>
        <w:t xml:space="preserve"> architecture, engineering and planning firm in the U.S. The 900-employee firm is organized into eight client industry-focused practices: Health, Workplace, Learning, Science &amp; Technology, Cultural, </w:t>
      </w:r>
      <w:r w:rsidR="00ED3897">
        <w:rPr>
          <w:rFonts w:ascii="Arial" w:hAnsi="Arial" w:cs="Arial"/>
          <w:sz w:val="20"/>
          <w:szCs w:val="20"/>
        </w:rPr>
        <w:t xml:space="preserve">Urban Design, </w:t>
      </w:r>
      <w:r w:rsidR="007F194E">
        <w:rPr>
          <w:rFonts w:ascii="Arial" w:hAnsi="Arial" w:cs="Arial"/>
          <w:sz w:val="20"/>
          <w:szCs w:val="20"/>
        </w:rPr>
        <w:t>Campus</w:t>
      </w:r>
      <w:r w:rsidRPr="00AA053A">
        <w:rPr>
          <w:rFonts w:ascii="Arial" w:hAnsi="Arial" w:cs="Arial"/>
          <w:sz w:val="20"/>
          <w:szCs w:val="20"/>
        </w:rPr>
        <w:t xml:space="preserve"> </w:t>
      </w:r>
      <w:r w:rsidR="00ED3897">
        <w:rPr>
          <w:rFonts w:ascii="Arial" w:hAnsi="Arial" w:cs="Arial"/>
          <w:sz w:val="20"/>
          <w:szCs w:val="20"/>
        </w:rPr>
        <w:t xml:space="preserve">and </w:t>
      </w:r>
      <w:r w:rsidRPr="00AA053A">
        <w:rPr>
          <w:rFonts w:ascii="Arial" w:hAnsi="Arial" w:cs="Arial"/>
          <w:sz w:val="20"/>
          <w:szCs w:val="20"/>
        </w:rPr>
        <w:t>Waterfront.</w:t>
      </w:r>
      <w:r w:rsidR="00EA7A4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AA053A">
        <w:rPr>
          <w:rFonts w:ascii="Arial" w:hAnsi="Arial" w:cs="Arial"/>
          <w:sz w:val="20"/>
          <w:szCs w:val="20"/>
        </w:rPr>
        <w:t xml:space="preserve">SmithGroupJJR is one of the nation’s top ranked in </w:t>
      </w:r>
      <w:hyperlink r:id="rId22" w:history="1">
        <w:r w:rsidRPr="00AA053A"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 w:rsidRPr="00AA053A">
        <w:rPr>
          <w:rFonts w:ascii="Arial" w:hAnsi="Arial" w:cs="Arial"/>
          <w:sz w:val="20"/>
          <w:szCs w:val="20"/>
        </w:rPr>
        <w:t xml:space="preserve"> design with 124 LEED certified projects and 360 LEED accredited professionals.</w:t>
      </w:r>
      <w:r w:rsidR="00813AB6" w:rsidRPr="00AA05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8B71BD0" w14:textId="77777777" w:rsidR="00783858" w:rsidRPr="00AA053A" w:rsidRDefault="00783858" w:rsidP="00AA053A">
      <w:pPr>
        <w:spacing w:line="36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398A5D5E" w14:textId="77777777" w:rsidR="006D7247" w:rsidRPr="00AA053A" w:rsidRDefault="00D370D3" w:rsidP="00233BDD">
      <w:pPr>
        <w:ind w:left="1800"/>
        <w:jc w:val="center"/>
        <w:rPr>
          <w:rFonts w:ascii="Arial" w:hAnsi="Arial" w:cs="Arial"/>
          <w:sz w:val="20"/>
          <w:szCs w:val="20"/>
        </w:rPr>
      </w:pPr>
      <w:bookmarkStart w:id="4" w:name="_GoBack"/>
      <w:bookmarkEnd w:id="2"/>
      <w:bookmarkEnd w:id="3"/>
      <w:bookmarkEnd w:id="4"/>
      <w:r w:rsidRPr="00AA053A">
        <w:rPr>
          <w:rFonts w:ascii="Arial" w:hAnsi="Arial" w:cs="Arial"/>
          <w:color w:val="000000" w:themeColor="text1"/>
          <w:sz w:val="20"/>
          <w:szCs w:val="20"/>
        </w:rPr>
        <w:t>###</w:t>
      </w:r>
      <w:bookmarkEnd w:id="0"/>
      <w:bookmarkEnd w:id="1"/>
    </w:p>
    <w:sectPr w:rsidR="006D7247" w:rsidRPr="00AA053A" w:rsidSect="0043311B">
      <w:headerReference w:type="default" r:id="rId23"/>
      <w:footerReference w:type="default" r:id="rId24"/>
      <w:pgSz w:w="12240" w:h="15840"/>
      <w:pgMar w:top="2707" w:right="1440" w:bottom="90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F5928" w14:textId="77777777" w:rsidR="00F551CB" w:rsidRDefault="00F551CB">
      <w:r>
        <w:separator/>
      </w:r>
    </w:p>
  </w:endnote>
  <w:endnote w:type="continuationSeparator" w:id="0">
    <w:p w14:paraId="77B44910" w14:textId="77777777" w:rsidR="00F551CB" w:rsidRDefault="00F5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80E1D" w14:textId="77777777" w:rsidR="00EE378B" w:rsidRDefault="00EE378B" w:rsidP="00AA053A">
    <w:pPr>
      <w:pStyle w:val="Header"/>
      <w:ind w:left="144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 xml:space="preserve">SMITHGROUPJJR  </w:t>
    </w:r>
    <w:r w:rsidR="001D5875">
      <w:rPr>
        <w:rFonts w:ascii="Arial Narrow" w:hAnsi="Arial Narrow"/>
        <w:color w:val="999999"/>
        <w:sz w:val="16"/>
      </w:rPr>
      <w:t>500</w:t>
    </w:r>
    <w:proofErr w:type="gramEnd"/>
    <w:r w:rsidR="001D5875">
      <w:rPr>
        <w:rFonts w:ascii="Arial Narrow" w:hAnsi="Arial Narrow"/>
        <w:color w:val="999999"/>
        <w:sz w:val="16"/>
      </w:rPr>
      <w:t xml:space="preserve"> GRISWOLD STREET, SUITE 1700</w:t>
    </w:r>
    <w:r>
      <w:rPr>
        <w:rFonts w:ascii="Arial Narrow" w:hAnsi="Arial Narrow"/>
        <w:color w:val="999999"/>
        <w:sz w:val="16"/>
      </w:rPr>
      <w:t xml:space="preserve">  </w:t>
    </w:r>
    <w:r w:rsidR="0083197B">
      <w:rPr>
        <w:rFonts w:ascii="Arial Narrow" w:hAnsi="Arial Narrow"/>
        <w:color w:val="999999"/>
        <w:sz w:val="16"/>
      </w:rPr>
      <w:t>DETROIT, MI</w:t>
    </w:r>
    <w:r>
      <w:rPr>
        <w:rFonts w:ascii="Arial Narrow" w:hAnsi="Arial Narrow"/>
        <w:color w:val="999999"/>
        <w:sz w:val="16"/>
      </w:rPr>
      <w:t xml:space="preserve"> </w:t>
    </w:r>
    <w:r w:rsidR="0083197B">
      <w:rPr>
        <w:rFonts w:ascii="Arial Narrow" w:hAnsi="Arial Narrow"/>
        <w:color w:val="999999"/>
        <w:sz w:val="16"/>
      </w:rPr>
      <w:t>48226</w:t>
    </w:r>
    <w:r>
      <w:rPr>
        <w:rFonts w:ascii="Arial Narrow" w:hAnsi="Arial Narrow"/>
        <w:color w:val="999999"/>
        <w:sz w:val="16"/>
      </w:rPr>
      <w:t xml:space="preserve">   </w:t>
    </w:r>
    <w:r>
      <w:rPr>
        <w:rFonts w:ascii="Arial Narrow" w:hAnsi="Arial Narrow"/>
        <w:b/>
        <w:bCs/>
        <w:color w:val="999999"/>
        <w:sz w:val="16"/>
      </w:rPr>
      <w:t>T</w:t>
    </w:r>
    <w:r>
      <w:rPr>
        <w:rFonts w:ascii="Arial Narrow" w:hAnsi="Arial Narrow"/>
        <w:color w:val="999999"/>
        <w:sz w:val="16"/>
      </w:rPr>
      <w:t xml:space="preserve"> </w:t>
    </w:r>
    <w:r w:rsidR="0083197B">
      <w:rPr>
        <w:rFonts w:ascii="Arial Narrow" w:hAnsi="Arial Narrow"/>
        <w:color w:val="999999"/>
        <w:sz w:val="16"/>
      </w:rPr>
      <w:t>313</w:t>
    </w:r>
    <w:r>
      <w:rPr>
        <w:rFonts w:ascii="Arial Narrow" w:hAnsi="Arial Narrow"/>
        <w:color w:val="999999"/>
        <w:sz w:val="16"/>
      </w:rPr>
      <w:t>.</w:t>
    </w:r>
    <w:r w:rsidR="001D5875">
      <w:rPr>
        <w:rFonts w:ascii="Arial Narrow" w:hAnsi="Arial Narrow"/>
        <w:color w:val="999999"/>
        <w:sz w:val="16"/>
      </w:rPr>
      <w:t>983.3600</w:t>
    </w:r>
  </w:p>
  <w:p w14:paraId="6B0266A5" w14:textId="77777777" w:rsidR="00EE378B" w:rsidRPr="00A263B5" w:rsidRDefault="00EE378B" w:rsidP="00AA053A">
    <w:pPr>
      <w:pStyle w:val="Footer"/>
      <w:tabs>
        <w:tab w:val="clear" w:pos="4320"/>
        <w:tab w:val="center" w:pos="38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CEAC3" w14:textId="77777777" w:rsidR="00F551CB" w:rsidRDefault="00F551CB">
      <w:r>
        <w:separator/>
      </w:r>
    </w:p>
  </w:footnote>
  <w:footnote w:type="continuationSeparator" w:id="0">
    <w:p w14:paraId="1FB0CD9D" w14:textId="77777777" w:rsidR="00F551CB" w:rsidRDefault="00F5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3704" w14:textId="77777777" w:rsidR="00EE378B" w:rsidRDefault="00EE378B" w:rsidP="00AA053A">
    <w:pPr>
      <w:pStyle w:val="Header"/>
      <w:ind w:left="1440"/>
    </w:pPr>
    <w:r>
      <w:rPr>
        <w:noProof/>
      </w:rPr>
      <w:drawing>
        <wp:inline distT="0" distB="0" distL="0" distR="0" wp14:anchorId="7F9B8127" wp14:editId="0BB6A065">
          <wp:extent cx="2946786" cy="449044"/>
          <wp:effectExtent l="19050" t="0" r="5964" b="0"/>
          <wp:docPr id="28" name="Picture 1" descr="S:\Public Relations\News Releases &amp; Hits\SmithGroupJJR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ublic Relations\News Releases &amp; Hits\SmithGroupJJR-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236" cy="449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3F377" wp14:editId="7C1025F2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CAFBA" w14:textId="77777777" w:rsidR="00EE378B" w:rsidRDefault="00EE378B" w:rsidP="000826F1">
                          <w:pPr>
                            <w:ind w:left="-1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6107A" wp14:editId="0AE2FBE7">
                                <wp:extent cx="1162050" cy="7153275"/>
                                <wp:effectExtent l="0" t="0" r="0" b="9525"/>
                                <wp:docPr id="29" name="Picture 29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3F3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128CAFBA" w14:textId="77777777" w:rsidR="00EE378B" w:rsidRDefault="00EE378B" w:rsidP="000826F1">
                    <w:pPr>
                      <w:ind w:left="-1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6107A" wp14:editId="0AE2FBE7">
                          <wp:extent cx="1162050" cy="7153275"/>
                          <wp:effectExtent l="0" t="0" r="0" b="9525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156F"/>
    <w:rsid w:val="00010FB4"/>
    <w:rsid w:val="0001285D"/>
    <w:rsid w:val="00024E1D"/>
    <w:rsid w:val="00032B64"/>
    <w:rsid w:val="00037F34"/>
    <w:rsid w:val="00040982"/>
    <w:rsid w:val="00042D75"/>
    <w:rsid w:val="00056550"/>
    <w:rsid w:val="00056F96"/>
    <w:rsid w:val="0006571C"/>
    <w:rsid w:val="000744DA"/>
    <w:rsid w:val="000826F1"/>
    <w:rsid w:val="000905CF"/>
    <w:rsid w:val="00090DC5"/>
    <w:rsid w:val="000965C1"/>
    <w:rsid w:val="00097A1B"/>
    <w:rsid w:val="000A1F5D"/>
    <w:rsid w:val="000B10DF"/>
    <w:rsid w:val="000B1161"/>
    <w:rsid w:val="000B2E0C"/>
    <w:rsid w:val="000D5265"/>
    <w:rsid w:val="000D6E75"/>
    <w:rsid w:val="000E16BF"/>
    <w:rsid w:val="000E2B0C"/>
    <w:rsid w:val="000F0D51"/>
    <w:rsid w:val="000F25F7"/>
    <w:rsid w:val="001135DF"/>
    <w:rsid w:val="00136AB6"/>
    <w:rsid w:val="001463D1"/>
    <w:rsid w:val="00161E20"/>
    <w:rsid w:val="0017258B"/>
    <w:rsid w:val="0019054D"/>
    <w:rsid w:val="001A38C8"/>
    <w:rsid w:val="001B2FD2"/>
    <w:rsid w:val="001C1B92"/>
    <w:rsid w:val="001C6162"/>
    <w:rsid w:val="001D5829"/>
    <w:rsid w:val="001D5875"/>
    <w:rsid w:val="001F0470"/>
    <w:rsid w:val="002134E1"/>
    <w:rsid w:val="00216018"/>
    <w:rsid w:val="00220D4F"/>
    <w:rsid w:val="002269D2"/>
    <w:rsid w:val="00233BDD"/>
    <w:rsid w:val="0024069D"/>
    <w:rsid w:val="0025284E"/>
    <w:rsid w:val="00256F52"/>
    <w:rsid w:val="00261089"/>
    <w:rsid w:val="002635E3"/>
    <w:rsid w:val="00270541"/>
    <w:rsid w:val="00280E42"/>
    <w:rsid w:val="002953D2"/>
    <w:rsid w:val="002A5AE7"/>
    <w:rsid w:val="002B6B77"/>
    <w:rsid w:val="002C5D31"/>
    <w:rsid w:val="002D52E9"/>
    <w:rsid w:val="002D5F4A"/>
    <w:rsid w:val="002E4C58"/>
    <w:rsid w:val="002E6E16"/>
    <w:rsid w:val="00326A7D"/>
    <w:rsid w:val="00327055"/>
    <w:rsid w:val="003304B7"/>
    <w:rsid w:val="003408E6"/>
    <w:rsid w:val="003425BB"/>
    <w:rsid w:val="00343C60"/>
    <w:rsid w:val="003458B5"/>
    <w:rsid w:val="003529BF"/>
    <w:rsid w:val="00352A09"/>
    <w:rsid w:val="00360A6F"/>
    <w:rsid w:val="0036581C"/>
    <w:rsid w:val="00366584"/>
    <w:rsid w:val="0036776C"/>
    <w:rsid w:val="0037557F"/>
    <w:rsid w:val="0038547A"/>
    <w:rsid w:val="0039212E"/>
    <w:rsid w:val="00394F3A"/>
    <w:rsid w:val="003A209E"/>
    <w:rsid w:val="003A35ED"/>
    <w:rsid w:val="003A3ECB"/>
    <w:rsid w:val="003A5959"/>
    <w:rsid w:val="003A72B4"/>
    <w:rsid w:val="003B0FD4"/>
    <w:rsid w:val="003C205B"/>
    <w:rsid w:val="003D40DB"/>
    <w:rsid w:val="003D4232"/>
    <w:rsid w:val="003D4542"/>
    <w:rsid w:val="003D4B75"/>
    <w:rsid w:val="003E1EAC"/>
    <w:rsid w:val="003F39BA"/>
    <w:rsid w:val="003F4438"/>
    <w:rsid w:val="003F4F0B"/>
    <w:rsid w:val="003F6A56"/>
    <w:rsid w:val="004108AF"/>
    <w:rsid w:val="00412F8E"/>
    <w:rsid w:val="0043311B"/>
    <w:rsid w:val="00437B23"/>
    <w:rsid w:val="00445A46"/>
    <w:rsid w:val="004557ED"/>
    <w:rsid w:val="00455DEC"/>
    <w:rsid w:val="0048028A"/>
    <w:rsid w:val="00482030"/>
    <w:rsid w:val="00484C74"/>
    <w:rsid w:val="00485AF7"/>
    <w:rsid w:val="00486793"/>
    <w:rsid w:val="00494F48"/>
    <w:rsid w:val="0049614A"/>
    <w:rsid w:val="00497AAB"/>
    <w:rsid w:val="004A64EC"/>
    <w:rsid w:val="004A7B4D"/>
    <w:rsid w:val="004D02F4"/>
    <w:rsid w:val="004D099B"/>
    <w:rsid w:val="004D0D48"/>
    <w:rsid w:val="004D4807"/>
    <w:rsid w:val="004F6B6B"/>
    <w:rsid w:val="004F7A11"/>
    <w:rsid w:val="00501F75"/>
    <w:rsid w:val="00517259"/>
    <w:rsid w:val="0052204E"/>
    <w:rsid w:val="00533BEC"/>
    <w:rsid w:val="00533E4A"/>
    <w:rsid w:val="00537D55"/>
    <w:rsid w:val="00546693"/>
    <w:rsid w:val="00564AF1"/>
    <w:rsid w:val="0057428D"/>
    <w:rsid w:val="00580270"/>
    <w:rsid w:val="005816B6"/>
    <w:rsid w:val="00583D02"/>
    <w:rsid w:val="005A7DF0"/>
    <w:rsid w:val="005B2459"/>
    <w:rsid w:val="005B2F81"/>
    <w:rsid w:val="005B4392"/>
    <w:rsid w:val="005E3DE0"/>
    <w:rsid w:val="005F4E31"/>
    <w:rsid w:val="00606354"/>
    <w:rsid w:val="00614BD3"/>
    <w:rsid w:val="00624F68"/>
    <w:rsid w:val="00631BA6"/>
    <w:rsid w:val="00635FB4"/>
    <w:rsid w:val="00637835"/>
    <w:rsid w:val="00660CC3"/>
    <w:rsid w:val="0066292B"/>
    <w:rsid w:val="006A25F7"/>
    <w:rsid w:val="006A77C0"/>
    <w:rsid w:val="006B4E2D"/>
    <w:rsid w:val="006C6110"/>
    <w:rsid w:val="006D7247"/>
    <w:rsid w:val="006E2563"/>
    <w:rsid w:val="00711914"/>
    <w:rsid w:val="00723576"/>
    <w:rsid w:val="007237F8"/>
    <w:rsid w:val="007255A7"/>
    <w:rsid w:val="007354E9"/>
    <w:rsid w:val="00736A2B"/>
    <w:rsid w:val="00741CC3"/>
    <w:rsid w:val="00744C1A"/>
    <w:rsid w:val="007463E9"/>
    <w:rsid w:val="00757E82"/>
    <w:rsid w:val="0076070B"/>
    <w:rsid w:val="00763634"/>
    <w:rsid w:val="007662F2"/>
    <w:rsid w:val="00783488"/>
    <w:rsid w:val="00783858"/>
    <w:rsid w:val="00796AE2"/>
    <w:rsid w:val="00796C83"/>
    <w:rsid w:val="007A3AFF"/>
    <w:rsid w:val="007A5401"/>
    <w:rsid w:val="007A5A9B"/>
    <w:rsid w:val="007A60B3"/>
    <w:rsid w:val="007A7CC1"/>
    <w:rsid w:val="007A7D0D"/>
    <w:rsid w:val="007B35F4"/>
    <w:rsid w:val="007C5934"/>
    <w:rsid w:val="007F194E"/>
    <w:rsid w:val="007F7997"/>
    <w:rsid w:val="008033DD"/>
    <w:rsid w:val="0080430D"/>
    <w:rsid w:val="00810F1F"/>
    <w:rsid w:val="00813AB6"/>
    <w:rsid w:val="00817CB1"/>
    <w:rsid w:val="00823963"/>
    <w:rsid w:val="00824FB0"/>
    <w:rsid w:val="0083197B"/>
    <w:rsid w:val="008370D1"/>
    <w:rsid w:val="00847942"/>
    <w:rsid w:val="00847C74"/>
    <w:rsid w:val="008709D2"/>
    <w:rsid w:val="008713B8"/>
    <w:rsid w:val="00873526"/>
    <w:rsid w:val="0087358E"/>
    <w:rsid w:val="0087572C"/>
    <w:rsid w:val="008925B1"/>
    <w:rsid w:val="00895B3B"/>
    <w:rsid w:val="008B31E9"/>
    <w:rsid w:val="008D402F"/>
    <w:rsid w:val="008E0B87"/>
    <w:rsid w:val="008E2510"/>
    <w:rsid w:val="008E5A40"/>
    <w:rsid w:val="008E6242"/>
    <w:rsid w:val="008F4756"/>
    <w:rsid w:val="008F4D5E"/>
    <w:rsid w:val="008F6B5D"/>
    <w:rsid w:val="0090121C"/>
    <w:rsid w:val="0090489E"/>
    <w:rsid w:val="00915A14"/>
    <w:rsid w:val="00920391"/>
    <w:rsid w:val="009270BF"/>
    <w:rsid w:val="00930B8B"/>
    <w:rsid w:val="00931619"/>
    <w:rsid w:val="00941E3E"/>
    <w:rsid w:val="00945EF5"/>
    <w:rsid w:val="00946907"/>
    <w:rsid w:val="00946A82"/>
    <w:rsid w:val="00947B1C"/>
    <w:rsid w:val="00965789"/>
    <w:rsid w:val="00983AAB"/>
    <w:rsid w:val="0098430B"/>
    <w:rsid w:val="0099431C"/>
    <w:rsid w:val="009A044F"/>
    <w:rsid w:val="009A0E2F"/>
    <w:rsid w:val="009A135C"/>
    <w:rsid w:val="009A5CC7"/>
    <w:rsid w:val="009A5E73"/>
    <w:rsid w:val="009B49B9"/>
    <w:rsid w:val="009E23FD"/>
    <w:rsid w:val="00A04B60"/>
    <w:rsid w:val="00A263B5"/>
    <w:rsid w:val="00A34E38"/>
    <w:rsid w:val="00A4031F"/>
    <w:rsid w:val="00A44705"/>
    <w:rsid w:val="00A52337"/>
    <w:rsid w:val="00A57292"/>
    <w:rsid w:val="00A66935"/>
    <w:rsid w:val="00A74711"/>
    <w:rsid w:val="00A767D6"/>
    <w:rsid w:val="00A83665"/>
    <w:rsid w:val="00A836C0"/>
    <w:rsid w:val="00AA053A"/>
    <w:rsid w:val="00AA5CEF"/>
    <w:rsid w:val="00AB222D"/>
    <w:rsid w:val="00AB7AA2"/>
    <w:rsid w:val="00AC0C10"/>
    <w:rsid w:val="00AC6893"/>
    <w:rsid w:val="00AD1F8B"/>
    <w:rsid w:val="00AE4429"/>
    <w:rsid w:val="00B04D91"/>
    <w:rsid w:val="00B13384"/>
    <w:rsid w:val="00B214D3"/>
    <w:rsid w:val="00B23E09"/>
    <w:rsid w:val="00B259EE"/>
    <w:rsid w:val="00B32490"/>
    <w:rsid w:val="00B34BA5"/>
    <w:rsid w:val="00B51BBD"/>
    <w:rsid w:val="00B52E84"/>
    <w:rsid w:val="00B552DD"/>
    <w:rsid w:val="00B578D9"/>
    <w:rsid w:val="00B65313"/>
    <w:rsid w:val="00B94AFD"/>
    <w:rsid w:val="00BA382C"/>
    <w:rsid w:val="00BA77A8"/>
    <w:rsid w:val="00BB3DBE"/>
    <w:rsid w:val="00BB408D"/>
    <w:rsid w:val="00BC32D0"/>
    <w:rsid w:val="00BC7254"/>
    <w:rsid w:val="00BD094B"/>
    <w:rsid w:val="00BE1160"/>
    <w:rsid w:val="00BE4BF7"/>
    <w:rsid w:val="00BE76D9"/>
    <w:rsid w:val="00C0252C"/>
    <w:rsid w:val="00C02850"/>
    <w:rsid w:val="00C06BD6"/>
    <w:rsid w:val="00C2011A"/>
    <w:rsid w:val="00C21C85"/>
    <w:rsid w:val="00C25C92"/>
    <w:rsid w:val="00C44D0B"/>
    <w:rsid w:val="00C56F4D"/>
    <w:rsid w:val="00C75502"/>
    <w:rsid w:val="00C769F8"/>
    <w:rsid w:val="00C77A73"/>
    <w:rsid w:val="00CA0FB2"/>
    <w:rsid w:val="00CA18F2"/>
    <w:rsid w:val="00CA396E"/>
    <w:rsid w:val="00CC1F70"/>
    <w:rsid w:val="00CD2D2F"/>
    <w:rsid w:val="00CE179C"/>
    <w:rsid w:val="00CE4111"/>
    <w:rsid w:val="00CE5D57"/>
    <w:rsid w:val="00CE638E"/>
    <w:rsid w:val="00CE777A"/>
    <w:rsid w:val="00CF4308"/>
    <w:rsid w:val="00D0392E"/>
    <w:rsid w:val="00D10A90"/>
    <w:rsid w:val="00D112AF"/>
    <w:rsid w:val="00D220E6"/>
    <w:rsid w:val="00D31FED"/>
    <w:rsid w:val="00D3301A"/>
    <w:rsid w:val="00D370D3"/>
    <w:rsid w:val="00D4273C"/>
    <w:rsid w:val="00D473A0"/>
    <w:rsid w:val="00D54E61"/>
    <w:rsid w:val="00D62584"/>
    <w:rsid w:val="00D66EBA"/>
    <w:rsid w:val="00D67A99"/>
    <w:rsid w:val="00D74461"/>
    <w:rsid w:val="00D75738"/>
    <w:rsid w:val="00D8495F"/>
    <w:rsid w:val="00D86B27"/>
    <w:rsid w:val="00D879A0"/>
    <w:rsid w:val="00DB2C38"/>
    <w:rsid w:val="00DD35CE"/>
    <w:rsid w:val="00E02C8D"/>
    <w:rsid w:val="00E20BAE"/>
    <w:rsid w:val="00E20EB4"/>
    <w:rsid w:val="00E449DD"/>
    <w:rsid w:val="00E4752E"/>
    <w:rsid w:val="00E54EAB"/>
    <w:rsid w:val="00E679C9"/>
    <w:rsid w:val="00E81C90"/>
    <w:rsid w:val="00E9003C"/>
    <w:rsid w:val="00E95703"/>
    <w:rsid w:val="00EA2CB9"/>
    <w:rsid w:val="00EA4C4D"/>
    <w:rsid w:val="00EA7A48"/>
    <w:rsid w:val="00EB7649"/>
    <w:rsid w:val="00EC60A5"/>
    <w:rsid w:val="00ED3897"/>
    <w:rsid w:val="00ED6A73"/>
    <w:rsid w:val="00EE378B"/>
    <w:rsid w:val="00F23334"/>
    <w:rsid w:val="00F2333B"/>
    <w:rsid w:val="00F237FE"/>
    <w:rsid w:val="00F472C3"/>
    <w:rsid w:val="00F50075"/>
    <w:rsid w:val="00F551CB"/>
    <w:rsid w:val="00F55F2F"/>
    <w:rsid w:val="00F83F95"/>
    <w:rsid w:val="00F856D1"/>
    <w:rsid w:val="00F96433"/>
    <w:rsid w:val="00F97322"/>
    <w:rsid w:val="00F97CB2"/>
    <w:rsid w:val="00FA0D00"/>
    <w:rsid w:val="00FA41CB"/>
    <w:rsid w:val="00FB1546"/>
    <w:rsid w:val="00FB15D0"/>
    <w:rsid w:val="00FB3742"/>
    <w:rsid w:val="00FB77E4"/>
    <w:rsid w:val="00FC6C75"/>
    <w:rsid w:val="00FD070F"/>
    <w:rsid w:val="00FD1AFE"/>
    <w:rsid w:val="00FD29FC"/>
    <w:rsid w:val="00FE1192"/>
    <w:rsid w:val="00FE29E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825B9D9"/>
  <w15:docId w15:val="{BAA3A17E-5A26-4C5E-B014-188F6EE9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997"/>
    <w:pPr>
      <w:keepNext/>
      <w:spacing w:before="40" w:line="360" w:lineRule="auto"/>
      <w:ind w:left="1800"/>
      <w:outlineLvl w:val="1"/>
    </w:pPr>
    <w:rPr>
      <w:rFonts w:ascii="Arial" w:hAnsi="Arial" w:cs="Arial"/>
      <w:b/>
      <w:bCs/>
      <w:color w:val="17365D" w:themeColor="tex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997"/>
    <w:pPr>
      <w:keepNext/>
      <w:spacing w:before="40" w:line="360" w:lineRule="auto"/>
      <w:ind w:left="1800"/>
      <w:outlineLvl w:val="2"/>
    </w:pPr>
    <w:rPr>
      <w:rFonts w:ascii="Arial" w:hAnsi="Arial" w:cs="Arial"/>
      <w:b/>
      <w:bCs/>
      <w:color w:val="003399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  <w:style w:type="paragraph" w:customStyle="1" w:styleId="Default">
    <w:name w:val="Default"/>
    <w:rsid w:val="008F4756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F4756"/>
    <w:pPr>
      <w:spacing w:line="171" w:lineRule="atLeast"/>
    </w:pPr>
    <w:rPr>
      <w:rFonts w:cs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7F7997"/>
    <w:rPr>
      <w:rFonts w:ascii="Arial" w:eastAsia="Times New Roman" w:hAnsi="Arial" w:cs="Arial"/>
      <w:b/>
      <w:bCs/>
      <w:color w:val="17365D" w:themeColor="text2" w:themeShade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F7997"/>
    <w:rPr>
      <w:rFonts w:ascii="Arial" w:eastAsia="Times New Roman" w:hAnsi="Arial" w:cs="Arial"/>
      <w:b/>
      <w:bCs/>
      <w:color w:val="003399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2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C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C9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C92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C25C92"/>
    <w:rPr>
      <w:rFonts w:ascii="Times New Roman" w:eastAsia="Times New Roman" w:hAnsi="Times New Roman"/>
      <w:sz w:val="24"/>
      <w:szCs w:val="24"/>
    </w:rPr>
  </w:style>
  <w:style w:type="paragraph" w:customStyle="1" w:styleId="BODY">
    <w:name w:val="BODY"/>
    <w:basedOn w:val="Normal"/>
    <w:uiPriority w:val="99"/>
    <w:rsid w:val="003A72B4"/>
    <w:pPr>
      <w:autoSpaceDE w:val="0"/>
      <w:autoSpaceDN w:val="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284">
                      <w:marLeft w:val="5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6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4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8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://www.smithgroupjjr.com/practice_areas/workplace" TargetMode="External"/><Relationship Id="rId18" Type="http://schemas.openxmlformats.org/officeDocument/2006/relationships/hyperlink" Target="http://www.smithgroupjjr.com/people/tim-trace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it.ly/18pDMZ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eople/lise-newman" TargetMode="External"/><Relationship Id="rId17" Type="http://schemas.openxmlformats.org/officeDocument/2006/relationships/hyperlink" Target="http://www.smithgroupjjr.com/projects/washington-national-cathedral-visitor-gatewa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mithgroupjjr.com/projects/scotts-run-station-south" TargetMode="External"/><Relationship Id="rId20" Type="http://schemas.openxmlformats.org/officeDocument/2006/relationships/hyperlink" Target="http://www.smithgroupjj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rojects/energy-systems-integration-facilit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practice_areas/workplac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smithgroupjjr.com/people/mark-kranz" TargetMode="External"/><Relationship Id="rId19" Type="http://schemas.openxmlformats.org/officeDocument/2006/relationships/hyperlink" Target="http://www.smithgroupjjr.com/projects/advocate-illinois-masonic-medical-center-center-for-advanced-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thgroupjjr.com/" TargetMode="External"/><Relationship Id="rId14" Type="http://schemas.openxmlformats.org/officeDocument/2006/relationships/hyperlink" Target="http://www.smithgroupjjr.com/people/sven-shockey" TargetMode="External"/><Relationship Id="rId22" Type="http://schemas.openxmlformats.org/officeDocument/2006/relationships/hyperlink" Target="http://www.smithgroupjjr.com/sustainabili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92E5-AC8C-4D56-86D3-AE14AFD2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5355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Edwards</dc:creator>
  <cp:lastModifiedBy>Jaclyn Palomo</cp:lastModifiedBy>
  <cp:revision>4</cp:revision>
  <cp:lastPrinted>2014-05-30T14:41:00Z</cp:lastPrinted>
  <dcterms:created xsi:type="dcterms:W3CDTF">2015-05-21T16:06:00Z</dcterms:created>
  <dcterms:modified xsi:type="dcterms:W3CDTF">2015-05-21T17:16:00Z</dcterms:modified>
</cp:coreProperties>
</file>