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84368" w14:textId="77777777" w:rsidR="00284010" w:rsidRPr="009464AD" w:rsidRDefault="00284010" w:rsidP="00DE71EF">
      <w:pPr>
        <w:pStyle w:val="BodyTextIndent"/>
        <w:spacing w:line="240" w:lineRule="exact"/>
        <w:ind w:left="1800"/>
        <w:rPr>
          <w:rFonts w:ascii="Arial" w:hAnsi="Arial" w:cs="Arial"/>
          <w:b/>
          <w:bCs/>
          <w:noProof/>
          <w:sz w:val="20"/>
          <w:szCs w:val="20"/>
        </w:rPr>
      </w:pPr>
      <w:bookmarkStart w:id="0" w:name="OLE_LINK5"/>
      <w:bookmarkStart w:id="1" w:name="OLE_LINK6"/>
      <w:r w:rsidRPr="009464AD">
        <w:rPr>
          <w:rFonts w:ascii="Arial" w:hAnsi="Arial" w:cs="Arial"/>
          <w:b/>
          <w:bCs/>
          <w:noProof/>
          <w:sz w:val="20"/>
          <w:szCs w:val="20"/>
        </w:rPr>
        <w:t>For additional information</w:t>
      </w:r>
      <w:r w:rsidR="00DE71EF" w:rsidRPr="009464AD">
        <w:rPr>
          <w:rFonts w:ascii="Arial" w:hAnsi="Arial" w:cs="Arial"/>
          <w:b/>
          <w:bCs/>
          <w:noProof/>
          <w:sz w:val="20"/>
          <w:szCs w:val="20"/>
        </w:rPr>
        <w:t xml:space="preserve"> contact</w:t>
      </w:r>
      <w:r w:rsidRPr="009464AD"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4E284369" w14:textId="77777777" w:rsidR="00284010" w:rsidRPr="009464AD" w:rsidRDefault="00284010" w:rsidP="00DE71EF">
      <w:pPr>
        <w:pStyle w:val="BodyTextIndent"/>
        <w:spacing w:line="240" w:lineRule="exact"/>
        <w:ind w:left="1800"/>
        <w:rPr>
          <w:rFonts w:ascii="Arial" w:hAnsi="Arial" w:cs="Arial"/>
          <w:bCs/>
          <w:noProof/>
          <w:sz w:val="20"/>
          <w:szCs w:val="20"/>
        </w:rPr>
      </w:pPr>
    </w:p>
    <w:p w14:paraId="4E28436A" w14:textId="2352A5C9" w:rsidR="005E3DE0" w:rsidRPr="009464AD" w:rsidRDefault="00A34168" w:rsidP="00DE71EF">
      <w:pPr>
        <w:pStyle w:val="BodyTextIndent"/>
        <w:spacing w:line="240" w:lineRule="exact"/>
        <w:ind w:left="1800"/>
        <w:rPr>
          <w:rFonts w:ascii="Arial" w:hAnsi="Arial" w:cs="Arial"/>
          <w:bCs/>
          <w:noProof/>
          <w:sz w:val="20"/>
          <w:szCs w:val="20"/>
        </w:rPr>
      </w:pPr>
      <w:r w:rsidRPr="009464AD">
        <w:rPr>
          <w:rFonts w:ascii="Arial" w:hAnsi="Arial" w:cs="Arial"/>
          <w:bCs/>
          <w:noProof/>
          <w:sz w:val="20"/>
          <w:szCs w:val="20"/>
        </w:rPr>
        <w:t>Rachel Littell</w:t>
      </w:r>
      <w:r w:rsidR="005E3DE0" w:rsidRPr="009464AD">
        <w:rPr>
          <w:rFonts w:ascii="Arial" w:hAnsi="Arial" w:cs="Arial"/>
          <w:bCs/>
          <w:noProof/>
          <w:sz w:val="20"/>
          <w:szCs w:val="20"/>
        </w:rPr>
        <w:tab/>
      </w:r>
    </w:p>
    <w:p w14:paraId="4E28436B" w14:textId="3C4D0C72" w:rsidR="005E3DE0" w:rsidRPr="009464AD" w:rsidRDefault="00E40F23" w:rsidP="00DE71EF">
      <w:pPr>
        <w:spacing w:line="240" w:lineRule="exact"/>
        <w:ind w:left="1800"/>
        <w:rPr>
          <w:rFonts w:ascii="Arial" w:hAnsi="Arial" w:cs="Arial"/>
          <w:sz w:val="20"/>
          <w:szCs w:val="20"/>
        </w:rPr>
      </w:pPr>
      <w:hyperlink r:id="rId13" w:history="1">
        <w:r w:rsidR="00A34168" w:rsidRPr="009464AD">
          <w:rPr>
            <w:rStyle w:val="Hyperlink"/>
            <w:rFonts w:ascii="Arial" w:hAnsi="Arial" w:cs="Arial"/>
            <w:sz w:val="20"/>
            <w:szCs w:val="20"/>
          </w:rPr>
          <w:t>rachel.littell@smithgroupjjr.com</w:t>
        </w:r>
      </w:hyperlink>
      <w:r w:rsidR="005E3DE0" w:rsidRPr="009464AD">
        <w:rPr>
          <w:rFonts w:ascii="Arial" w:hAnsi="Arial" w:cs="Arial"/>
          <w:sz w:val="20"/>
          <w:szCs w:val="20"/>
        </w:rPr>
        <w:tab/>
      </w:r>
      <w:r w:rsidR="005E3DE0" w:rsidRPr="009464AD">
        <w:rPr>
          <w:rFonts w:ascii="Arial" w:hAnsi="Arial" w:cs="Arial"/>
          <w:sz w:val="20"/>
          <w:szCs w:val="20"/>
        </w:rPr>
        <w:tab/>
      </w:r>
      <w:r w:rsidR="005E3DE0" w:rsidRPr="009464AD">
        <w:rPr>
          <w:rFonts w:ascii="Arial" w:hAnsi="Arial" w:cs="Arial"/>
          <w:sz w:val="20"/>
          <w:szCs w:val="20"/>
        </w:rPr>
        <w:tab/>
      </w:r>
    </w:p>
    <w:p w14:paraId="4E28436C" w14:textId="1A8E1EE6" w:rsidR="005E3DE0" w:rsidRPr="009464AD" w:rsidRDefault="00A34168" w:rsidP="00DE71EF">
      <w:pPr>
        <w:spacing w:line="240" w:lineRule="exact"/>
        <w:ind w:left="1800"/>
        <w:rPr>
          <w:rFonts w:ascii="Arial" w:hAnsi="Arial" w:cs="Arial"/>
          <w:sz w:val="20"/>
          <w:szCs w:val="20"/>
        </w:rPr>
      </w:pPr>
      <w:r w:rsidRPr="009464AD">
        <w:rPr>
          <w:rFonts w:ascii="Arial" w:hAnsi="Arial" w:cs="Arial"/>
          <w:sz w:val="20"/>
          <w:szCs w:val="20"/>
        </w:rPr>
        <w:t>602.824.5226</w:t>
      </w:r>
      <w:r w:rsidR="005E3DE0" w:rsidRPr="009464AD">
        <w:rPr>
          <w:rFonts w:ascii="Arial" w:hAnsi="Arial" w:cs="Arial"/>
          <w:sz w:val="20"/>
          <w:szCs w:val="20"/>
        </w:rPr>
        <w:tab/>
      </w:r>
    </w:p>
    <w:p w14:paraId="4E28436D" w14:textId="77777777" w:rsidR="00C56F4D" w:rsidRPr="009464AD" w:rsidRDefault="00C56F4D" w:rsidP="00DE71EF">
      <w:pPr>
        <w:spacing w:line="240" w:lineRule="exact"/>
        <w:ind w:left="1800"/>
        <w:rPr>
          <w:rFonts w:ascii="Arial" w:hAnsi="Arial" w:cs="Arial"/>
          <w:sz w:val="20"/>
          <w:szCs w:val="20"/>
        </w:rPr>
      </w:pPr>
    </w:p>
    <w:p w14:paraId="4E28436E" w14:textId="5C236B2C" w:rsidR="00C56F4D" w:rsidRPr="009464AD" w:rsidRDefault="00471904" w:rsidP="00DE71EF">
      <w:pPr>
        <w:pStyle w:val="BodyTextIndent"/>
        <w:spacing w:line="240" w:lineRule="exact"/>
        <w:ind w:left="1800"/>
        <w:rPr>
          <w:rFonts w:ascii="Arial" w:hAnsi="Arial" w:cs="Arial"/>
          <w:bCs/>
          <w:noProof/>
          <w:sz w:val="20"/>
          <w:szCs w:val="20"/>
        </w:rPr>
      </w:pPr>
      <w:r w:rsidRPr="009464AD">
        <w:rPr>
          <w:rFonts w:ascii="Arial" w:hAnsi="Arial" w:cs="Arial"/>
          <w:bCs/>
          <w:noProof/>
          <w:sz w:val="20"/>
          <w:szCs w:val="20"/>
        </w:rPr>
        <w:t>Sandra Knight</w:t>
      </w:r>
      <w:r w:rsidR="002B3489">
        <w:rPr>
          <w:rFonts w:ascii="Arial" w:hAnsi="Arial" w:cs="Arial"/>
          <w:bCs/>
          <w:noProof/>
          <w:sz w:val="20"/>
          <w:szCs w:val="20"/>
        </w:rPr>
        <w:t>, APR</w:t>
      </w:r>
      <w:r w:rsidR="00C56F4D" w:rsidRPr="009464AD">
        <w:rPr>
          <w:rFonts w:ascii="Arial" w:hAnsi="Arial" w:cs="Arial"/>
          <w:bCs/>
          <w:noProof/>
          <w:sz w:val="20"/>
          <w:szCs w:val="20"/>
        </w:rPr>
        <w:tab/>
      </w:r>
    </w:p>
    <w:p w14:paraId="4E28436F" w14:textId="28CCAA42" w:rsidR="00C56F4D" w:rsidRPr="009464AD" w:rsidRDefault="00E40F23" w:rsidP="00DE71EF">
      <w:pPr>
        <w:spacing w:line="240" w:lineRule="exact"/>
        <w:ind w:left="1800"/>
        <w:rPr>
          <w:rFonts w:ascii="Arial" w:hAnsi="Arial" w:cs="Arial"/>
          <w:sz w:val="20"/>
          <w:szCs w:val="20"/>
        </w:rPr>
      </w:pPr>
      <w:hyperlink r:id="rId14" w:history="1">
        <w:r w:rsidR="00471904" w:rsidRPr="009464AD">
          <w:rPr>
            <w:rStyle w:val="Hyperlink"/>
            <w:rFonts w:ascii="Arial" w:hAnsi="Arial" w:cs="Arial"/>
            <w:sz w:val="20"/>
            <w:szCs w:val="20"/>
          </w:rPr>
          <w:t>sandra.knight@smithgroupjjr.com</w:t>
        </w:r>
      </w:hyperlink>
      <w:r w:rsidR="00C56F4D" w:rsidRPr="009464AD">
        <w:rPr>
          <w:rFonts w:ascii="Arial" w:hAnsi="Arial" w:cs="Arial"/>
          <w:sz w:val="20"/>
          <w:szCs w:val="20"/>
        </w:rPr>
        <w:tab/>
      </w:r>
      <w:r w:rsidR="00C56F4D" w:rsidRPr="009464AD">
        <w:rPr>
          <w:rFonts w:ascii="Arial" w:hAnsi="Arial" w:cs="Arial"/>
          <w:sz w:val="20"/>
          <w:szCs w:val="20"/>
        </w:rPr>
        <w:tab/>
      </w:r>
      <w:r w:rsidR="00C56F4D" w:rsidRPr="009464AD">
        <w:rPr>
          <w:rFonts w:ascii="Arial" w:hAnsi="Arial" w:cs="Arial"/>
          <w:sz w:val="20"/>
          <w:szCs w:val="20"/>
        </w:rPr>
        <w:tab/>
      </w:r>
    </w:p>
    <w:p w14:paraId="4E284370" w14:textId="5B247E6B" w:rsidR="00C56F4D" w:rsidRPr="009464AD" w:rsidRDefault="009464AD" w:rsidP="00DE71EF">
      <w:pPr>
        <w:spacing w:line="240" w:lineRule="exact"/>
        <w:ind w:left="1800"/>
        <w:rPr>
          <w:rFonts w:ascii="Arial" w:hAnsi="Arial" w:cs="Arial"/>
          <w:sz w:val="22"/>
          <w:szCs w:val="22"/>
        </w:rPr>
      </w:pPr>
      <w:r w:rsidRPr="009464AD">
        <w:rPr>
          <w:rFonts w:ascii="Arial" w:hAnsi="Arial" w:cs="Arial"/>
          <w:sz w:val="20"/>
          <w:szCs w:val="20"/>
        </w:rPr>
        <w:t>313.442.8470</w:t>
      </w:r>
      <w:r w:rsidR="00C56F4D" w:rsidRPr="009464AD">
        <w:rPr>
          <w:rFonts w:ascii="Arial" w:hAnsi="Arial" w:cs="Arial"/>
          <w:sz w:val="22"/>
          <w:szCs w:val="22"/>
        </w:rPr>
        <w:tab/>
      </w:r>
    </w:p>
    <w:p w14:paraId="0B1DCF32" w14:textId="77777777" w:rsidR="00313C2F" w:rsidRPr="009464AD" w:rsidRDefault="00313C2F" w:rsidP="0070186D">
      <w:pPr>
        <w:pStyle w:val="Heading9"/>
        <w:ind w:left="1800"/>
        <w:jc w:val="left"/>
        <w:rPr>
          <w:rFonts w:ascii="Arial Narrow" w:hAnsi="Arial Narrow" w:cs="Arial"/>
          <w:sz w:val="22"/>
          <w:szCs w:val="22"/>
          <w:u w:val="none"/>
        </w:rPr>
      </w:pPr>
    </w:p>
    <w:p w14:paraId="4E284372" w14:textId="05EC3410" w:rsidR="0070186D" w:rsidRPr="008647CC" w:rsidRDefault="00A34168" w:rsidP="0070186D">
      <w:pPr>
        <w:pStyle w:val="Heading9"/>
        <w:ind w:left="1800"/>
        <w:jc w:val="left"/>
        <w:rPr>
          <w:rFonts w:ascii="Arial Narrow" w:hAnsi="Arial Narrow" w:cs="Arial"/>
          <w:b w:val="0"/>
          <w:i/>
          <w:sz w:val="28"/>
          <w:szCs w:val="28"/>
        </w:rPr>
      </w:pPr>
      <w:r>
        <w:rPr>
          <w:rFonts w:ascii="Arial Narrow" w:hAnsi="Arial Narrow" w:cs="Arial"/>
          <w:sz w:val="28"/>
          <w:szCs w:val="28"/>
          <w:u w:val="none"/>
        </w:rPr>
        <w:t xml:space="preserve">Tyler Junior College </w:t>
      </w:r>
      <w:r w:rsidR="00F10ACD">
        <w:rPr>
          <w:rFonts w:ascii="Arial Narrow" w:hAnsi="Arial Narrow" w:cs="Arial"/>
          <w:sz w:val="28"/>
          <w:szCs w:val="28"/>
          <w:u w:val="none"/>
        </w:rPr>
        <w:t>Opens</w:t>
      </w:r>
      <w:r>
        <w:rPr>
          <w:rFonts w:ascii="Arial Narrow" w:hAnsi="Arial Narrow" w:cs="Arial"/>
          <w:sz w:val="28"/>
          <w:szCs w:val="28"/>
          <w:u w:val="none"/>
        </w:rPr>
        <w:t xml:space="preserve"> </w:t>
      </w:r>
      <w:r w:rsidR="00471904">
        <w:rPr>
          <w:rFonts w:ascii="Arial Narrow" w:hAnsi="Arial Narrow" w:cs="Arial"/>
          <w:sz w:val="28"/>
          <w:szCs w:val="28"/>
          <w:u w:val="none"/>
        </w:rPr>
        <w:t xml:space="preserve">New </w:t>
      </w:r>
      <w:r>
        <w:rPr>
          <w:rFonts w:ascii="Arial Narrow" w:hAnsi="Arial Narrow" w:cs="Arial"/>
          <w:sz w:val="28"/>
          <w:szCs w:val="28"/>
          <w:u w:val="none"/>
        </w:rPr>
        <w:t xml:space="preserve">Nursing &amp; Health Sciences </w:t>
      </w:r>
      <w:r w:rsidR="00782649">
        <w:rPr>
          <w:rFonts w:ascii="Arial Narrow" w:hAnsi="Arial Narrow" w:cs="Arial"/>
          <w:sz w:val="28"/>
          <w:szCs w:val="28"/>
          <w:u w:val="none"/>
        </w:rPr>
        <w:t>Center</w:t>
      </w:r>
    </w:p>
    <w:p w14:paraId="4E284373" w14:textId="2A90DA0B" w:rsidR="0070186D" w:rsidRPr="008647CC" w:rsidRDefault="00340E6D" w:rsidP="0070186D">
      <w:pPr>
        <w:tabs>
          <w:tab w:val="left" w:pos="2680"/>
        </w:tabs>
        <w:spacing w:before="40"/>
        <w:ind w:left="1800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SmithGroupJJR-designed </w:t>
      </w:r>
      <w:r w:rsidR="00266476">
        <w:rPr>
          <w:rFonts w:ascii="Arial Narrow" w:hAnsi="Arial Narrow" w:cs="Arial"/>
          <w:i/>
          <w:sz w:val="22"/>
          <w:szCs w:val="22"/>
        </w:rPr>
        <w:t xml:space="preserve">training and education </w:t>
      </w:r>
      <w:r w:rsidR="00A12B86">
        <w:rPr>
          <w:rFonts w:ascii="Arial Narrow" w:hAnsi="Arial Narrow" w:cs="Arial"/>
          <w:i/>
          <w:sz w:val="22"/>
          <w:szCs w:val="22"/>
        </w:rPr>
        <w:t>facility</w:t>
      </w:r>
      <w:r w:rsidR="00C46F97">
        <w:rPr>
          <w:rFonts w:ascii="Arial Narrow" w:hAnsi="Arial Narrow" w:cs="Arial"/>
          <w:i/>
          <w:sz w:val="22"/>
          <w:szCs w:val="22"/>
        </w:rPr>
        <w:t xml:space="preserve"> triples </w:t>
      </w:r>
      <w:r w:rsidR="00A12B86">
        <w:rPr>
          <w:rFonts w:ascii="Arial Narrow" w:hAnsi="Arial Narrow" w:cs="Arial"/>
          <w:i/>
          <w:sz w:val="22"/>
          <w:szCs w:val="22"/>
        </w:rPr>
        <w:t>space for TJC nursing and health science programs</w:t>
      </w:r>
    </w:p>
    <w:p w14:paraId="4E284374" w14:textId="77777777" w:rsidR="00B9311E" w:rsidRPr="008062AB" w:rsidRDefault="00B9311E" w:rsidP="001C42A5">
      <w:pPr>
        <w:tabs>
          <w:tab w:val="left" w:pos="2680"/>
        </w:tabs>
        <w:spacing w:line="360" w:lineRule="auto"/>
        <w:ind w:left="1800"/>
        <w:rPr>
          <w:rFonts w:ascii="Arial Narrow" w:hAnsi="Arial Narrow" w:cstheme="minorHAnsi"/>
          <w:sz w:val="20"/>
          <w:szCs w:val="20"/>
        </w:rPr>
      </w:pPr>
    </w:p>
    <w:p w14:paraId="5DD7B2CE" w14:textId="666C9B3E" w:rsidR="00F82D19" w:rsidRPr="009464AD" w:rsidRDefault="00266476" w:rsidP="001C42A5">
      <w:pPr>
        <w:pStyle w:val="CommentText"/>
        <w:spacing w:line="360" w:lineRule="auto"/>
        <w:ind w:left="1800"/>
        <w:rPr>
          <w:rFonts w:ascii="Arial" w:hAnsi="Arial" w:cs="Arial"/>
        </w:rPr>
      </w:pPr>
      <w:bookmarkStart w:id="2" w:name="OLE_LINK3"/>
      <w:bookmarkStart w:id="3" w:name="OLE_LINK4"/>
      <w:r w:rsidRPr="009464AD">
        <w:rPr>
          <w:rFonts w:ascii="Arial" w:hAnsi="Arial" w:cs="Arial"/>
          <w:b/>
          <w:bCs/>
        </w:rPr>
        <w:t>T</w:t>
      </w:r>
      <w:r w:rsidR="009464AD" w:rsidRPr="009464AD">
        <w:rPr>
          <w:rFonts w:ascii="Arial" w:hAnsi="Arial" w:cs="Arial"/>
          <w:b/>
          <w:bCs/>
        </w:rPr>
        <w:t>yler</w:t>
      </w:r>
      <w:r w:rsidRPr="009464AD">
        <w:rPr>
          <w:rFonts w:ascii="Arial" w:hAnsi="Arial" w:cs="Arial"/>
          <w:b/>
          <w:bCs/>
        </w:rPr>
        <w:t>, Texas</w:t>
      </w:r>
      <w:r w:rsidR="003B69C0" w:rsidRPr="009464AD">
        <w:rPr>
          <w:rFonts w:ascii="Arial" w:hAnsi="Arial" w:cs="Arial"/>
          <w:b/>
          <w:bCs/>
        </w:rPr>
        <w:t xml:space="preserve">, </w:t>
      </w:r>
      <w:r w:rsidR="009464AD" w:rsidRPr="009464AD">
        <w:rPr>
          <w:rFonts w:ascii="Arial" w:hAnsi="Arial" w:cs="Arial"/>
          <w:b/>
          <w:bCs/>
        </w:rPr>
        <w:t>May 28,</w:t>
      </w:r>
      <w:r w:rsidRPr="009464AD">
        <w:rPr>
          <w:rFonts w:ascii="Arial" w:hAnsi="Arial" w:cs="Arial"/>
          <w:b/>
          <w:bCs/>
        </w:rPr>
        <w:t xml:space="preserve"> 2015</w:t>
      </w:r>
      <w:r w:rsidR="009464AD" w:rsidRPr="009464AD">
        <w:rPr>
          <w:rFonts w:ascii="Arial" w:hAnsi="Arial" w:cs="Arial"/>
          <w:b/>
          <w:bCs/>
        </w:rPr>
        <w:t xml:space="preserve"> </w:t>
      </w:r>
      <w:r w:rsidR="00A06102" w:rsidRPr="009464AD">
        <w:rPr>
          <w:rFonts w:ascii="Arial" w:hAnsi="Arial" w:cs="Arial"/>
          <w:bCs/>
        </w:rPr>
        <w:t>––</w:t>
      </w:r>
      <w:r w:rsidR="0068301B" w:rsidRPr="009464AD">
        <w:rPr>
          <w:rFonts w:ascii="Arial" w:hAnsi="Arial" w:cs="Arial"/>
          <w:bCs/>
        </w:rPr>
        <w:t xml:space="preserve"> </w:t>
      </w:r>
      <w:r w:rsidR="00471904" w:rsidRPr="009464AD">
        <w:rPr>
          <w:rFonts w:ascii="Arial" w:hAnsi="Arial" w:cs="Arial"/>
          <w:bCs/>
        </w:rPr>
        <w:t>The $</w:t>
      </w:r>
      <w:r w:rsidR="00F82D19" w:rsidRPr="009464AD">
        <w:rPr>
          <w:rFonts w:ascii="Arial" w:hAnsi="Arial" w:cs="Arial"/>
          <w:bCs/>
        </w:rPr>
        <w:t>47.5</w:t>
      </w:r>
      <w:r w:rsidR="00471904" w:rsidRPr="009464AD">
        <w:rPr>
          <w:rFonts w:ascii="Arial" w:hAnsi="Arial" w:cs="Arial"/>
          <w:bCs/>
        </w:rPr>
        <w:t xml:space="preserve"> million</w:t>
      </w:r>
      <w:r w:rsidR="00C46F97" w:rsidRPr="009464AD">
        <w:rPr>
          <w:rFonts w:ascii="Arial" w:hAnsi="Arial" w:cs="Arial"/>
          <w:bCs/>
        </w:rPr>
        <w:t xml:space="preserve"> </w:t>
      </w:r>
      <w:r w:rsidR="00471904" w:rsidRPr="009464AD">
        <w:rPr>
          <w:rFonts w:ascii="Arial" w:hAnsi="Arial" w:cs="Arial"/>
          <w:bCs/>
        </w:rPr>
        <w:t xml:space="preserve">Robert M. Rogers Nursing &amp; Health Sciences </w:t>
      </w:r>
      <w:r w:rsidR="00F82D19" w:rsidRPr="009464AD">
        <w:rPr>
          <w:rFonts w:ascii="Arial" w:hAnsi="Arial" w:cs="Arial"/>
          <w:bCs/>
        </w:rPr>
        <w:t>Center</w:t>
      </w:r>
      <w:r w:rsidR="00471904" w:rsidRPr="009464AD">
        <w:rPr>
          <w:rFonts w:ascii="Arial" w:hAnsi="Arial" w:cs="Arial"/>
          <w:bCs/>
        </w:rPr>
        <w:t xml:space="preserve"> </w:t>
      </w:r>
      <w:r w:rsidR="00C46F97" w:rsidRPr="009464AD">
        <w:rPr>
          <w:rFonts w:ascii="Arial" w:hAnsi="Arial" w:cs="Arial"/>
          <w:bCs/>
        </w:rPr>
        <w:t xml:space="preserve">at Tyler Junior College (TJC) </w:t>
      </w:r>
      <w:r w:rsidR="00F82D19" w:rsidRPr="009464AD">
        <w:rPr>
          <w:rFonts w:ascii="Arial" w:hAnsi="Arial" w:cs="Arial"/>
          <w:bCs/>
        </w:rPr>
        <w:t xml:space="preserve">has </w:t>
      </w:r>
      <w:r w:rsidR="00BA7BF6" w:rsidRPr="009464AD">
        <w:rPr>
          <w:rFonts w:ascii="Arial" w:hAnsi="Arial" w:cs="Arial"/>
          <w:bCs/>
        </w:rPr>
        <w:t xml:space="preserve">reached </w:t>
      </w:r>
      <w:r w:rsidR="00E40F23">
        <w:rPr>
          <w:rFonts w:ascii="Arial" w:hAnsi="Arial" w:cs="Arial"/>
          <w:bCs/>
        </w:rPr>
        <w:t xml:space="preserve">construction </w:t>
      </w:r>
      <w:r w:rsidR="00BA7BF6" w:rsidRPr="009464AD">
        <w:rPr>
          <w:rFonts w:ascii="Arial" w:hAnsi="Arial" w:cs="Arial"/>
          <w:bCs/>
        </w:rPr>
        <w:t xml:space="preserve">completion. </w:t>
      </w:r>
      <w:r w:rsidR="001C42A5" w:rsidRPr="009464AD">
        <w:rPr>
          <w:rFonts w:ascii="Arial" w:hAnsi="Arial" w:cs="Arial"/>
        </w:rPr>
        <w:t xml:space="preserve">SmithGroupJJR provided campus planning, architecture, engineering, interior design, </w:t>
      </w:r>
      <w:proofErr w:type="gramStart"/>
      <w:r w:rsidR="001C42A5" w:rsidRPr="009464AD">
        <w:rPr>
          <w:rFonts w:ascii="Arial" w:hAnsi="Arial" w:cs="Arial"/>
        </w:rPr>
        <w:t>lab</w:t>
      </w:r>
      <w:proofErr w:type="gramEnd"/>
      <w:r w:rsidR="001C42A5" w:rsidRPr="009464AD">
        <w:rPr>
          <w:rFonts w:ascii="Arial" w:hAnsi="Arial" w:cs="Arial"/>
        </w:rPr>
        <w:t xml:space="preserve"> planning and landscape design services. </w:t>
      </w:r>
    </w:p>
    <w:p w14:paraId="02E499AA" w14:textId="77777777" w:rsidR="00DA14F8" w:rsidRPr="009464AD" w:rsidRDefault="00DA14F8" w:rsidP="00F57442">
      <w:pPr>
        <w:tabs>
          <w:tab w:val="left" w:pos="5760"/>
        </w:tabs>
        <w:spacing w:line="360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7F2AA0F1" w14:textId="525750F2" w:rsidR="00F82D19" w:rsidRPr="009464AD" w:rsidRDefault="00A96813" w:rsidP="00F57442">
      <w:pPr>
        <w:pStyle w:val="SGBodyText"/>
        <w:suppressAutoHyphens/>
        <w:spacing w:line="360" w:lineRule="auto"/>
        <w:ind w:left="1800"/>
        <w:rPr>
          <w:rFonts w:ascii="Arial" w:hAnsi="Arial" w:cs="Arial"/>
          <w:sz w:val="21"/>
          <w:szCs w:val="21"/>
        </w:rPr>
      </w:pPr>
      <w:r w:rsidRPr="009464AD">
        <w:rPr>
          <w:rFonts w:ascii="Arial" w:hAnsi="Arial" w:cs="Arial"/>
          <w:bCs/>
        </w:rPr>
        <w:t>The 137,000-square-foot</w:t>
      </w:r>
      <w:r w:rsidR="00F82D19" w:rsidRPr="009464AD">
        <w:rPr>
          <w:rFonts w:ascii="Arial" w:hAnsi="Arial" w:cs="Arial"/>
          <w:bCs/>
        </w:rPr>
        <w:t xml:space="preserve"> facility triples the classroom and laboratory space in comparison to the </w:t>
      </w:r>
      <w:r w:rsidR="00661B9B" w:rsidRPr="009464AD">
        <w:rPr>
          <w:rFonts w:ascii="Arial" w:hAnsi="Arial" w:cs="Arial"/>
          <w:bCs/>
        </w:rPr>
        <w:t>former</w:t>
      </w:r>
      <w:r w:rsidR="00AC6990" w:rsidRPr="009464AD">
        <w:rPr>
          <w:rFonts w:ascii="Arial" w:hAnsi="Arial" w:cs="Arial"/>
          <w:bCs/>
        </w:rPr>
        <w:t xml:space="preserve"> </w:t>
      </w:r>
      <w:r w:rsidR="00F57442" w:rsidRPr="009464AD">
        <w:rPr>
          <w:rFonts w:ascii="Arial" w:hAnsi="Arial" w:cs="Arial"/>
          <w:bCs/>
        </w:rPr>
        <w:t>outdated fac</w:t>
      </w:r>
      <w:r w:rsidR="004E3113" w:rsidRPr="009464AD">
        <w:rPr>
          <w:rFonts w:ascii="Arial" w:hAnsi="Arial" w:cs="Arial"/>
          <w:bCs/>
        </w:rPr>
        <w:t xml:space="preserve">ilities from the 1950s and </w:t>
      </w:r>
      <w:bookmarkStart w:id="4" w:name="_GoBack"/>
      <w:bookmarkEnd w:id="4"/>
      <w:r w:rsidR="004E3113" w:rsidRPr="009464AD">
        <w:rPr>
          <w:rFonts w:ascii="Arial" w:hAnsi="Arial" w:cs="Arial"/>
          <w:bCs/>
        </w:rPr>
        <w:t>60s,</w:t>
      </w:r>
      <w:r w:rsidRPr="009464AD">
        <w:rPr>
          <w:rFonts w:ascii="Arial" w:hAnsi="Arial" w:cs="Arial"/>
          <w:bCs/>
        </w:rPr>
        <w:t xml:space="preserve"> located </w:t>
      </w:r>
      <w:r w:rsidR="00AD4868" w:rsidRPr="009464AD">
        <w:rPr>
          <w:rFonts w:ascii="Arial" w:hAnsi="Arial" w:cs="Arial"/>
          <w:bCs/>
        </w:rPr>
        <w:t xml:space="preserve">across campus in numerous buildings </w:t>
      </w:r>
      <w:r w:rsidR="00AC6990" w:rsidRPr="009464AD">
        <w:rPr>
          <w:rFonts w:ascii="Arial" w:hAnsi="Arial" w:cs="Arial"/>
          <w:bCs/>
        </w:rPr>
        <w:t xml:space="preserve">such as the </w:t>
      </w:r>
      <w:r w:rsidR="00AC6990" w:rsidRPr="009464AD">
        <w:rPr>
          <w:rFonts w:ascii="Arial" w:hAnsi="Arial" w:cs="Arial"/>
          <w:bCs/>
          <w:lang w:val="en"/>
        </w:rPr>
        <w:t xml:space="preserve">Aleck </w:t>
      </w:r>
      <w:proofErr w:type="spellStart"/>
      <w:r w:rsidR="00AC6990" w:rsidRPr="009464AD">
        <w:rPr>
          <w:rFonts w:ascii="Arial" w:hAnsi="Arial" w:cs="Arial"/>
          <w:bCs/>
          <w:lang w:val="en"/>
        </w:rPr>
        <w:t>Genecov</w:t>
      </w:r>
      <w:proofErr w:type="spellEnd"/>
      <w:r w:rsidR="00AC6990" w:rsidRPr="009464AD">
        <w:rPr>
          <w:rFonts w:ascii="Arial" w:hAnsi="Arial" w:cs="Arial"/>
          <w:bCs/>
          <w:lang w:val="en"/>
        </w:rPr>
        <w:t xml:space="preserve"> Science and Arts Building and the George W. </w:t>
      </w:r>
      <w:proofErr w:type="spellStart"/>
      <w:r w:rsidR="00AC6990" w:rsidRPr="009464AD">
        <w:rPr>
          <w:rFonts w:ascii="Arial" w:hAnsi="Arial" w:cs="Arial"/>
          <w:bCs/>
          <w:lang w:val="en"/>
        </w:rPr>
        <w:t>Pirtle</w:t>
      </w:r>
      <w:proofErr w:type="spellEnd"/>
      <w:r w:rsidR="00AC6990" w:rsidRPr="009464AD">
        <w:rPr>
          <w:rFonts w:ascii="Arial" w:hAnsi="Arial" w:cs="Arial"/>
          <w:bCs/>
          <w:lang w:val="en"/>
        </w:rPr>
        <w:t xml:space="preserve"> Technology Center</w:t>
      </w:r>
      <w:r w:rsidR="00661B9B" w:rsidRPr="009464AD">
        <w:rPr>
          <w:rFonts w:ascii="Arial" w:hAnsi="Arial" w:cs="Arial"/>
          <w:bCs/>
        </w:rPr>
        <w:t>.</w:t>
      </w:r>
      <w:r w:rsidR="00F82D19" w:rsidRPr="009464AD">
        <w:rPr>
          <w:rFonts w:ascii="Arial" w:hAnsi="Arial" w:cs="Arial"/>
          <w:bCs/>
        </w:rPr>
        <w:t xml:space="preserve"> </w:t>
      </w:r>
      <w:r w:rsidR="00F57442" w:rsidRPr="009464AD">
        <w:rPr>
          <w:rFonts w:ascii="Arial" w:hAnsi="Arial" w:cs="Arial"/>
          <w:bCs/>
        </w:rPr>
        <w:t>The new center</w:t>
      </w:r>
      <w:r w:rsidR="00661B9B" w:rsidRPr="009464AD">
        <w:rPr>
          <w:rFonts w:ascii="Arial" w:hAnsi="Arial" w:cs="Arial"/>
          <w:bCs/>
        </w:rPr>
        <w:t xml:space="preserve"> provides </w:t>
      </w:r>
      <w:r w:rsidR="00F82D19" w:rsidRPr="009464AD">
        <w:rPr>
          <w:rFonts w:ascii="Arial" w:hAnsi="Arial" w:cs="Arial"/>
          <w:bCs/>
        </w:rPr>
        <w:t>additional programs that will produce a projected 50 percent increase in TJC health profession</w:t>
      </w:r>
      <w:r w:rsidR="00F57442" w:rsidRPr="009464AD">
        <w:rPr>
          <w:rFonts w:ascii="Arial" w:hAnsi="Arial" w:cs="Arial"/>
          <w:bCs/>
        </w:rPr>
        <w:t>s</w:t>
      </w:r>
      <w:r w:rsidR="00F82D19" w:rsidRPr="009464AD">
        <w:rPr>
          <w:rFonts w:ascii="Arial" w:hAnsi="Arial" w:cs="Arial"/>
          <w:bCs/>
        </w:rPr>
        <w:t xml:space="preserve"> graduates</w:t>
      </w:r>
      <w:r w:rsidR="00562834" w:rsidRPr="009464AD">
        <w:rPr>
          <w:rFonts w:ascii="Arial" w:hAnsi="Arial" w:cs="Arial"/>
          <w:bCs/>
        </w:rPr>
        <w:t>, meeting the needs of the growing industry in East Texas</w:t>
      </w:r>
      <w:r w:rsidR="00F82D19" w:rsidRPr="009464AD">
        <w:rPr>
          <w:rFonts w:ascii="Arial" w:hAnsi="Arial" w:cs="Arial"/>
          <w:bCs/>
        </w:rPr>
        <w:t xml:space="preserve">. Added programs accommodate a new dental clinic operating as both an educational space and a community dental clinic, a new campus health clinic, as well as physical therapy, occupational therapy and personal training labs. </w:t>
      </w:r>
    </w:p>
    <w:p w14:paraId="74CA7F2C" w14:textId="77777777" w:rsidR="00F82D19" w:rsidRPr="009464AD" w:rsidRDefault="00F82D19" w:rsidP="00F57442">
      <w:pPr>
        <w:pStyle w:val="SGBodyText"/>
        <w:suppressAutoHyphens/>
        <w:spacing w:line="360" w:lineRule="auto"/>
        <w:ind w:left="1800"/>
        <w:rPr>
          <w:rFonts w:ascii="Arial" w:hAnsi="Arial" w:cs="Arial"/>
          <w:bCs/>
        </w:rPr>
      </w:pPr>
      <w:r w:rsidRPr="009464AD">
        <w:rPr>
          <w:rFonts w:ascii="Arial" w:hAnsi="Arial" w:cs="Arial"/>
          <w:bCs/>
        </w:rPr>
        <w:t xml:space="preserve"> </w:t>
      </w:r>
    </w:p>
    <w:p w14:paraId="46942780" w14:textId="681E486F" w:rsidR="00A96813" w:rsidRPr="009464AD" w:rsidRDefault="00DA14F8" w:rsidP="00F57442">
      <w:pPr>
        <w:pStyle w:val="SGBodyText"/>
        <w:suppressAutoHyphens/>
        <w:spacing w:line="360" w:lineRule="auto"/>
        <w:ind w:left="1800"/>
        <w:rPr>
          <w:rFonts w:ascii="Arial" w:hAnsi="Arial" w:cs="Arial"/>
          <w:bCs/>
        </w:rPr>
      </w:pPr>
      <w:r w:rsidRPr="009464AD">
        <w:rPr>
          <w:rFonts w:ascii="Arial" w:hAnsi="Arial" w:cs="Arial"/>
          <w:bCs/>
        </w:rPr>
        <w:t>“</w:t>
      </w:r>
      <w:r w:rsidR="0056584C" w:rsidRPr="009464AD">
        <w:rPr>
          <w:rFonts w:ascii="Arial" w:hAnsi="Arial" w:cs="Arial"/>
          <w:bCs/>
        </w:rPr>
        <w:t xml:space="preserve">This facility marks </w:t>
      </w:r>
      <w:r w:rsidRPr="009464AD">
        <w:rPr>
          <w:rFonts w:ascii="Arial" w:hAnsi="Arial" w:cs="Arial"/>
          <w:bCs/>
        </w:rPr>
        <w:t xml:space="preserve">a new era of health science education for Tyler Junior College,” said </w:t>
      </w:r>
      <w:hyperlink r:id="rId15" w:history="1">
        <w:r w:rsidRPr="009464AD">
          <w:rPr>
            <w:rStyle w:val="Hyperlink"/>
            <w:rFonts w:ascii="Arial" w:hAnsi="Arial" w:cs="Arial"/>
            <w:bCs/>
            <w:sz w:val="20"/>
            <w:szCs w:val="20"/>
          </w:rPr>
          <w:t>Jay Rambo</w:t>
        </w:r>
      </w:hyperlink>
      <w:r w:rsidRPr="009464AD">
        <w:rPr>
          <w:rFonts w:ascii="Arial" w:hAnsi="Arial" w:cs="Arial"/>
          <w:bCs/>
        </w:rPr>
        <w:t>, AIA, LEED A</w:t>
      </w:r>
      <w:r w:rsidR="00654885" w:rsidRPr="009464AD">
        <w:rPr>
          <w:rFonts w:ascii="Arial" w:hAnsi="Arial" w:cs="Arial"/>
          <w:bCs/>
        </w:rPr>
        <w:t xml:space="preserve">P, </w:t>
      </w:r>
      <w:r w:rsidR="00F82D19" w:rsidRPr="009464AD">
        <w:rPr>
          <w:rFonts w:ascii="Arial" w:hAnsi="Arial" w:cs="Arial"/>
          <w:bCs/>
        </w:rPr>
        <w:t xml:space="preserve">office director for </w:t>
      </w:r>
      <w:r w:rsidR="00654885" w:rsidRPr="009464AD">
        <w:rPr>
          <w:rFonts w:ascii="Arial" w:hAnsi="Arial" w:cs="Arial"/>
          <w:bCs/>
        </w:rPr>
        <w:t>SmithGroupJJR</w:t>
      </w:r>
      <w:r w:rsidR="00F82D19" w:rsidRPr="009464AD">
        <w:rPr>
          <w:rFonts w:ascii="Arial" w:hAnsi="Arial" w:cs="Arial"/>
          <w:bCs/>
        </w:rPr>
        <w:t>’s Dallas office</w:t>
      </w:r>
      <w:r w:rsidR="00654885" w:rsidRPr="009464AD">
        <w:rPr>
          <w:rFonts w:ascii="Arial" w:hAnsi="Arial" w:cs="Arial"/>
          <w:bCs/>
        </w:rPr>
        <w:t xml:space="preserve">. </w:t>
      </w:r>
    </w:p>
    <w:p w14:paraId="1949F674" w14:textId="77777777" w:rsidR="00A96813" w:rsidRPr="009464AD" w:rsidRDefault="00A96813" w:rsidP="00F57442">
      <w:pPr>
        <w:pStyle w:val="SGBodyText"/>
        <w:suppressAutoHyphens/>
        <w:spacing w:line="360" w:lineRule="auto"/>
        <w:ind w:left="1800"/>
        <w:rPr>
          <w:rFonts w:ascii="Arial" w:hAnsi="Arial" w:cs="Arial"/>
          <w:bCs/>
        </w:rPr>
      </w:pPr>
    </w:p>
    <w:p w14:paraId="5C10517D" w14:textId="3CBC27A7" w:rsidR="00677DBC" w:rsidRPr="009464AD" w:rsidRDefault="00677DBC" w:rsidP="00F57442">
      <w:pPr>
        <w:pStyle w:val="SGBodyText"/>
        <w:suppressAutoHyphens/>
        <w:spacing w:line="360" w:lineRule="auto"/>
        <w:ind w:left="1800"/>
        <w:rPr>
          <w:rFonts w:ascii="Arial" w:hAnsi="Arial" w:cs="Arial"/>
        </w:rPr>
      </w:pPr>
      <w:r w:rsidRPr="009464AD">
        <w:rPr>
          <w:rFonts w:ascii="Arial" w:hAnsi="Arial" w:cs="Arial"/>
        </w:rPr>
        <w:t xml:space="preserve">The </w:t>
      </w:r>
      <w:r w:rsidR="00DA14F8" w:rsidRPr="009464AD">
        <w:rPr>
          <w:rFonts w:ascii="Arial" w:hAnsi="Arial" w:cs="Arial"/>
        </w:rPr>
        <w:t>nursing and health science labs utilize the latest trends in technology and flexibility to create a learning environment that meets the demands of st</w:t>
      </w:r>
      <w:r w:rsidR="00654885" w:rsidRPr="009464AD">
        <w:rPr>
          <w:rFonts w:ascii="Arial" w:hAnsi="Arial" w:cs="Arial"/>
        </w:rPr>
        <w:t>udents today and in the future.</w:t>
      </w:r>
      <w:r w:rsidR="00DA14F8" w:rsidRPr="009464AD">
        <w:rPr>
          <w:rFonts w:ascii="Arial" w:hAnsi="Arial" w:cs="Arial"/>
        </w:rPr>
        <w:t xml:space="preserve"> </w:t>
      </w:r>
    </w:p>
    <w:p w14:paraId="691FE3CC" w14:textId="77777777" w:rsidR="0056584C" w:rsidRPr="009464AD" w:rsidRDefault="0056584C" w:rsidP="00F57442">
      <w:pPr>
        <w:tabs>
          <w:tab w:val="left" w:pos="5760"/>
        </w:tabs>
        <w:spacing w:line="36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6CC32A1B" w14:textId="573731F5" w:rsidR="00C46F97" w:rsidRPr="009464AD" w:rsidRDefault="00901C7E" w:rsidP="00F57442">
      <w:pPr>
        <w:tabs>
          <w:tab w:val="left" w:pos="5760"/>
        </w:tabs>
        <w:spacing w:line="360" w:lineRule="auto"/>
        <w:ind w:left="1800"/>
        <w:contextualSpacing/>
        <w:rPr>
          <w:rFonts w:ascii="Arial" w:eastAsia="Calibri" w:hAnsi="Arial" w:cs="Arial"/>
          <w:sz w:val="20"/>
          <w:szCs w:val="20"/>
        </w:rPr>
      </w:pPr>
      <w:r w:rsidRPr="009464AD">
        <w:rPr>
          <w:rFonts w:ascii="Arial" w:hAnsi="Arial" w:cs="Arial"/>
          <w:bCs/>
          <w:sz w:val="20"/>
          <w:szCs w:val="20"/>
        </w:rPr>
        <w:t>In 20</w:t>
      </w:r>
      <w:r w:rsidR="00BA7BF6" w:rsidRPr="009464AD">
        <w:rPr>
          <w:rFonts w:ascii="Arial" w:hAnsi="Arial" w:cs="Arial"/>
          <w:bCs/>
          <w:sz w:val="20"/>
          <w:szCs w:val="20"/>
        </w:rPr>
        <w:t>12</w:t>
      </w:r>
      <w:r w:rsidRPr="009464AD">
        <w:rPr>
          <w:rFonts w:ascii="Arial" w:hAnsi="Arial" w:cs="Arial"/>
          <w:bCs/>
          <w:sz w:val="20"/>
          <w:szCs w:val="20"/>
        </w:rPr>
        <w:t xml:space="preserve">, </w:t>
      </w:r>
      <w:r w:rsidR="00C46F97" w:rsidRPr="009464AD">
        <w:rPr>
          <w:rFonts w:ascii="Arial" w:hAnsi="Arial" w:cs="Arial"/>
          <w:bCs/>
          <w:sz w:val="20"/>
          <w:szCs w:val="20"/>
        </w:rPr>
        <w:t>SmithGr</w:t>
      </w:r>
      <w:r w:rsidR="004F1944" w:rsidRPr="009464AD">
        <w:rPr>
          <w:rFonts w:ascii="Arial" w:hAnsi="Arial" w:cs="Arial"/>
          <w:bCs/>
          <w:sz w:val="20"/>
          <w:szCs w:val="20"/>
        </w:rPr>
        <w:t>oupJJR provided campus planning services to determine the most appropriate use of newly acquired land that expand</w:t>
      </w:r>
      <w:r w:rsidRPr="009464AD">
        <w:rPr>
          <w:rFonts w:ascii="Arial" w:hAnsi="Arial" w:cs="Arial"/>
          <w:bCs/>
          <w:sz w:val="20"/>
          <w:szCs w:val="20"/>
        </w:rPr>
        <w:t>ed</w:t>
      </w:r>
      <w:r w:rsidR="004F1944" w:rsidRPr="009464AD">
        <w:rPr>
          <w:rFonts w:ascii="Arial" w:hAnsi="Arial" w:cs="Arial"/>
          <w:bCs/>
          <w:sz w:val="20"/>
          <w:szCs w:val="20"/>
        </w:rPr>
        <w:t xml:space="preserve"> the campus’ western edge. </w:t>
      </w:r>
      <w:r w:rsidRPr="009464AD">
        <w:rPr>
          <w:rFonts w:ascii="Arial" w:hAnsi="Arial" w:cs="Arial"/>
          <w:bCs/>
          <w:sz w:val="20"/>
          <w:szCs w:val="20"/>
        </w:rPr>
        <w:t>T</w:t>
      </w:r>
      <w:r w:rsidR="00331834" w:rsidRPr="009464AD">
        <w:rPr>
          <w:rFonts w:ascii="Arial" w:hAnsi="Arial" w:cs="Arial"/>
          <w:bCs/>
          <w:sz w:val="20"/>
          <w:szCs w:val="20"/>
        </w:rPr>
        <w:t xml:space="preserve">JC selected the land for the construction of the </w:t>
      </w:r>
      <w:r w:rsidRPr="009464AD">
        <w:rPr>
          <w:rFonts w:ascii="Arial" w:hAnsi="Arial" w:cs="Arial"/>
          <w:bCs/>
          <w:sz w:val="20"/>
          <w:szCs w:val="20"/>
        </w:rPr>
        <w:t xml:space="preserve">new Nursing &amp; Health Sciences Center </w:t>
      </w:r>
      <w:r w:rsidR="00331834" w:rsidRPr="009464AD">
        <w:rPr>
          <w:rFonts w:ascii="Arial" w:hAnsi="Arial" w:cs="Arial"/>
          <w:bCs/>
          <w:sz w:val="20"/>
          <w:szCs w:val="20"/>
        </w:rPr>
        <w:t>in order to</w:t>
      </w:r>
      <w:r w:rsidRPr="009464AD">
        <w:rPr>
          <w:rFonts w:ascii="Arial" w:hAnsi="Arial" w:cs="Arial"/>
          <w:bCs/>
          <w:sz w:val="20"/>
          <w:szCs w:val="20"/>
        </w:rPr>
        <w:t xml:space="preserve"> </w:t>
      </w:r>
      <w:r w:rsidR="00BE52E9" w:rsidRPr="009464AD">
        <w:rPr>
          <w:rFonts w:ascii="Arial" w:eastAsia="Calibri" w:hAnsi="Arial" w:cs="Arial"/>
          <w:sz w:val="20"/>
          <w:szCs w:val="20"/>
        </w:rPr>
        <w:t xml:space="preserve">position </w:t>
      </w:r>
      <w:r w:rsidR="00331834" w:rsidRPr="009464AD">
        <w:rPr>
          <w:rFonts w:ascii="Arial" w:eastAsia="Calibri" w:hAnsi="Arial" w:cs="Arial"/>
          <w:sz w:val="20"/>
          <w:szCs w:val="20"/>
        </w:rPr>
        <w:t xml:space="preserve">the facility close </w:t>
      </w:r>
      <w:r w:rsidR="00BE52E9" w:rsidRPr="009464AD">
        <w:rPr>
          <w:rFonts w:ascii="Arial" w:eastAsia="Calibri" w:hAnsi="Arial" w:cs="Arial"/>
          <w:sz w:val="20"/>
          <w:szCs w:val="20"/>
        </w:rPr>
        <w:t>to the neighboring hospital district, strengthening the synergies between education and the real world.</w:t>
      </w:r>
      <w:r w:rsidR="004F1944" w:rsidRPr="009464AD">
        <w:rPr>
          <w:rFonts w:ascii="Arial" w:hAnsi="Arial" w:cs="Arial"/>
          <w:bCs/>
          <w:sz w:val="20"/>
          <w:szCs w:val="20"/>
        </w:rPr>
        <w:t xml:space="preserve"> SmithGroupJJR </w:t>
      </w:r>
      <w:r w:rsidRPr="009464AD">
        <w:rPr>
          <w:rFonts w:ascii="Arial" w:hAnsi="Arial" w:cs="Arial"/>
          <w:bCs/>
          <w:sz w:val="20"/>
          <w:szCs w:val="20"/>
        </w:rPr>
        <w:t xml:space="preserve">then </w:t>
      </w:r>
      <w:r w:rsidR="004F1944" w:rsidRPr="009464AD">
        <w:rPr>
          <w:rFonts w:ascii="Arial" w:hAnsi="Arial" w:cs="Arial"/>
          <w:bCs/>
          <w:sz w:val="20"/>
          <w:szCs w:val="20"/>
        </w:rPr>
        <w:t xml:space="preserve">provided </w:t>
      </w:r>
      <w:r w:rsidR="00F57442" w:rsidRPr="009464AD">
        <w:rPr>
          <w:rFonts w:ascii="Arial" w:hAnsi="Arial" w:cs="Arial"/>
          <w:bCs/>
          <w:sz w:val="20"/>
          <w:szCs w:val="20"/>
        </w:rPr>
        <w:t xml:space="preserve">comprehensive </w:t>
      </w:r>
      <w:r w:rsidR="00313C2F" w:rsidRPr="009464AD">
        <w:rPr>
          <w:rFonts w:ascii="Arial" w:hAnsi="Arial" w:cs="Arial"/>
          <w:bCs/>
          <w:sz w:val="20"/>
          <w:szCs w:val="20"/>
        </w:rPr>
        <w:t xml:space="preserve">architecture and </w:t>
      </w:r>
      <w:r w:rsidR="004F1944" w:rsidRPr="009464AD">
        <w:rPr>
          <w:rFonts w:ascii="Arial" w:hAnsi="Arial" w:cs="Arial"/>
          <w:bCs/>
          <w:sz w:val="20"/>
          <w:szCs w:val="20"/>
        </w:rPr>
        <w:t xml:space="preserve">engineering </w:t>
      </w:r>
      <w:r w:rsidR="00BE52E9" w:rsidRPr="009464AD">
        <w:rPr>
          <w:rFonts w:ascii="Arial" w:hAnsi="Arial" w:cs="Arial"/>
          <w:bCs/>
          <w:sz w:val="20"/>
          <w:szCs w:val="20"/>
        </w:rPr>
        <w:t>services</w:t>
      </w:r>
      <w:r w:rsidR="00313C2F" w:rsidRPr="009464AD">
        <w:rPr>
          <w:rFonts w:ascii="Arial" w:hAnsi="Arial" w:cs="Arial"/>
          <w:bCs/>
          <w:sz w:val="20"/>
          <w:szCs w:val="20"/>
        </w:rPr>
        <w:t xml:space="preserve"> for the iconic facility. </w:t>
      </w:r>
      <w:r w:rsidR="00331834" w:rsidRPr="009464AD">
        <w:rPr>
          <w:rFonts w:ascii="Arial" w:hAnsi="Arial" w:cs="Arial"/>
          <w:bCs/>
          <w:sz w:val="20"/>
          <w:szCs w:val="20"/>
        </w:rPr>
        <w:t xml:space="preserve">Construction commenced in </w:t>
      </w:r>
      <w:r w:rsidR="00F57442" w:rsidRPr="009464AD">
        <w:rPr>
          <w:rFonts w:ascii="Arial" w:hAnsi="Arial" w:cs="Arial"/>
          <w:bCs/>
          <w:sz w:val="20"/>
          <w:szCs w:val="20"/>
        </w:rPr>
        <w:t>f</w:t>
      </w:r>
      <w:r w:rsidR="00BA7BF6" w:rsidRPr="009464AD">
        <w:rPr>
          <w:rFonts w:ascii="Arial" w:hAnsi="Arial" w:cs="Arial"/>
          <w:bCs/>
          <w:sz w:val="20"/>
          <w:szCs w:val="20"/>
        </w:rPr>
        <w:t>all 2013.</w:t>
      </w:r>
      <w:r w:rsidR="00331834" w:rsidRPr="009464AD">
        <w:rPr>
          <w:rFonts w:ascii="Arial" w:hAnsi="Arial" w:cs="Arial"/>
          <w:bCs/>
          <w:sz w:val="20"/>
          <w:szCs w:val="20"/>
        </w:rPr>
        <w:t xml:space="preserve"> </w:t>
      </w:r>
    </w:p>
    <w:p w14:paraId="1825FB90" w14:textId="77777777" w:rsidR="004F1944" w:rsidRPr="009464AD" w:rsidRDefault="004F1944" w:rsidP="00F57442">
      <w:pPr>
        <w:spacing w:line="360" w:lineRule="auto"/>
        <w:ind w:left="1800"/>
        <w:contextualSpacing/>
        <w:rPr>
          <w:rFonts w:ascii="Arial" w:hAnsi="Arial" w:cs="Arial"/>
          <w:bCs/>
          <w:sz w:val="20"/>
          <w:szCs w:val="20"/>
        </w:rPr>
      </w:pPr>
    </w:p>
    <w:p w14:paraId="054677C3" w14:textId="6FA3BC77" w:rsidR="00D57149" w:rsidRPr="009464AD" w:rsidRDefault="00A12B86" w:rsidP="00F57442">
      <w:pPr>
        <w:spacing w:line="360" w:lineRule="auto"/>
        <w:ind w:left="1800"/>
        <w:contextualSpacing/>
        <w:rPr>
          <w:rFonts w:ascii="Arial" w:hAnsi="Arial" w:cs="Arial"/>
          <w:bCs/>
          <w:sz w:val="20"/>
          <w:szCs w:val="20"/>
        </w:rPr>
      </w:pPr>
      <w:r w:rsidRPr="009464AD">
        <w:rPr>
          <w:rFonts w:ascii="Arial" w:hAnsi="Arial" w:cs="Arial"/>
          <w:bCs/>
          <w:sz w:val="20"/>
          <w:szCs w:val="20"/>
        </w:rPr>
        <w:t>“Th</w:t>
      </w:r>
      <w:r w:rsidR="00654885" w:rsidRPr="009464AD">
        <w:rPr>
          <w:rFonts w:ascii="Arial" w:hAnsi="Arial" w:cs="Arial"/>
          <w:bCs/>
          <w:sz w:val="20"/>
          <w:szCs w:val="20"/>
        </w:rPr>
        <w:t xml:space="preserve">e facility is just incredible,” said </w:t>
      </w:r>
      <w:r w:rsidRPr="009464AD">
        <w:rPr>
          <w:rFonts w:ascii="Arial" w:hAnsi="Arial" w:cs="Arial"/>
          <w:bCs/>
          <w:sz w:val="20"/>
          <w:szCs w:val="20"/>
        </w:rPr>
        <w:t>T</w:t>
      </w:r>
      <w:r w:rsidR="00A96813" w:rsidRPr="009464AD">
        <w:rPr>
          <w:rFonts w:ascii="Arial" w:hAnsi="Arial" w:cs="Arial"/>
          <w:bCs/>
          <w:sz w:val="20"/>
          <w:szCs w:val="20"/>
        </w:rPr>
        <w:t>yler Junior College</w:t>
      </w:r>
      <w:r w:rsidRPr="009464AD">
        <w:rPr>
          <w:rFonts w:ascii="Arial" w:hAnsi="Arial" w:cs="Arial"/>
          <w:bCs/>
          <w:sz w:val="20"/>
          <w:szCs w:val="20"/>
        </w:rPr>
        <w:t xml:space="preserve"> P</w:t>
      </w:r>
      <w:r w:rsidR="00654885" w:rsidRPr="009464AD">
        <w:rPr>
          <w:rFonts w:ascii="Arial" w:hAnsi="Arial" w:cs="Arial"/>
          <w:bCs/>
          <w:sz w:val="20"/>
          <w:szCs w:val="20"/>
        </w:rPr>
        <w:t xml:space="preserve">resident Dr. Mike </w:t>
      </w:r>
      <w:proofErr w:type="spellStart"/>
      <w:r w:rsidR="00654885" w:rsidRPr="009464AD">
        <w:rPr>
          <w:rFonts w:ascii="Arial" w:hAnsi="Arial" w:cs="Arial"/>
          <w:bCs/>
          <w:sz w:val="20"/>
          <w:szCs w:val="20"/>
        </w:rPr>
        <w:t>Metke</w:t>
      </w:r>
      <w:proofErr w:type="spellEnd"/>
      <w:r w:rsidRPr="009464AD">
        <w:rPr>
          <w:rFonts w:ascii="Arial" w:hAnsi="Arial" w:cs="Arial"/>
          <w:bCs/>
          <w:sz w:val="20"/>
          <w:szCs w:val="20"/>
        </w:rPr>
        <w:t xml:space="preserve">. “The students have told us how proud they are to have such </w:t>
      </w:r>
      <w:r w:rsidR="00654885" w:rsidRPr="009464AD">
        <w:rPr>
          <w:rFonts w:ascii="Arial" w:hAnsi="Arial" w:cs="Arial"/>
          <w:bCs/>
          <w:sz w:val="20"/>
          <w:szCs w:val="20"/>
        </w:rPr>
        <w:t>a wonderful place to call home.”</w:t>
      </w:r>
    </w:p>
    <w:p w14:paraId="6A3DCBB0" w14:textId="77777777" w:rsidR="00D57149" w:rsidRPr="009464AD" w:rsidRDefault="00D57149" w:rsidP="00F57442">
      <w:pPr>
        <w:spacing w:line="360" w:lineRule="auto"/>
        <w:ind w:left="1800"/>
        <w:contextualSpacing/>
        <w:rPr>
          <w:rFonts w:ascii="Arial" w:hAnsi="Arial" w:cs="Arial"/>
          <w:bCs/>
          <w:sz w:val="20"/>
          <w:szCs w:val="20"/>
        </w:rPr>
      </w:pPr>
    </w:p>
    <w:p w14:paraId="01AB7644" w14:textId="77822421" w:rsidR="008A3CFF" w:rsidRPr="009464AD" w:rsidRDefault="00562834" w:rsidP="00F57442">
      <w:pPr>
        <w:spacing w:line="360" w:lineRule="auto"/>
        <w:ind w:left="1800"/>
        <w:rPr>
          <w:rFonts w:ascii="Arial" w:hAnsi="Arial" w:cs="Arial"/>
          <w:iCs/>
          <w:sz w:val="20"/>
          <w:szCs w:val="20"/>
        </w:rPr>
      </w:pPr>
      <w:r w:rsidRPr="009464AD">
        <w:rPr>
          <w:rFonts w:ascii="Arial" w:hAnsi="Arial" w:cs="Arial"/>
          <w:iCs/>
          <w:sz w:val="20"/>
          <w:szCs w:val="20"/>
        </w:rPr>
        <w:t>As one of the oldest junior colleges in Texas</w:t>
      </w:r>
      <w:r w:rsidR="001032A1" w:rsidRPr="009464AD">
        <w:rPr>
          <w:rFonts w:ascii="Arial" w:hAnsi="Arial" w:cs="Arial"/>
          <w:iCs/>
          <w:sz w:val="20"/>
          <w:szCs w:val="20"/>
        </w:rPr>
        <w:t xml:space="preserve"> dating back to the 1920s</w:t>
      </w:r>
      <w:r w:rsidRPr="009464AD">
        <w:rPr>
          <w:rFonts w:ascii="Arial" w:hAnsi="Arial" w:cs="Arial"/>
          <w:iCs/>
          <w:sz w:val="20"/>
          <w:szCs w:val="20"/>
        </w:rPr>
        <w:t>, TJC strives to maintain its</w:t>
      </w:r>
      <w:r w:rsidR="008A3CFF" w:rsidRPr="009464AD">
        <w:rPr>
          <w:rFonts w:ascii="Arial" w:hAnsi="Arial" w:cs="Arial"/>
          <w:iCs/>
          <w:sz w:val="20"/>
          <w:szCs w:val="20"/>
        </w:rPr>
        <w:t xml:space="preserve"> tradition of collegiate Georgian architecture. Red brick, light masonry, and dark metal roofs reflect the language established by previous campus projects</w:t>
      </w:r>
      <w:r w:rsidR="00180118" w:rsidRPr="009464AD">
        <w:rPr>
          <w:rFonts w:ascii="Arial" w:hAnsi="Arial" w:cs="Arial"/>
          <w:iCs/>
          <w:sz w:val="20"/>
          <w:szCs w:val="20"/>
        </w:rPr>
        <w:t>. The materials</w:t>
      </w:r>
      <w:r w:rsidR="008A3CFF" w:rsidRPr="009464AD">
        <w:rPr>
          <w:rFonts w:ascii="Arial" w:hAnsi="Arial" w:cs="Arial"/>
          <w:iCs/>
          <w:sz w:val="20"/>
          <w:szCs w:val="20"/>
        </w:rPr>
        <w:t xml:space="preserve"> unify the range of university buildings while aesthetically connecting the new health sciences precinct to the main campus to the east.</w:t>
      </w:r>
    </w:p>
    <w:p w14:paraId="65C92DC6" w14:textId="77777777" w:rsidR="00F42ABB" w:rsidRPr="009464AD" w:rsidRDefault="00F42ABB" w:rsidP="00F57442">
      <w:pPr>
        <w:spacing w:line="360" w:lineRule="auto"/>
        <w:ind w:left="1800"/>
        <w:rPr>
          <w:rFonts w:ascii="Arial" w:hAnsi="Arial" w:cs="Arial"/>
          <w:iCs/>
          <w:sz w:val="20"/>
          <w:szCs w:val="20"/>
        </w:rPr>
      </w:pPr>
    </w:p>
    <w:p w14:paraId="71EDEBE1" w14:textId="46C87E41" w:rsidR="00F42ABB" w:rsidRPr="009464AD" w:rsidRDefault="00F42ABB" w:rsidP="00F57442">
      <w:pPr>
        <w:spacing w:line="360" w:lineRule="auto"/>
        <w:ind w:left="1800"/>
        <w:rPr>
          <w:rFonts w:ascii="Arial" w:hAnsi="Arial" w:cs="Arial"/>
          <w:iCs/>
          <w:sz w:val="20"/>
          <w:szCs w:val="20"/>
        </w:rPr>
      </w:pPr>
      <w:r w:rsidRPr="009464AD">
        <w:rPr>
          <w:rFonts w:ascii="Arial" w:hAnsi="Arial" w:cs="Arial"/>
          <w:iCs/>
          <w:sz w:val="20"/>
          <w:szCs w:val="20"/>
        </w:rPr>
        <w:t xml:space="preserve">The center was funded with a $25 million bond issued by the voters in May 2012, along with a generous gift from the Rogers Foundation.  </w:t>
      </w:r>
    </w:p>
    <w:p w14:paraId="37C0B5D0" w14:textId="77777777" w:rsidR="00F42ABB" w:rsidRPr="009464AD" w:rsidRDefault="00F42ABB" w:rsidP="00F57442">
      <w:pPr>
        <w:spacing w:line="360" w:lineRule="auto"/>
        <w:ind w:left="1800"/>
        <w:rPr>
          <w:rFonts w:ascii="Arial" w:hAnsi="Arial" w:cs="Arial"/>
          <w:iCs/>
          <w:sz w:val="20"/>
          <w:szCs w:val="20"/>
        </w:rPr>
      </w:pPr>
    </w:p>
    <w:p w14:paraId="3980BBA6" w14:textId="7B846B54" w:rsidR="00782649" w:rsidRPr="009464AD" w:rsidRDefault="00BE52E9" w:rsidP="00F57442">
      <w:pPr>
        <w:spacing w:line="360" w:lineRule="auto"/>
        <w:ind w:left="1800"/>
        <w:contextualSpacing/>
        <w:rPr>
          <w:rFonts w:ascii="Arial" w:hAnsi="Arial" w:cs="Arial"/>
          <w:bCs/>
          <w:color w:val="000000" w:themeColor="text1"/>
          <w:sz w:val="20"/>
          <w:szCs w:val="20"/>
        </w:rPr>
      </w:pPr>
      <w:r w:rsidRPr="009464AD">
        <w:rPr>
          <w:rFonts w:ascii="Arial" w:hAnsi="Arial" w:cs="Arial"/>
          <w:bCs/>
          <w:color w:val="000000" w:themeColor="text1"/>
          <w:sz w:val="20"/>
          <w:szCs w:val="20"/>
        </w:rPr>
        <w:t xml:space="preserve">For the project, SmithGroupJJR partnered with the architecture firm of Eubanks Harris Roberts Craig, Tyler, Texas, which assisted with construction documentation and administration. A </w:t>
      </w:r>
      <w:r w:rsidR="00331834" w:rsidRPr="009464AD">
        <w:rPr>
          <w:rFonts w:ascii="Arial" w:hAnsi="Arial" w:cs="Arial"/>
          <w:iCs/>
          <w:color w:val="000000" w:themeColor="text1"/>
          <w:sz w:val="20"/>
          <w:szCs w:val="20"/>
        </w:rPr>
        <w:t xml:space="preserve">joint venture of </w:t>
      </w:r>
      <w:proofErr w:type="spellStart"/>
      <w:r w:rsidR="00F42ABB" w:rsidRPr="009464AD">
        <w:rPr>
          <w:rFonts w:ascii="Arial" w:hAnsi="Arial" w:cs="Arial"/>
          <w:iCs/>
          <w:color w:val="000000" w:themeColor="text1"/>
          <w:sz w:val="20"/>
          <w:szCs w:val="20"/>
        </w:rPr>
        <w:t>HGR+Turner</w:t>
      </w:r>
      <w:proofErr w:type="spellEnd"/>
      <w:r w:rsidR="00F42ABB" w:rsidRPr="009464AD">
        <w:rPr>
          <w:rFonts w:ascii="Arial" w:hAnsi="Arial" w:cs="Arial"/>
          <w:iCs/>
          <w:color w:val="000000" w:themeColor="text1"/>
          <w:sz w:val="20"/>
          <w:szCs w:val="20"/>
        </w:rPr>
        <w:t xml:space="preserve"> served as the construction manager-at-risk</w:t>
      </w:r>
      <w:r w:rsidRPr="009464AD">
        <w:rPr>
          <w:rFonts w:ascii="Arial" w:hAnsi="Arial" w:cs="Arial"/>
          <w:iCs/>
          <w:color w:val="000000" w:themeColor="text1"/>
          <w:sz w:val="20"/>
          <w:szCs w:val="20"/>
        </w:rPr>
        <w:t xml:space="preserve">.  </w:t>
      </w:r>
      <w:r w:rsidR="00F42ABB" w:rsidRPr="009464A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</w:p>
    <w:p w14:paraId="038408DF" w14:textId="77777777" w:rsidR="00BE52E9" w:rsidRPr="009464AD" w:rsidRDefault="00BE52E9" w:rsidP="00F57442">
      <w:pPr>
        <w:spacing w:line="360" w:lineRule="auto"/>
        <w:ind w:left="1800"/>
        <w:contextualSpacing/>
        <w:rPr>
          <w:rFonts w:ascii="Arial" w:hAnsi="Arial" w:cs="Arial"/>
          <w:bCs/>
          <w:sz w:val="20"/>
          <w:szCs w:val="20"/>
        </w:rPr>
      </w:pPr>
    </w:p>
    <w:p w14:paraId="7C834A2D" w14:textId="22166D54" w:rsidR="001F24DF" w:rsidRPr="009464AD" w:rsidRDefault="001F24DF" w:rsidP="00F57442">
      <w:pPr>
        <w:spacing w:line="360" w:lineRule="auto"/>
        <w:ind w:left="1800"/>
        <w:contextualSpacing/>
        <w:rPr>
          <w:rFonts w:ascii="Arial" w:hAnsi="Arial" w:cs="Arial"/>
          <w:sz w:val="20"/>
          <w:szCs w:val="20"/>
          <w:lang w:val="en"/>
        </w:rPr>
      </w:pPr>
      <w:r w:rsidRPr="009464AD">
        <w:rPr>
          <w:rFonts w:ascii="Arial" w:hAnsi="Arial" w:cs="Arial"/>
          <w:b/>
          <w:bCs/>
          <w:sz w:val="20"/>
          <w:szCs w:val="20"/>
        </w:rPr>
        <w:t>Tyler Junior College</w:t>
      </w:r>
      <w:r w:rsidRPr="009464AD">
        <w:rPr>
          <w:rFonts w:ascii="Arial" w:hAnsi="Arial" w:cs="Arial"/>
          <w:bCs/>
          <w:sz w:val="20"/>
          <w:szCs w:val="20"/>
        </w:rPr>
        <w:t xml:space="preserve"> (</w:t>
      </w:r>
      <w:hyperlink r:id="rId16" w:history="1">
        <w:r w:rsidRPr="009464AD">
          <w:rPr>
            <w:rStyle w:val="Hyperlink"/>
            <w:rFonts w:ascii="Arial" w:hAnsi="Arial" w:cs="Arial"/>
            <w:bCs/>
            <w:sz w:val="20"/>
            <w:szCs w:val="20"/>
          </w:rPr>
          <w:t>www.tjc.edu</w:t>
        </w:r>
      </w:hyperlink>
      <w:r w:rsidRPr="009464AD">
        <w:rPr>
          <w:rFonts w:ascii="Arial" w:hAnsi="Arial" w:cs="Arial"/>
          <w:bCs/>
          <w:sz w:val="20"/>
          <w:szCs w:val="20"/>
        </w:rPr>
        <w:t xml:space="preserve">) is a </w:t>
      </w:r>
      <w:r w:rsidRPr="009464AD">
        <w:rPr>
          <w:rFonts w:ascii="Arial" w:hAnsi="Arial" w:cs="Arial"/>
          <w:sz w:val="20"/>
          <w:szCs w:val="20"/>
          <w:lang w:val="en"/>
        </w:rPr>
        <w:t>public comprehensive community college located in the heart of the Piney Woods of East Texas, approximately 100 miles east of Dallas and 90 miles west of Shreveport, Louisiana.</w:t>
      </w:r>
      <w:r w:rsidR="001032A1" w:rsidRPr="009464AD">
        <w:rPr>
          <w:rFonts w:ascii="Arial" w:hAnsi="Arial" w:cs="Arial"/>
          <w:sz w:val="20"/>
          <w:szCs w:val="20"/>
          <w:lang w:val="en"/>
        </w:rPr>
        <w:t xml:space="preserve"> T</w:t>
      </w:r>
      <w:r w:rsidRPr="009464AD">
        <w:rPr>
          <w:rFonts w:ascii="Arial" w:hAnsi="Arial" w:cs="Arial"/>
          <w:sz w:val="20"/>
          <w:szCs w:val="20"/>
          <w:lang w:val="en"/>
        </w:rPr>
        <w:t xml:space="preserve">he College was established in 1926 with a mission of providing the finest academic education for freshmen and sophomore students. TJC offers 45 associate degree options and 35 certificate options. Annual enrollment </w:t>
      </w:r>
      <w:r w:rsidR="00316B2B" w:rsidRPr="009464AD">
        <w:rPr>
          <w:rFonts w:ascii="Arial" w:hAnsi="Arial" w:cs="Arial"/>
          <w:sz w:val="20"/>
          <w:szCs w:val="20"/>
          <w:lang w:val="en"/>
        </w:rPr>
        <w:t xml:space="preserve">currently </w:t>
      </w:r>
      <w:r w:rsidRPr="009464AD">
        <w:rPr>
          <w:rFonts w:ascii="Arial" w:hAnsi="Arial" w:cs="Arial"/>
          <w:sz w:val="20"/>
          <w:szCs w:val="20"/>
          <w:lang w:val="en"/>
        </w:rPr>
        <w:t xml:space="preserve">stands at </w:t>
      </w:r>
      <w:r w:rsidR="00982A68" w:rsidRPr="009464AD">
        <w:rPr>
          <w:rFonts w:ascii="Arial" w:hAnsi="Arial" w:cs="Arial"/>
          <w:sz w:val="20"/>
          <w:szCs w:val="20"/>
          <w:lang w:val="en"/>
        </w:rPr>
        <w:t xml:space="preserve">11,500 undergraduate </w:t>
      </w:r>
      <w:r w:rsidRPr="009464AD">
        <w:rPr>
          <w:rFonts w:ascii="Arial" w:hAnsi="Arial" w:cs="Arial"/>
          <w:sz w:val="20"/>
          <w:szCs w:val="20"/>
          <w:lang w:val="en"/>
        </w:rPr>
        <w:t>students with an additional 20,000 continuing education students.</w:t>
      </w:r>
    </w:p>
    <w:p w14:paraId="5831F179" w14:textId="77777777" w:rsidR="001F24DF" w:rsidRPr="009464AD" w:rsidRDefault="001F24DF" w:rsidP="00F57442">
      <w:pPr>
        <w:spacing w:line="360" w:lineRule="auto"/>
        <w:ind w:left="1800"/>
        <w:contextualSpacing/>
        <w:rPr>
          <w:rFonts w:ascii="Arial" w:hAnsi="Arial" w:cs="Arial"/>
          <w:bCs/>
          <w:sz w:val="22"/>
          <w:szCs w:val="22"/>
        </w:rPr>
      </w:pPr>
    </w:p>
    <w:bookmarkEnd w:id="0"/>
    <w:bookmarkEnd w:id="1"/>
    <w:bookmarkEnd w:id="2"/>
    <w:bookmarkEnd w:id="3"/>
    <w:p w14:paraId="047DB158" w14:textId="2252D92F" w:rsidR="00BA2DB8" w:rsidRDefault="00B55B12" w:rsidP="00F57442">
      <w:pPr>
        <w:pStyle w:val="SGSmallText"/>
        <w:spacing w:line="360" w:lineRule="auto"/>
        <w:ind w:left="1800"/>
        <w:rPr>
          <w:rFonts w:ascii="Arial" w:hAnsi="Arial" w:cs="Arial"/>
          <w:color w:val="auto"/>
          <w:sz w:val="20"/>
          <w:szCs w:val="20"/>
        </w:rPr>
      </w:pPr>
      <w:r w:rsidRPr="009464AD">
        <w:rPr>
          <w:rFonts w:ascii="Arial" w:hAnsi="Arial" w:cs="Arial"/>
          <w:b/>
          <w:sz w:val="20"/>
          <w:szCs w:val="20"/>
        </w:rPr>
        <w:t>SmithGroupJJR</w:t>
      </w:r>
      <w:r w:rsidR="004E3113" w:rsidRPr="009464AD">
        <w:rPr>
          <w:rFonts w:ascii="Arial" w:hAnsi="Arial" w:cs="Arial"/>
          <w:b/>
          <w:sz w:val="20"/>
          <w:szCs w:val="20"/>
        </w:rPr>
        <w:t xml:space="preserve"> </w:t>
      </w:r>
      <w:r w:rsidR="004E3113" w:rsidRPr="00A03735">
        <w:rPr>
          <w:rFonts w:ascii="Arial" w:hAnsi="Arial" w:cs="Arial"/>
          <w:sz w:val="20"/>
          <w:szCs w:val="20"/>
        </w:rPr>
        <w:t>(</w:t>
      </w:r>
      <w:hyperlink r:id="rId17" w:history="1">
        <w:r w:rsidR="004E3113" w:rsidRPr="009464AD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="00313C2F" w:rsidRPr="009464AD">
        <w:rPr>
          <w:rFonts w:ascii="Arial" w:hAnsi="Arial" w:cs="Arial"/>
          <w:sz w:val="20"/>
          <w:szCs w:val="20"/>
        </w:rPr>
        <w:t>)</w:t>
      </w:r>
      <w:r w:rsidR="00A96813" w:rsidRPr="009464AD">
        <w:rPr>
          <w:rFonts w:ascii="Arial" w:hAnsi="Arial" w:cs="Arial"/>
          <w:sz w:val="20"/>
          <w:szCs w:val="20"/>
        </w:rPr>
        <w:t xml:space="preserve">, </w:t>
      </w:r>
      <w:r w:rsidR="009F71E5">
        <w:rPr>
          <w:rFonts w:ascii="Arial" w:hAnsi="Arial" w:cs="Arial"/>
          <w:sz w:val="20"/>
          <w:szCs w:val="20"/>
        </w:rPr>
        <w:t xml:space="preserve">is an </w:t>
      </w:r>
      <w:hyperlink r:id="rId18" w:history="1">
        <w:r w:rsidR="009F71E5" w:rsidRPr="00844F62">
          <w:rPr>
            <w:rStyle w:val="Hyperlink"/>
            <w:rFonts w:ascii="Arial" w:hAnsi="Arial" w:cs="Arial"/>
            <w:sz w:val="20"/>
            <w:szCs w:val="20"/>
          </w:rPr>
          <w:t>integrated</w:t>
        </w:r>
      </w:hyperlink>
      <w:r w:rsidR="009F71E5">
        <w:rPr>
          <w:rFonts w:ascii="Arial" w:hAnsi="Arial" w:cs="Arial"/>
          <w:sz w:val="20"/>
          <w:szCs w:val="20"/>
        </w:rPr>
        <w:t xml:space="preserve"> </w:t>
      </w:r>
      <w:r w:rsidR="00A96813" w:rsidRPr="009464AD">
        <w:rPr>
          <w:rFonts w:ascii="Arial" w:hAnsi="Arial" w:cs="Arial"/>
          <w:sz w:val="20"/>
          <w:szCs w:val="20"/>
        </w:rPr>
        <w:t>architecture</w:t>
      </w:r>
      <w:r w:rsidR="00E40F23">
        <w:rPr>
          <w:rFonts w:ascii="Arial" w:hAnsi="Arial" w:cs="Arial"/>
          <w:sz w:val="20"/>
          <w:szCs w:val="20"/>
        </w:rPr>
        <w:t>, engineering and planning firm</w:t>
      </w:r>
      <w:r w:rsidR="009F71E5">
        <w:rPr>
          <w:rFonts w:ascii="Arial" w:hAnsi="Arial" w:cs="Arial"/>
          <w:sz w:val="20"/>
          <w:szCs w:val="20"/>
        </w:rPr>
        <w:t xml:space="preserve"> </w:t>
      </w:r>
      <w:r w:rsidR="009F71E5" w:rsidRPr="00746B5C">
        <w:rPr>
          <w:rFonts w:ascii="Arial" w:hAnsi="Arial" w:cs="Arial"/>
          <w:sz w:val="20"/>
          <w:szCs w:val="20"/>
        </w:rPr>
        <w:t xml:space="preserve">ranked Top 10 in the U.S. by </w:t>
      </w:r>
      <w:r w:rsidR="009F71E5" w:rsidRPr="00746B5C">
        <w:rPr>
          <w:rStyle w:val="Emphasis"/>
          <w:rFonts w:ascii="Arial" w:hAnsi="Arial" w:cs="Arial"/>
          <w:sz w:val="20"/>
          <w:szCs w:val="20"/>
        </w:rPr>
        <w:t>Building Design + Construction</w:t>
      </w:r>
      <w:r w:rsidR="009F71E5" w:rsidRPr="00746B5C">
        <w:rPr>
          <w:rFonts w:ascii="Arial" w:hAnsi="Arial" w:cs="Arial"/>
          <w:sz w:val="20"/>
          <w:szCs w:val="20"/>
        </w:rPr>
        <w:t xml:space="preserve"> magazine. It is</w:t>
      </w:r>
      <w:r w:rsidR="00A96813" w:rsidRPr="009464AD">
        <w:rPr>
          <w:rFonts w:ascii="Arial" w:hAnsi="Arial" w:cs="Arial"/>
          <w:sz w:val="20"/>
          <w:szCs w:val="20"/>
        </w:rPr>
        <w:t xml:space="preserve"> recognized for its design of </w:t>
      </w:r>
      <w:r w:rsidRPr="009464AD">
        <w:rPr>
          <w:rFonts w:ascii="Arial" w:hAnsi="Arial" w:cs="Arial"/>
          <w:sz w:val="20"/>
          <w:szCs w:val="20"/>
        </w:rPr>
        <w:t xml:space="preserve">educational spaces within </w:t>
      </w:r>
      <w:r w:rsidR="00BA2DB8" w:rsidRPr="009464AD">
        <w:rPr>
          <w:rFonts w:ascii="Arial" w:hAnsi="Arial" w:cs="Arial"/>
          <w:sz w:val="20"/>
          <w:szCs w:val="20"/>
        </w:rPr>
        <w:t xml:space="preserve">academic </w:t>
      </w:r>
      <w:r w:rsidRPr="009464AD">
        <w:rPr>
          <w:rFonts w:ascii="Arial" w:hAnsi="Arial" w:cs="Arial"/>
          <w:sz w:val="20"/>
          <w:szCs w:val="20"/>
        </w:rPr>
        <w:t xml:space="preserve">medical, nursing, dental and health </w:t>
      </w:r>
      <w:r w:rsidR="00D021E1" w:rsidRPr="009464AD">
        <w:rPr>
          <w:rFonts w:ascii="Arial" w:hAnsi="Arial" w:cs="Arial"/>
          <w:sz w:val="20"/>
          <w:szCs w:val="20"/>
        </w:rPr>
        <w:t xml:space="preserve">sciences </w:t>
      </w:r>
      <w:r w:rsidRPr="009464AD">
        <w:rPr>
          <w:rFonts w:ascii="Arial" w:hAnsi="Arial" w:cs="Arial"/>
          <w:sz w:val="20"/>
          <w:szCs w:val="20"/>
        </w:rPr>
        <w:t xml:space="preserve">schools </w:t>
      </w:r>
      <w:r w:rsidR="00BE52E9" w:rsidRPr="009464AD">
        <w:rPr>
          <w:rFonts w:ascii="Arial" w:hAnsi="Arial" w:cs="Arial"/>
          <w:sz w:val="20"/>
          <w:szCs w:val="20"/>
        </w:rPr>
        <w:t>and</w:t>
      </w:r>
      <w:r w:rsidRPr="009464AD">
        <w:rPr>
          <w:rFonts w:ascii="Arial" w:hAnsi="Arial" w:cs="Arial"/>
          <w:sz w:val="20"/>
          <w:szCs w:val="20"/>
        </w:rPr>
        <w:t xml:space="preserve"> hospitals to accommodate next-generation innovations in health</w:t>
      </w:r>
      <w:r w:rsidR="000E5B80" w:rsidRPr="009464AD">
        <w:rPr>
          <w:rFonts w:ascii="Arial" w:hAnsi="Arial" w:cs="Arial"/>
          <w:sz w:val="20"/>
          <w:szCs w:val="20"/>
        </w:rPr>
        <w:t xml:space="preserve">care delivery and education. </w:t>
      </w:r>
      <w:r w:rsidR="009F71E5">
        <w:rPr>
          <w:rFonts w:ascii="Arial" w:hAnsi="Arial" w:cs="Arial"/>
          <w:sz w:val="20"/>
          <w:szCs w:val="20"/>
        </w:rPr>
        <w:t>SmithGroupJJR</w:t>
      </w:r>
      <w:r w:rsidR="00180118" w:rsidRPr="009464AD">
        <w:rPr>
          <w:rFonts w:ascii="Arial" w:hAnsi="Arial" w:cs="Arial"/>
          <w:sz w:val="20"/>
          <w:szCs w:val="20"/>
        </w:rPr>
        <w:t xml:space="preserve"> boasts a portfolio of more than</w:t>
      </w:r>
      <w:r w:rsidR="000E5B80" w:rsidRPr="009464AD">
        <w:rPr>
          <w:rFonts w:ascii="Arial" w:hAnsi="Arial" w:cs="Arial"/>
          <w:sz w:val="20"/>
          <w:szCs w:val="20"/>
        </w:rPr>
        <w:t xml:space="preserve"> 30 nursing and allied health facilit</w:t>
      </w:r>
      <w:r w:rsidR="00180118" w:rsidRPr="009464AD">
        <w:rPr>
          <w:rFonts w:ascii="Arial" w:hAnsi="Arial" w:cs="Arial"/>
          <w:sz w:val="20"/>
          <w:szCs w:val="20"/>
        </w:rPr>
        <w:t>i</w:t>
      </w:r>
      <w:r w:rsidR="000E5B80" w:rsidRPr="009464AD">
        <w:rPr>
          <w:rFonts w:ascii="Arial" w:hAnsi="Arial" w:cs="Arial"/>
          <w:sz w:val="20"/>
          <w:szCs w:val="20"/>
        </w:rPr>
        <w:t>es</w:t>
      </w:r>
      <w:r w:rsidR="00A96813" w:rsidRPr="009464AD">
        <w:rPr>
          <w:rFonts w:ascii="Arial" w:hAnsi="Arial" w:cs="Arial"/>
          <w:sz w:val="20"/>
          <w:szCs w:val="20"/>
        </w:rPr>
        <w:t xml:space="preserve">, which includes </w:t>
      </w:r>
      <w:r w:rsidR="00180118" w:rsidRPr="009464AD">
        <w:rPr>
          <w:rFonts w:ascii="Arial" w:hAnsi="Arial" w:cs="Arial"/>
          <w:sz w:val="20"/>
          <w:szCs w:val="20"/>
        </w:rPr>
        <w:t xml:space="preserve">the Oakland University </w:t>
      </w:r>
      <w:hyperlink r:id="rId19" w:history="1">
        <w:r w:rsidR="00180118" w:rsidRPr="009464AD">
          <w:rPr>
            <w:rStyle w:val="Hyperlink"/>
            <w:rFonts w:ascii="Arial" w:hAnsi="Arial" w:cs="Arial"/>
            <w:sz w:val="20"/>
            <w:szCs w:val="20"/>
          </w:rPr>
          <w:t>Human Health Building</w:t>
        </w:r>
      </w:hyperlink>
      <w:r w:rsidR="00180118" w:rsidRPr="009464AD">
        <w:rPr>
          <w:rFonts w:ascii="Arial" w:hAnsi="Arial" w:cs="Arial"/>
          <w:sz w:val="20"/>
          <w:szCs w:val="20"/>
        </w:rPr>
        <w:t xml:space="preserve">, </w:t>
      </w:r>
      <w:r w:rsidR="00BE52E9" w:rsidRPr="009464AD">
        <w:rPr>
          <w:rFonts w:ascii="Arial" w:hAnsi="Arial" w:cs="Arial"/>
          <w:sz w:val="20"/>
          <w:szCs w:val="20"/>
        </w:rPr>
        <w:t>Roc</w:t>
      </w:r>
      <w:r w:rsidR="0037014F">
        <w:rPr>
          <w:rFonts w:ascii="Arial" w:hAnsi="Arial" w:cs="Arial"/>
          <w:sz w:val="20"/>
          <w:szCs w:val="20"/>
        </w:rPr>
        <w:t>hester, Michigan</w:t>
      </w:r>
      <w:r w:rsidR="00BE52E9" w:rsidRPr="009464AD">
        <w:rPr>
          <w:rFonts w:ascii="Arial" w:hAnsi="Arial" w:cs="Arial"/>
          <w:sz w:val="20"/>
          <w:szCs w:val="20"/>
        </w:rPr>
        <w:t xml:space="preserve">; </w:t>
      </w:r>
      <w:r w:rsidR="00180118" w:rsidRPr="009464AD">
        <w:rPr>
          <w:rFonts w:ascii="Arial" w:hAnsi="Arial" w:cs="Arial"/>
          <w:sz w:val="20"/>
          <w:szCs w:val="20"/>
        </w:rPr>
        <w:t xml:space="preserve">Texas </w:t>
      </w:r>
      <w:r w:rsidR="00782649" w:rsidRPr="009464AD">
        <w:rPr>
          <w:rFonts w:ascii="Arial" w:hAnsi="Arial" w:cs="Arial"/>
          <w:sz w:val="20"/>
          <w:szCs w:val="20"/>
        </w:rPr>
        <w:t>Tech University Health Science</w:t>
      </w:r>
      <w:r w:rsidR="00BA2DB8" w:rsidRPr="009464AD">
        <w:rPr>
          <w:rFonts w:ascii="Arial" w:hAnsi="Arial" w:cs="Arial"/>
          <w:sz w:val="20"/>
          <w:szCs w:val="20"/>
        </w:rPr>
        <w:t>s</w:t>
      </w:r>
      <w:r w:rsidR="00782649" w:rsidRPr="009464AD">
        <w:rPr>
          <w:rFonts w:ascii="Arial" w:hAnsi="Arial" w:cs="Arial"/>
          <w:sz w:val="20"/>
          <w:szCs w:val="20"/>
        </w:rPr>
        <w:t xml:space="preserve"> Center </w:t>
      </w:r>
      <w:hyperlink r:id="rId20" w:history="1">
        <w:r w:rsidR="00782649" w:rsidRPr="0037014F">
          <w:rPr>
            <w:rFonts w:ascii="Arial" w:hAnsi="Arial" w:cs="Arial"/>
            <w:sz w:val="20"/>
            <w:szCs w:val="20"/>
          </w:rPr>
          <w:t xml:space="preserve">F. Marie </w:t>
        </w:r>
        <w:proofErr w:type="spellStart"/>
        <w:r w:rsidR="00782649" w:rsidRPr="0037014F">
          <w:rPr>
            <w:rFonts w:ascii="Arial" w:hAnsi="Arial" w:cs="Arial"/>
            <w:sz w:val="20"/>
            <w:szCs w:val="20"/>
          </w:rPr>
          <w:t>SimLife</w:t>
        </w:r>
        <w:proofErr w:type="spellEnd"/>
        <w:r w:rsidR="00782649" w:rsidRPr="0037014F">
          <w:rPr>
            <w:rFonts w:ascii="Arial" w:hAnsi="Arial" w:cs="Arial"/>
            <w:sz w:val="20"/>
            <w:szCs w:val="20"/>
          </w:rPr>
          <w:t xml:space="preserve"> Hall</w:t>
        </w:r>
      </w:hyperlink>
      <w:r w:rsidR="00782649" w:rsidRPr="0037014F">
        <w:rPr>
          <w:rFonts w:ascii="Arial" w:hAnsi="Arial" w:cs="Arial"/>
          <w:sz w:val="20"/>
          <w:szCs w:val="20"/>
        </w:rPr>
        <w:t>,</w:t>
      </w:r>
      <w:r w:rsidR="00782649" w:rsidRPr="009464AD">
        <w:rPr>
          <w:rFonts w:ascii="Arial" w:hAnsi="Arial" w:cs="Arial"/>
          <w:color w:val="FF0000"/>
          <w:sz w:val="20"/>
          <w:szCs w:val="20"/>
        </w:rPr>
        <w:t xml:space="preserve"> </w:t>
      </w:r>
      <w:r w:rsidR="00BE52E9" w:rsidRPr="009464AD">
        <w:rPr>
          <w:rFonts w:ascii="Arial" w:hAnsi="Arial" w:cs="Arial"/>
          <w:color w:val="000000" w:themeColor="text1"/>
          <w:sz w:val="20"/>
          <w:szCs w:val="20"/>
        </w:rPr>
        <w:t xml:space="preserve">Lubbock, Texas, </w:t>
      </w:r>
      <w:r w:rsidR="00782649" w:rsidRPr="009464AD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A2060D" w:rsidRPr="009464AD">
        <w:rPr>
          <w:rFonts w:ascii="Arial" w:hAnsi="Arial" w:cs="Arial"/>
          <w:color w:val="000000" w:themeColor="text1"/>
          <w:sz w:val="20"/>
          <w:szCs w:val="20"/>
        </w:rPr>
        <w:t xml:space="preserve">Texas </w:t>
      </w:r>
      <w:proofErr w:type="gramStart"/>
      <w:r w:rsidR="00A2060D" w:rsidRPr="009464AD">
        <w:rPr>
          <w:rFonts w:ascii="Arial" w:hAnsi="Arial" w:cs="Arial"/>
          <w:color w:val="000000" w:themeColor="text1"/>
          <w:sz w:val="20"/>
          <w:szCs w:val="20"/>
        </w:rPr>
        <w:t>A&amp;M</w:t>
      </w:r>
      <w:proofErr w:type="gramEnd"/>
      <w:r w:rsidR="00A2060D" w:rsidRPr="009464AD">
        <w:rPr>
          <w:rFonts w:ascii="Arial" w:hAnsi="Arial" w:cs="Arial"/>
          <w:color w:val="000000" w:themeColor="text1"/>
          <w:sz w:val="20"/>
          <w:szCs w:val="20"/>
        </w:rPr>
        <w:t xml:space="preserve"> Corpus Christi Nursing, Health Science and Kinesiology facility</w:t>
      </w:r>
      <w:r w:rsidR="00782649" w:rsidRPr="009464A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A2DB8" w:rsidRPr="009464AD">
        <w:rPr>
          <w:rFonts w:ascii="Arial" w:hAnsi="Arial" w:cs="Arial"/>
          <w:color w:val="auto"/>
          <w:sz w:val="20"/>
          <w:szCs w:val="20"/>
        </w:rPr>
        <w:t xml:space="preserve">SmithGroupJJR </w:t>
      </w:r>
      <w:r w:rsidR="00A96813" w:rsidRPr="009464AD">
        <w:rPr>
          <w:rFonts w:ascii="Arial" w:hAnsi="Arial" w:cs="Arial"/>
          <w:color w:val="auto"/>
          <w:sz w:val="20"/>
          <w:szCs w:val="20"/>
        </w:rPr>
        <w:t>works</w:t>
      </w:r>
      <w:r w:rsidR="00BA2DB8" w:rsidRPr="009464AD">
        <w:rPr>
          <w:rFonts w:ascii="Arial" w:hAnsi="Arial" w:cs="Arial"/>
          <w:color w:val="auto"/>
          <w:sz w:val="20"/>
          <w:szCs w:val="20"/>
        </w:rPr>
        <w:t xml:space="preserve"> with many of the leading Academic Medical Centers in the U.S.</w:t>
      </w:r>
      <w:r w:rsidR="00BE52E9" w:rsidRPr="009464AD">
        <w:rPr>
          <w:rFonts w:ascii="Arial" w:hAnsi="Arial" w:cs="Arial"/>
          <w:color w:val="auto"/>
          <w:sz w:val="20"/>
          <w:szCs w:val="20"/>
        </w:rPr>
        <w:t xml:space="preserve">, implementing </w:t>
      </w:r>
      <w:r w:rsidR="00BA2DB8" w:rsidRPr="009464AD">
        <w:rPr>
          <w:rFonts w:ascii="Arial" w:hAnsi="Arial" w:cs="Arial"/>
          <w:color w:val="auto"/>
          <w:sz w:val="20"/>
          <w:szCs w:val="20"/>
        </w:rPr>
        <w:t>a strategic value planning process that combines campus, facility and program scenario planning.</w:t>
      </w:r>
      <w:r w:rsidR="00065554" w:rsidRPr="009464A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90915A0" w14:textId="56A49F3C" w:rsidR="00266476" w:rsidRDefault="00266476" w:rsidP="00844F62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MyriadPro-Cond"/>
          <w:sz w:val="20"/>
          <w:szCs w:val="20"/>
        </w:rPr>
      </w:pPr>
    </w:p>
    <w:p w14:paraId="4E284391" w14:textId="77777777" w:rsidR="003B69C0" w:rsidRPr="008062AB" w:rsidRDefault="003B69C0" w:rsidP="00F57442">
      <w:pPr>
        <w:spacing w:line="360" w:lineRule="auto"/>
        <w:ind w:left="1987"/>
        <w:jc w:val="center"/>
        <w:rPr>
          <w:rFonts w:ascii="Arial Narrow" w:hAnsi="Arial Narrow" w:cstheme="minorHAnsi"/>
          <w:sz w:val="20"/>
          <w:szCs w:val="20"/>
        </w:rPr>
      </w:pPr>
      <w:r w:rsidRPr="008062AB">
        <w:rPr>
          <w:rFonts w:ascii="Arial Narrow" w:hAnsi="Arial Narrow" w:cstheme="minorHAnsi"/>
          <w:sz w:val="20"/>
          <w:szCs w:val="20"/>
        </w:rPr>
        <w:t>###</w:t>
      </w:r>
    </w:p>
    <w:sectPr w:rsidR="003B69C0" w:rsidRPr="008062AB" w:rsidSect="009464AD">
      <w:headerReference w:type="default" r:id="rId21"/>
      <w:footerReference w:type="default" r:id="rId22"/>
      <w:pgSz w:w="12240" w:h="15840"/>
      <w:pgMar w:top="2250" w:right="1080" w:bottom="720" w:left="720" w:header="432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64CC6" w14:textId="77777777" w:rsidR="00F167CD" w:rsidRDefault="00F167CD">
      <w:r>
        <w:separator/>
      </w:r>
    </w:p>
  </w:endnote>
  <w:endnote w:type="continuationSeparator" w:id="0">
    <w:p w14:paraId="266409A3" w14:textId="77777777" w:rsidR="00F167CD" w:rsidRDefault="00F1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84397" w14:textId="2D0544ED" w:rsidR="00DC42BB" w:rsidRPr="005E3DE0" w:rsidRDefault="00DC42BB" w:rsidP="000A05D8">
    <w:pPr>
      <w:pStyle w:val="Header"/>
      <w:tabs>
        <w:tab w:val="clear" w:pos="4320"/>
        <w:tab w:val="clear" w:pos="8640"/>
      </w:tabs>
      <w:ind w:left="180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 xml:space="preserve">SMITHGROUPJJR, </w:t>
    </w:r>
    <w:r w:rsidR="00AD1532">
      <w:rPr>
        <w:rFonts w:ascii="Arial Narrow" w:hAnsi="Arial Narrow"/>
        <w:color w:val="999999"/>
        <w:sz w:val="16"/>
      </w:rPr>
      <w:t>5910 N CENTRAL EXPY, SUITE 1765, DALLAS, TEXAS 75206 T214.559.4851 F214.526.7237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17BF3" w14:textId="77777777" w:rsidR="00F167CD" w:rsidRDefault="00F167CD">
      <w:r>
        <w:separator/>
      </w:r>
    </w:p>
  </w:footnote>
  <w:footnote w:type="continuationSeparator" w:id="0">
    <w:p w14:paraId="119E24B6" w14:textId="77777777" w:rsidR="00F167CD" w:rsidRDefault="00F16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84396" w14:textId="685B4535" w:rsidR="00DC42BB" w:rsidRDefault="009464AD" w:rsidP="003B69C0">
    <w:pPr>
      <w:pStyle w:val="Header"/>
      <w:ind w:left="180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28439A" wp14:editId="663D60F1">
              <wp:simplePos x="0" y="0"/>
              <wp:positionH relativeFrom="column">
                <wp:posOffset>-209550</wp:posOffset>
              </wp:positionH>
              <wp:positionV relativeFrom="margin">
                <wp:posOffset>-76200</wp:posOffset>
              </wp:positionV>
              <wp:extent cx="1415415" cy="7249160"/>
              <wp:effectExtent l="0" t="0" r="0" b="88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8439B" w14:textId="7349733C" w:rsidR="00DC42BB" w:rsidRDefault="009464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D6ADEB" wp14:editId="1330A7C4">
                                <wp:extent cx="1207008" cy="7040880"/>
                                <wp:effectExtent l="0" t="0" r="0" b="0"/>
                                <wp:docPr id="55" name="Picture 55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7008" cy="7040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84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5pt;margin-top:-6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" stroked="f">
              <v:textbox>
                <w:txbxContent>
                  <w:p w14:paraId="4E28439B" w14:textId="7349733C" w:rsidR="00DC42BB" w:rsidRDefault="009464AD">
                    <w:r>
                      <w:rPr>
                        <w:noProof/>
                      </w:rPr>
                      <w:drawing>
                        <wp:inline distT="0" distB="0" distL="0" distR="0" wp14:anchorId="63D6ADEB" wp14:editId="1330A7C4">
                          <wp:extent cx="1207008" cy="7040880"/>
                          <wp:effectExtent l="0" t="0" r="0" b="0"/>
                          <wp:docPr id="55" name="Picture 55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7008" cy="7040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DC42BB" w:rsidRPr="003B69C0">
      <w:rPr>
        <w:noProof/>
      </w:rPr>
      <w:drawing>
        <wp:inline distT="0" distB="0" distL="0" distR="0" wp14:anchorId="4E284398" wp14:editId="107ADEDE">
          <wp:extent cx="2999232" cy="457200"/>
          <wp:effectExtent l="19050" t="0" r="0" b="0"/>
          <wp:docPr id="54" name="Picture 54" descr="SmithGroupJJR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ithGroupJJR Colo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9992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572E"/>
    <w:multiLevelType w:val="multilevel"/>
    <w:tmpl w:val="844C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877710"/>
    <w:multiLevelType w:val="hybridMultilevel"/>
    <w:tmpl w:val="DBE09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3065"/>
    <w:rsid w:val="000152B9"/>
    <w:rsid w:val="00016EDF"/>
    <w:rsid w:val="00017571"/>
    <w:rsid w:val="00024001"/>
    <w:rsid w:val="000249EC"/>
    <w:rsid w:val="00024E1D"/>
    <w:rsid w:val="00032B64"/>
    <w:rsid w:val="000335E2"/>
    <w:rsid w:val="000367D8"/>
    <w:rsid w:val="0004053B"/>
    <w:rsid w:val="00046991"/>
    <w:rsid w:val="00056550"/>
    <w:rsid w:val="00065554"/>
    <w:rsid w:val="0006571C"/>
    <w:rsid w:val="000744DA"/>
    <w:rsid w:val="00085492"/>
    <w:rsid w:val="000905CF"/>
    <w:rsid w:val="000966DB"/>
    <w:rsid w:val="000A05D8"/>
    <w:rsid w:val="000A339F"/>
    <w:rsid w:val="000A36A3"/>
    <w:rsid w:val="000B10DF"/>
    <w:rsid w:val="000B5342"/>
    <w:rsid w:val="000D1202"/>
    <w:rsid w:val="000D4E42"/>
    <w:rsid w:val="000D4F2A"/>
    <w:rsid w:val="000D5265"/>
    <w:rsid w:val="000D7DCE"/>
    <w:rsid w:val="000E1898"/>
    <w:rsid w:val="000E2B0C"/>
    <w:rsid w:val="000E5B80"/>
    <w:rsid w:val="000F25F7"/>
    <w:rsid w:val="001032A1"/>
    <w:rsid w:val="001123A3"/>
    <w:rsid w:val="001276BD"/>
    <w:rsid w:val="001463D1"/>
    <w:rsid w:val="00153743"/>
    <w:rsid w:val="00161E20"/>
    <w:rsid w:val="0017106E"/>
    <w:rsid w:val="0017259E"/>
    <w:rsid w:val="00180118"/>
    <w:rsid w:val="00195587"/>
    <w:rsid w:val="001A38C8"/>
    <w:rsid w:val="001A6A85"/>
    <w:rsid w:val="001C3AC2"/>
    <w:rsid w:val="001C42A5"/>
    <w:rsid w:val="001E081E"/>
    <w:rsid w:val="001E3F98"/>
    <w:rsid w:val="001F19BC"/>
    <w:rsid w:val="001F24DF"/>
    <w:rsid w:val="002111FA"/>
    <w:rsid w:val="00212503"/>
    <w:rsid w:val="00216018"/>
    <w:rsid w:val="00217CBE"/>
    <w:rsid w:val="00220D4F"/>
    <w:rsid w:val="00223757"/>
    <w:rsid w:val="00236029"/>
    <w:rsid w:val="00237DAB"/>
    <w:rsid w:val="0025284E"/>
    <w:rsid w:val="00257A71"/>
    <w:rsid w:val="002635E3"/>
    <w:rsid w:val="00266476"/>
    <w:rsid w:val="00270541"/>
    <w:rsid w:val="0028083B"/>
    <w:rsid w:val="0028390D"/>
    <w:rsid w:val="00284010"/>
    <w:rsid w:val="00287CE3"/>
    <w:rsid w:val="002901DE"/>
    <w:rsid w:val="002953D2"/>
    <w:rsid w:val="002A5AE7"/>
    <w:rsid w:val="002B1D25"/>
    <w:rsid w:val="002B3489"/>
    <w:rsid w:val="002B3D38"/>
    <w:rsid w:val="002B767D"/>
    <w:rsid w:val="002C5D31"/>
    <w:rsid w:val="002C6227"/>
    <w:rsid w:val="002C6703"/>
    <w:rsid w:val="002D52E9"/>
    <w:rsid w:val="002D5F4A"/>
    <w:rsid w:val="002D5FC4"/>
    <w:rsid w:val="002D6827"/>
    <w:rsid w:val="002E6E16"/>
    <w:rsid w:val="002F08D4"/>
    <w:rsid w:val="002F1B0A"/>
    <w:rsid w:val="003020BF"/>
    <w:rsid w:val="00313C2F"/>
    <w:rsid w:val="00316B2B"/>
    <w:rsid w:val="00324AD3"/>
    <w:rsid w:val="00326A7D"/>
    <w:rsid w:val="00331834"/>
    <w:rsid w:val="0033326E"/>
    <w:rsid w:val="0033566E"/>
    <w:rsid w:val="003377D9"/>
    <w:rsid w:val="00340E6D"/>
    <w:rsid w:val="00351EC1"/>
    <w:rsid w:val="0035429D"/>
    <w:rsid w:val="0036581C"/>
    <w:rsid w:val="0037014F"/>
    <w:rsid w:val="00370F98"/>
    <w:rsid w:val="0037557F"/>
    <w:rsid w:val="00377046"/>
    <w:rsid w:val="00383015"/>
    <w:rsid w:val="003A209E"/>
    <w:rsid w:val="003A35ED"/>
    <w:rsid w:val="003A5959"/>
    <w:rsid w:val="003A76B5"/>
    <w:rsid w:val="003B0FD4"/>
    <w:rsid w:val="003B1FCC"/>
    <w:rsid w:val="003B33C6"/>
    <w:rsid w:val="003B69C0"/>
    <w:rsid w:val="003C0FD8"/>
    <w:rsid w:val="003C1058"/>
    <w:rsid w:val="003C205B"/>
    <w:rsid w:val="003D1005"/>
    <w:rsid w:val="003D40DB"/>
    <w:rsid w:val="003D4B75"/>
    <w:rsid w:val="003E0C37"/>
    <w:rsid w:val="003E1EAC"/>
    <w:rsid w:val="003E5070"/>
    <w:rsid w:val="003F39BA"/>
    <w:rsid w:val="003F4438"/>
    <w:rsid w:val="00412F8E"/>
    <w:rsid w:val="00423443"/>
    <w:rsid w:val="00435990"/>
    <w:rsid w:val="0043618C"/>
    <w:rsid w:val="004600F9"/>
    <w:rsid w:val="00465DF5"/>
    <w:rsid w:val="00471904"/>
    <w:rsid w:val="00485AF7"/>
    <w:rsid w:val="00486793"/>
    <w:rsid w:val="0049614A"/>
    <w:rsid w:val="004A64EC"/>
    <w:rsid w:val="004A7B4D"/>
    <w:rsid w:val="004D02F4"/>
    <w:rsid w:val="004D099B"/>
    <w:rsid w:val="004E00DB"/>
    <w:rsid w:val="004E1AD4"/>
    <w:rsid w:val="004E3113"/>
    <w:rsid w:val="004F1944"/>
    <w:rsid w:val="005066E9"/>
    <w:rsid w:val="00506848"/>
    <w:rsid w:val="00511F8E"/>
    <w:rsid w:val="00512041"/>
    <w:rsid w:val="00522851"/>
    <w:rsid w:val="00537964"/>
    <w:rsid w:val="00537D55"/>
    <w:rsid w:val="0054097B"/>
    <w:rsid w:val="005451B9"/>
    <w:rsid w:val="00546693"/>
    <w:rsid w:val="00562834"/>
    <w:rsid w:val="005636CC"/>
    <w:rsid w:val="0056584C"/>
    <w:rsid w:val="00577AFF"/>
    <w:rsid w:val="00580270"/>
    <w:rsid w:val="005805D3"/>
    <w:rsid w:val="005832AB"/>
    <w:rsid w:val="00583D02"/>
    <w:rsid w:val="00585A46"/>
    <w:rsid w:val="005A4D12"/>
    <w:rsid w:val="005C3623"/>
    <w:rsid w:val="005C45B9"/>
    <w:rsid w:val="005C684E"/>
    <w:rsid w:val="005C6F86"/>
    <w:rsid w:val="005C7720"/>
    <w:rsid w:val="005D1D40"/>
    <w:rsid w:val="005E3DE0"/>
    <w:rsid w:val="00606354"/>
    <w:rsid w:val="00611EBA"/>
    <w:rsid w:val="00624F68"/>
    <w:rsid w:val="00626C8D"/>
    <w:rsid w:val="0063178F"/>
    <w:rsid w:val="00634314"/>
    <w:rsid w:val="00654885"/>
    <w:rsid w:val="00654942"/>
    <w:rsid w:val="00657F4F"/>
    <w:rsid w:val="00657F52"/>
    <w:rsid w:val="00661B9B"/>
    <w:rsid w:val="00677DBC"/>
    <w:rsid w:val="0068301B"/>
    <w:rsid w:val="00686002"/>
    <w:rsid w:val="006938A1"/>
    <w:rsid w:val="0069409A"/>
    <w:rsid w:val="0069596B"/>
    <w:rsid w:val="006A6ECA"/>
    <w:rsid w:val="006A77C0"/>
    <w:rsid w:val="006B4E2D"/>
    <w:rsid w:val="006B5E82"/>
    <w:rsid w:val="006C06D9"/>
    <w:rsid w:val="006C6664"/>
    <w:rsid w:val="006D7247"/>
    <w:rsid w:val="006E4E82"/>
    <w:rsid w:val="006E5A7C"/>
    <w:rsid w:val="00701251"/>
    <w:rsid w:val="0070186D"/>
    <w:rsid w:val="00701F65"/>
    <w:rsid w:val="00711914"/>
    <w:rsid w:val="00723576"/>
    <w:rsid w:val="007237F8"/>
    <w:rsid w:val="00724464"/>
    <w:rsid w:val="007255A7"/>
    <w:rsid w:val="00736A2B"/>
    <w:rsid w:val="0074018D"/>
    <w:rsid w:val="00741D7D"/>
    <w:rsid w:val="00746B5C"/>
    <w:rsid w:val="00750280"/>
    <w:rsid w:val="0075238A"/>
    <w:rsid w:val="007572B0"/>
    <w:rsid w:val="00757E2F"/>
    <w:rsid w:val="007662F2"/>
    <w:rsid w:val="00782649"/>
    <w:rsid w:val="007848CD"/>
    <w:rsid w:val="00792673"/>
    <w:rsid w:val="007A1845"/>
    <w:rsid w:val="007A5401"/>
    <w:rsid w:val="007A60B3"/>
    <w:rsid w:val="007B2477"/>
    <w:rsid w:val="007B35F4"/>
    <w:rsid w:val="007B67B5"/>
    <w:rsid w:val="007C56E4"/>
    <w:rsid w:val="007C5934"/>
    <w:rsid w:val="008062AB"/>
    <w:rsid w:val="00817CB1"/>
    <w:rsid w:val="00823963"/>
    <w:rsid w:val="008432F7"/>
    <w:rsid w:val="008436E2"/>
    <w:rsid w:val="00844F62"/>
    <w:rsid w:val="00847087"/>
    <w:rsid w:val="008506F6"/>
    <w:rsid w:val="00851C10"/>
    <w:rsid w:val="008647CC"/>
    <w:rsid w:val="008709D2"/>
    <w:rsid w:val="0087160A"/>
    <w:rsid w:val="008819FD"/>
    <w:rsid w:val="008925B1"/>
    <w:rsid w:val="00895B3B"/>
    <w:rsid w:val="008A347E"/>
    <w:rsid w:val="008A3CFF"/>
    <w:rsid w:val="008B2EBF"/>
    <w:rsid w:val="008B31E9"/>
    <w:rsid w:val="008C3D9B"/>
    <w:rsid w:val="008C74FA"/>
    <w:rsid w:val="008D402F"/>
    <w:rsid w:val="008E0B87"/>
    <w:rsid w:val="008E1BC1"/>
    <w:rsid w:val="008E4911"/>
    <w:rsid w:val="008E5A40"/>
    <w:rsid w:val="008E6242"/>
    <w:rsid w:val="008F17C2"/>
    <w:rsid w:val="008F4D5E"/>
    <w:rsid w:val="008F6B5D"/>
    <w:rsid w:val="00901C7E"/>
    <w:rsid w:val="0093404E"/>
    <w:rsid w:val="009352F2"/>
    <w:rsid w:val="00941E3E"/>
    <w:rsid w:val="0094297A"/>
    <w:rsid w:val="009464AD"/>
    <w:rsid w:val="0095121A"/>
    <w:rsid w:val="00952BF4"/>
    <w:rsid w:val="00965789"/>
    <w:rsid w:val="00982A68"/>
    <w:rsid w:val="00982E20"/>
    <w:rsid w:val="00992CEA"/>
    <w:rsid w:val="0099431C"/>
    <w:rsid w:val="009A135C"/>
    <w:rsid w:val="009A5CC7"/>
    <w:rsid w:val="009A5E73"/>
    <w:rsid w:val="009C23DC"/>
    <w:rsid w:val="009C2C5F"/>
    <w:rsid w:val="009F0CF1"/>
    <w:rsid w:val="009F70DD"/>
    <w:rsid w:val="009F71E5"/>
    <w:rsid w:val="00A036A0"/>
    <w:rsid w:val="00A03735"/>
    <w:rsid w:val="00A04B60"/>
    <w:rsid w:val="00A04B7C"/>
    <w:rsid w:val="00A06102"/>
    <w:rsid w:val="00A11AF7"/>
    <w:rsid w:val="00A12B86"/>
    <w:rsid w:val="00A1608A"/>
    <w:rsid w:val="00A2060D"/>
    <w:rsid w:val="00A20ACC"/>
    <w:rsid w:val="00A3087E"/>
    <w:rsid w:val="00A318D2"/>
    <w:rsid w:val="00A34168"/>
    <w:rsid w:val="00A34E38"/>
    <w:rsid w:val="00A36AFD"/>
    <w:rsid w:val="00A41677"/>
    <w:rsid w:val="00A43985"/>
    <w:rsid w:val="00A65AFB"/>
    <w:rsid w:val="00A8310C"/>
    <w:rsid w:val="00A91642"/>
    <w:rsid w:val="00A96813"/>
    <w:rsid w:val="00AA2538"/>
    <w:rsid w:val="00AA5510"/>
    <w:rsid w:val="00AA5CEF"/>
    <w:rsid w:val="00AB222D"/>
    <w:rsid w:val="00AC2B11"/>
    <w:rsid w:val="00AC6893"/>
    <w:rsid w:val="00AC6990"/>
    <w:rsid w:val="00AD1532"/>
    <w:rsid w:val="00AD1F8B"/>
    <w:rsid w:val="00AD2A6B"/>
    <w:rsid w:val="00AD4868"/>
    <w:rsid w:val="00AD4C5B"/>
    <w:rsid w:val="00AE4429"/>
    <w:rsid w:val="00AF4BE3"/>
    <w:rsid w:val="00AF5C61"/>
    <w:rsid w:val="00B017D2"/>
    <w:rsid w:val="00B01B26"/>
    <w:rsid w:val="00B04D91"/>
    <w:rsid w:val="00B13384"/>
    <w:rsid w:val="00B20700"/>
    <w:rsid w:val="00B214D3"/>
    <w:rsid w:val="00B223FD"/>
    <w:rsid w:val="00B23E09"/>
    <w:rsid w:val="00B24520"/>
    <w:rsid w:val="00B25E28"/>
    <w:rsid w:val="00B32B46"/>
    <w:rsid w:val="00B34BA5"/>
    <w:rsid w:val="00B4069B"/>
    <w:rsid w:val="00B52E84"/>
    <w:rsid w:val="00B53C89"/>
    <w:rsid w:val="00B54AB9"/>
    <w:rsid w:val="00B55B12"/>
    <w:rsid w:val="00B65313"/>
    <w:rsid w:val="00B73CE4"/>
    <w:rsid w:val="00B77163"/>
    <w:rsid w:val="00B83181"/>
    <w:rsid w:val="00B85B6D"/>
    <w:rsid w:val="00B9311E"/>
    <w:rsid w:val="00B94AFD"/>
    <w:rsid w:val="00B960C5"/>
    <w:rsid w:val="00B962C9"/>
    <w:rsid w:val="00BA2DB8"/>
    <w:rsid w:val="00BA36DA"/>
    <w:rsid w:val="00BA5C7C"/>
    <w:rsid w:val="00BA7BF6"/>
    <w:rsid w:val="00BB408D"/>
    <w:rsid w:val="00BB54B2"/>
    <w:rsid w:val="00BD44DD"/>
    <w:rsid w:val="00BE18F1"/>
    <w:rsid w:val="00BE52E9"/>
    <w:rsid w:val="00BE76D9"/>
    <w:rsid w:val="00BE77D0"/>
    <w:rsid w:val="00BF789D"/>
    <w:rsid w:val="00C02B64"/>
    <w:rsid w:val="00C05A8D"/>
    <w:rsid w:val="00C152D7"/>
    <w:rsid w:val="00C201DB"/>
    <w:rsid w:val="00C214D9"/>
    <w:rsid w:val="00C44D0B"/>
    <w:rsid w:val="00C46F97"/>
    <w:rsid w:val="00C56F4D"/>
    <w:rsid w:val="00C75502"/>
    <w:rsid w:val="00C9371D"/>
    <w:rsid w:val="00CA0055"/>
    <w:rsid w:val="00CA18F2"/>
    <w:rsid w:val="00CA396E"/>
    <w:rsid w:val="00CA5841"/>
    <w:rsid w:val="00CB41C3"/>
    <w:rsid w:val="00CC7927"/>
    <w:rsid w:val="00CE179C"/>
    <w:rsid w:val="00CE33E8"/>
    <w:rsid w:val="00CE4111"/>
    <w:rsid w:val="00CE5D57"/>
    <w:rsid w:val="00CE777A"/>
    <w:rsid w:val="00D021E1"/>
    <w:rsid w:val="00D10A90"/>
    <w:rsid w:val="00D1420D"/>
    <w:rsid w:val="00D21C5E"/>
    <w:rsid w:val="00D31AF3"/>
    <w:rsid w:val="00D31FED"/>
    <w:rsid w:val="00D370D3"/>
    <w:rsid w:val="00D473A0"/>
    <w:rsid w:val="00D52063"/>
    <w:rsid w:val="00D56129"/>
    <w:rsid w:val="00D57149"/>
    <w:rsid w:val="00D74461"/>
    <w:rsid w:val="00D747C3"/>
    <w:rsid w:val="00D76FCE"/>
    <w:rsid w:val="00D8142A"/>
    <w:rsid w:val="00D84BE5"/>
    <w:rsid w:val="00D879A0"/>
    <w:rsid w:val="00D9512F"/>
    <w:rsid w:val="00D97E7B"/>
    <w:rsid w:val="00DA14F8"/>
    <w:rsid w:val="00DA2A9F"/>
    <w:rsid w:val="00DA3F63"/>
    <w:rsid w:val="00DA5BD5"/>
    <w:rsid w:val="00DB2C38"/>
    <w:rsid w:val="00DC2495"/>
    <w:rsid w:val="00DC42BB"/>
    <w:rsid w:val="00DE71EF"/>
    <w:rsid w:val="00DF4C25"/>
    <w:rsid w:val="00DF6E17"/>
    <w:rsid w:val="00E023AE"/>
    <w:rsid w:val="00E10D96"/>
    <w:rsid w:val="00E342B7"/>
    <w:rsid w:val="00E40F23"/>
    <w:rsid w:val="00E449DD"/>
    <w:rsid w:val="00E51F91"/>
    <w:rsid w:val="00E54749"/>
    <w:rsid w:val="00E54EAB"/>
    <w:rsid w:val="00E9003C"/>
    <w:rsid w:val="00EA0EC3"/>
    <w:rsid w:val="00EA4C4D"/>
    <w:rsid w:val="00EB18AD"/>
    <w:rsid w:val="00EB20A5"/>
    <w:rsid w:val="00EB7251"/>
    <w:rsid w:val="00EB7649"/>
    <w:rsid w:val="00EB7A76"/>
    <w:rsid w:val="00EC5D41"/>
    <w:rsid w:val="00ED1694"/>
    <w:rsid w:val="00ED316C"/>
    <w:rsid w:val="00ED4149"/>
    <w:rsid w:val="00EE36D4"/>
    <w:rsid w:val="00EF10B2"/>
    <w:rsid w:val="00EF5CD4"/>
    <w:rsid w:val="00F02160"/>
    <w:rsid w:val="00F0686E"/>
    <w:rsid w:val="00F10ACD"/>
    <w:rsid w:val="00F167CD"/>
    <w:rsid w:val="00F20A23"/>
    <w:rsid w:val="00F2581E"/>
    <w:rsid w:val="00F27D55"/>
    <w:rsid w:val="00F42ABB"/>
    <w:rsid w:val="00F42E71"/>
    <w:rsid w:val="00F4573B"/>
    <w:rsid w:val="00F55D3D"/>
    <w:rsid w:val="00F57442"/>
    <w:rsid w:val="00F6057E"/>
    <w:rsid w:val="00F651A8"/>
    <w:rsid w:val="00F67ED9"/>
    <w:rsid w:val="00F74139"/>
    <w:rsid w:val="00F82D19"/>
    <w:rsid w:val="00F856D1"/>
    <w:rsid w:val="00F96433"/>
    <w:rsid w:val="00F97322"/>
    <w:rsid w:val="00F97CB2"/>
    <w:rsid w:val="00FA1283"/>
    <w:rsid w:val="00FA41CB"/>
    <w:rsid w:val="00FA4CB7"/>
    <w:rsid w:val="00FB15D0"/>
    <w:rsid w:val="00FB3B22"/>
    <w:rsid w:val="00FB77E4"/>
    <w:rsid w:val="00FC5DAC"/>
    <w:rsid w:val="00FD04E9"/>
    <w:rsid w:val="00FD1AFE"/>
    <w:rsid w:val="00FE1192"/>
    <w:rsid w:val="00FE2C73"/>
    <w:rsid w:val="00FE45FD"/>
    <w:rsid w:val="00FE5D72"/>
    <w:rsid w:val="00FE61DB"/>
    <w:rsid w:val="00FE66FF"/>
    <w:rsid w:val="00FF06EA"/>
    <w:rsid w:val="00FF145C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284368"/>
  <w15:docId w15:val="{7D2CCD17-EEC7-45CD-A2C6-B74A82D9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2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8F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8F1"/>
    <w:rPr>
      <w:rFonts w:ascii="Consolas" w:eastAsiaTheme="minorHAnsi" w:hAnsi="Consolas" w:cstheme="minorBidi"/>
      <w:sz w:val="21"/>
      <w:szCs w:val="21"/>
    </w:rPr>
  </w:style>
  <w:style w:type="paragraph" w:customStyle="1" w:styleId="SGBodyText">
    <w:name w:val="SG_BodyText"/>
    <w:basedOn w:val="Normal"/>
    <w:uiPriority w:val="99"/>
    <w:rsid w:val="001276BD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2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GSmallText">
    <w:name w:val="SG_SmallText"/>
    <w:basedOn w:val="Normal"/>
    <w:uiPriority w:val="99"/>
    <w:rsid w:val="00BA2DB8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eastAsia="Calibri" w:hAnsi="Adobe Garamond Pro" w:cs="Adobe Garamond Pro"/>
      <w:color w:val="000000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96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81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813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57442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1E5"/>
    <w:rPr>
      <w:b/>
      <w:bCs/>
    </w:rPr>
  </w:style>
  <w:style w:type="character" w:styleId="Emphasis">
    <w:name w:val="Emphasis"/>
    <w:basedOn w:val="DefaultParagraphFont"/>
    <w:uiPriority w:val="20"/>
    <w:qFormat/>
    <w:rsid w:val="009F7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631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5012">
      <w:bodyDiv w:val="1"/>
      <w:marLeft w:val="0"/>
      <w:marRight w:val="0"/>
      <w:marTop w:val="0"/>
      <w:marBottom w:val="19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7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54330">
      <w:bodyDiv w:val="1"/>
      <w:marLeft w:val="0"/>
      <w:marRight w:val="0"/>
      <w:marTop w:val="0"/>
      <w:marBottom w:val="19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44167">
      <w:bodyDiv w:val="1"/>
      <w:marLeft w:val="0"/>
      <w:marRight w:val="0"/>
      <w:marTop w:val="0"/>
      <w:marBottom w:val="19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3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achel.littell@smithgroupjjr.com" TargetMode="External"/><Relationship Id="rId18" Type="http://schemas.openxmlformats.org/officeDocument/2006/relationships/hyperlink" Target="http://bit.ly/18pDMZ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mithgroupjj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jc.edu" TargetMode="External"/><Relationship Id="rId20" Type="http://schemas.openxmlformats.org/officeDocument/2006/relationships/hyperlink" Target="http://www.smithgroupjjr.com/projects/f-marie-hall-simlife-cente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eople/jay-rambo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smithgroupjjr.com/projects/human-health-buildin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andra.knight@smithgroupjjr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20bb2bf10e346cd63d54492233085937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9175bb4ee1dc6a98b84dc9a1c597fd7e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MARKETING-3-6892</_dlc_DocId>
    <_dlc_DocIdUrl xmlns="1104bbf5-1a67-4839-a4ee-35637f0f6968">
      <Url>http://sp.smithgroupjjr.com/resourcegroups/Mktg/_layouts/DocIdRedir.aspx?ID=MARKETING-3-6892</Url>
      <Description>MARKETING-3-6892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66C8-1384-4D5D-9C4C-31C25B656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F7EFE-C164-443A-9AD8-349B5FD04F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9E5A784-772E-47BD-8EA7-4B7A53C9B7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54F3E6-2AF1-442E-A969-8172EBE5DD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CD96C7-A40E-4A71-9C47-AD0E53828842}">
  <ds:schemaRefs>
    <ds:schemaRef ds:uri="http://schemas.microsoft.com/office/2006/metadata/properties"/>
    <ds:schemaRef ds:uri="http://schemas.microsoft.com/office/infopath/2007/PartnerControls"/>
    <ds:schemaRef ds:uri="1104bbf5-1a67-4839-a4ee-35637f0f6968"/>
  </ds:schemaRefs>
</ds:datastoreItem>
</file>

<file path=customXml/itemProps6.xml><?xml version="1.0" encoding="utf-8"?>
<ds:datastoreItem xmlns:ds="http://schemas.openxmlformats.org/officeDocument/2006/customXml" ds:itemID="{E1E96A18-0B1C-4914-9ED2-3BAD3195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SmithGroupJJR Cranbrook Art Museum Addition and Renov 4-17-2012</vt:lpstr>
    </vt:vector>
  </TitlesOfParts>
  <Company>SmithGroup + JJR</Company>
  <LinksUpToDate>false</LinksUpToDate>
  <CharactersWithSpaces>5123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SmithGroupJJR Cranbrook Art Museum Addition and Renov 4-17-2012</dc:title>
  <dc:creator>Eric Edwards</dc:creator>
  <cp:keywords/>
  <cp:lastModifiedBy>Jaclyn Palomo</cp:lastModifiedBy>
  <cp:revision>7</cp:revision>
  <cp:lastPrinted>2012-02-07T15:59:00Z</cp:lastPrinted>
  <dcterms:created xsi:type="dcterms:W3CDTF">2015-05-28T13:43:00Z</dcterms:created>
  <dcterms:modified xsi:type="dcterms:W3CDTF">2015-05-28T16:41:00Z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b26f5927-5911-4791-ad97-f3a8c64c2af3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